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978C" w14:textId="77777777" w:rsidR="00D73CFE" w:rsidRDefault="00D73CFE">
      <w:pPr>
        <w:pStyle w:val="ad"/>
      </w:pPr>
      <w:r>
        <w:rPr>
          <w:noProof/>
        </w:rPr>
        <w:drawing>
          <wp:inline distT="0" distB="0" distL="0" distR="0" wp14:anchorId="616540D0" wp14:editId="04745032">
            <wp:extent cx="1152525" cy="1152525"/>
            <wp:effectExtent l="0" t="0" r="9525" b="9525"/>
            <wp:docPr id="1" name="Рисунок 3" descr="Описание: Описание: C:\Users\user\AppData\Local\Temp\CdbDocEditor\aa9f2318-d558-4f47-88ef-478c9b1d164f\document.file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C:\Users\user\AppData\Local\Temp\CdbDocEditor\aa9f2318-d558-4f47-88ef-478c9b1d164f\document.files\image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2A19E" w14:textId="77777777" w:rsidR="00D73CFE" w:rsidRDefault="00D73CFE">
      <w:pPr>
        <w:pStyle w:val="ad"/>
      </w:pPr>
      <w:r>
        <w:t>ПРАВИТЕЛЬСТВО КЫРГЫЗСКОЙ РЕСПУБЛИКИ</w:t>
      </w:r>
    </w:p>
    <w:p w14:paraId="0E2ED004" w14:textId="77777777" w:rsidR="00D73CFE" w:rsidRDefault="00D73CFE">
      <w:pPr>
        <w:pStyle w:val="a9"/>
      </w:pPr>
      <w:r>
        <w:t>ПОСТАНОВЛЕНИЕ</w:t>
      </w:r>
    </w:p>
    <w:p w14:paraId="34EEE3F9" w14:textId="77777777" w:rsidR="00D73CFE" w:rsidRDefault="00D73CFE">
      <w:pPr>
        <w:pStyle w:val="af8"/>
      </w:pPr>
      <w:r>
        <w:t>от 22 октября 2015 года № 724</w:t>
      </w:r>
    </w:p>
    <w:p w14:paraId="4BAC9BFA" w14:textId="77777777" w:rsidR="00D73CFE" w:rsidRDefault="00D73CFE">
      <w:pPr>
        <w:pStyle w:val="a9"/>
      </w:pPr>
      <w:r>
        <w:t>Об утверждении Соглашения о взаимном признании результатов испытаний с целью утверждения типа, метрологической аттестации, поверки и калибровки средств измерений, подписанного 29 мая 2015 года</w:t>
      </w:r>
    </w:p>
    <w:p w14:paraId="37E89B77" w14:textId="77777777" w:rsidR="00D73CFE" w:rsidRDefault="00D73CFE">
      <w:r>
        <w:t xml:space="preserve">В целях выполнения внутригосударственных процедур, в соответствии с </w:t>
      </w:r>
      <w:hyperlink r:id="rId7" w:history="1">
        <w:r>
          <w:rPr>
            <w:rStyle w:val="a3"/>
          </w:rPr>
          <w:t>Законом</w:t>
        </w:r>
      </w:hyperlink>
      <w:r>
        <w:t xml:space="preserve"> Кыргызской Республики "О международных договорах Кыргызской Республики" Правительство Кыргызской Республики</w:t>
      </w:r>
    </w:p>
    <w:p w14:paraId="71A0EF4E" w14:textId="77777777" w:rsidR="00D73CFE" w:rsidRDefault="00D73CFE">
      <w:pPr>
        <w:jc w:val="center"/>
      </w:pPr>
      <w:r>
        <w:t>ПОСТАНОВЛЯЕТ:</w:t>
      </w:r>
    </w:p>
    <w:p w14:paraId="460983B0" w14:textId="77777777" w:rsidR="00D73CFE" w:rsidRDefault="00D73CFE">
      <w:r>
        <w:t>1. Утвердить Соглашение о взаимном признании результатов испытаний с целью утверждения типа, метрологической аттестации, поверки и калибровки средств измерений, подписанное 29 мая 2015 года.</w:t>
      </w:r>
    </w:p>
    <w:p w14:paraId="760DD69E" w14:textId="77777777" w:rsidR="00D73CFE" w:rsidRDefault="00D73CFE">
      <w:r>
        <w:t>2. Министерству иностранных дел Кыргызской Республики уведомить Исполнительный комитет Содружества Независимых Государств о выполнении Кыргызской Республикой внутригосударственных процедур, необходимых для вступления в силу указанного Соглашения.</w:t>
      </w:r>
    </w:p>
    <w:p w14:paraId="0BEF69E2" w14:textId="77777777" w:rsidR="00D73CFE" w:rsidRDefault="00D73CFE">
      <w:r>
        <w:t>3. Контроль за исполнением настоящего постановления возложить на отдел международного сотрудничества Аппарата Правительства Кыргызской Республики.</w:t>
      </w:r>
    </w:p>
    <w:p w14:paraId="7ABDA797" w14:textId="77777777" w:rsidR="00D73CFE" w:rsidRDefault="00D73CFE">
      <w:r>
        <w:t>4. Настоящее постановление вступает в силу по истечении десяти дней со дня официального опубликования.</w:t>
      </w:r>
    </w:p>
    <w:p w14:paraId="58D3374D" w14:textId="77777777" w:rsidR="00D73CFE" w:rsidRDefault="00D73CFE"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7"/>
        <w:gridCol w:w="1478"/>
      </w:tblGrid>
      <w:tr w:rsidR="003E58CC" w14:paraId="55107B82" w14:textId="77777777">
        <w:tc>
          <w:tcPr>
            <w:tcW w:w="42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7118" w14:textId="77777777" w:rsidR="00D73CFE" w:rsidRDefault="00D73CFE">
            <w:pPr>
              <w:pStyle w:val="ab"/>
            </w:pPr>
            <w:r>
              <w:t>Премьер-министр</w:t>
            </w:r>
          </w:p>
        </w:tc>
        <w:tc>
          <w:tcPr>
            <w:tcW w:w="7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883AE" w14:textId="77777777" w:rsidR="00D73CFE" w:rsidRDefault="00D73CFE">
            <w:pPr>
              <w:pStyle w:val="ab"/>
              <w:jc w:val="right"/>
            </w:pPr>
            <w:r>
              <w:t>Т.А. Сариев</w:t>
            </w:r>
          </w:p>
        </w:tc>
      </w:tr>
    </w:tbl>
    <w:p w14:paraId="745F0723" w14:textId="77777777" w:rsidR="00D73CFE" w:rsidRDefault="00D73CFE">
      <w:r>
        <w:t> </w:t>
      </w:r>
    </w:p>
    <w:p w14:paraId="7CA1AC8B" w14:textId="77777777" w:rsidR="00D73CFE" w:rsidRDefault="00D73CFE">
      <w:r>
        <w:t> </w:t>
      </w:r>
    </w:p>
    <w:sectPr w:rsidR="00D73C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D279" w14:textId="77777777" w:rsidR="00A032E9" w:rsidRDefault="00A032E9" w:rsidP="00A032E9">
      <w:pPr>
        <w:spacing w:after="0"/>
      </w:pPr>
      <w:r>
        <w:separator/>
      </w:r>
    </w:p>
  </w:endnote>
  <w:endnote w:type="continuationSeparator" w:id="0">
    <w:p w14:paraId="0675D290" w14:textId="77777777" w:rsidR="00A032E9" w:rsidRDefault="00A032E9" w:rsidP="00A032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B2FE6" w14:textId="77777777" w:rsidR="00A032E9" w:rsidRDefault="00A032E9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4116B" w14:textId="0F45D64C" w:rsidR="00A032E9" w:rsidRPr="00A032E9" w:rsidRDefault="00A032E9" w:rsidP="00A032E9">
    <w:pPr>
      <w:pStyle w:val="aff4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86CD" w14:textId="77777777" w:rsidR="00A032E9" w:rsidRDefault="00A032E9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0AF5D" w14:textId="77777777" w:rsidR="00A032E9" w:rsidRDefault="00A032E9" w:rsidP="00A032E9">
      <w:pPr>
        <w:spacing w:after="0"/>
      </w:pPr>
      <w:r>
        <w:separator/>
      </w:r>
    </w:p>
  </w:footnote>
  <w:footnote w:type="continuationSeparator" w:id="0">
    <w:p w14:paraId="6B197820" w14:textId="77777777" w:rsidR="00A032E9" w:rsidRDefault="00A032E9" w:rsidP="00A032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57C7F" w14:textId="77777777" w:rsidR="00A032E9" w:rsidRDefault="00A032E9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6A0EC" w14:textId="77777777" w:rsidR="00A032E9" w:rsidRDefault="00A032E9" w:rsidP="00A032E9">
    <w:pPr>
      <w:pStyle w:val="aff2"/>
      <w:jc w:val="center"/>
      <w:rPr>
        <w:color w:val="0000FF"/>
        <w:sz w:val="20"/>
      </w:rPr>
    </w:pPr>
    <w:r>
      <w:rPr>
        <w:color w:val="0000FF"/>
        <w:sz w:val="20"/>
      </w:rPr>
      <w:t>Постановление Правительства КР от 22 октября 2015 года № 724 "Об утверждении Соглашения о взаимном признании результатов испытаний с целью утверждения типа, метрологической аттестации, поверки и калибровки средств измерений, подписанного 29 мая 2015 года"</w:t>
    </w:r>
  </w:p>
  <w:p w14:paraId="18E47414" w14:textId="77777777" w:rsidR="00A032E9" w:rsidRDefault="00A032E9" w:rsidP="00A032E9">
    <w:pPr>
      <w:pStyle w:val="aff2"/>
      <w:jc w:val="center"/>
      <w:rPr>
        <w:color w:val="0000FF"/>
        <w:sz w:val="20"/>
      </w:rPr>
    </w:pPr>
  </w:p>
  <w:p w14:paraId="47C68E18" w14:textId="38185793" w:rsidR="00A032E9" w:rsidRPr="00A032E9" w:rsidRDefault="00A032E9" w:rsidP="00A032E9">
    <w:pPr>
      <w:pStyle w:val="aff2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2B61" w14:textId="77777777" w:rsidR="00A032E9" w:rsidRDefault="00A032E9">
    <w:pPr>
      <w:pStyle w:val="af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CFE"/>
    <w:rsid w:val="003E58CC"/>
    <w:rsid w:val="00A032E9"/>
    <w:rsid w:val="00D7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7D2BE3"/>
  <w15:chartTrackingRefBased/>
  <w15:docId w15:val="{2DA3BF4D-5D74-4CB4-B6E1-745E0F14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480" w:after="0"/>
      <w:ind w:firstLine="0"/>
      <w:jc w:val="center"/>
      <w:outlineLvl w:val="0"/>
    </w:pPr>
    <w:rPr>
      <w:b/>
      <w:bCs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keepNext/>
      <w:spacing w:before="200" w:after="0"/>
      <w:ind w:firstLine="0"/>
      <w:jc w:val="center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spacing w:before="200"/>
      <w:jc w:val="left"/>
      <w:outlineLvl w:val="2"/>
    </w:pPr>
    <w:rPr>
      <w:b/>
      <w:bCs/>
    </w:rPr>
  </w:style>
  <w:style w:type="paragraph" w:styleId="4">
    <w:name w:val="heading 4"/>
    <w:basedOn w:val="a"/>
    <w:link w:val="40"/>
    <w:uiPriority w:val="9"/>
    <w:qFormat/>
    <w:pPr>
      <w:keepNext/>
      <w:spacing w:before="200" w:after="0"/>
      <w:jc w:val="left"/>
      <w:outlineLvl w:val="3"/>
    </w:pPr>
    <w:rPr>
      <w:b/>
      <w:bCs/>
      <w:i/>
      <w:iCs/>
    </w:rPr>
  </w:style>
  <w:style w:type="paragraph" w:styleId="5">
    <w:name w:val="heading 5"/>
    <w:basedOn w:val="a"/>
    <w:link w:val="50"/>
    <w:uiPriority w:val="9"/>
    <w:qFormat/>
    <w:pPr>
      <w:keepNext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6">
    <w:name w:val="heading 6"/>
    <w:basedOn w:val="a"/>
    <w:link w:val="60"/>
    <w:uiPriority w:val="9"/>
    <w:qFormat/>
    <w:pPr>
      <w:keepNext/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7">
    <w:name w:val="heading 7"/>
    <w:basedOn w:val="a"/>
    <w:link w:val="70"/>
    <w:uiPriority w:val="9"/>
    <w:qFormat/>
    <w:pPr>
      <w:keepNext/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link w:val="80"/>
    <w:uiPriority w:val="9"/>
    <w:qFormat/>
    <w:pPr>
      <w:keepNext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link w:val="90"/>
    <w:uiPriority w:val="9"/>
    <w:qFormat/>
    <w:pPr>
      <w:keepNext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hAnsi="Arial" w:cs="Arial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Arial" w:hAnsi="Arial" w:cs="Arial" w:hint="default"/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hAnsi="Arial" w:cs="Arial" w:hint="default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="Arial" w:hAnsi="Arial" w:cs="Arial" w:hint="default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="Cambria" w:hAnsi="Cambria" w:hint="default"/>
      <w:color w:val="243F60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="Cambria" w:hAnsi="Cambria" w:hint="default"/>
      <w:i/>
      <w:iCs/>
      <w:color w:val="243F60"/>
    </w:rPr>
  </w:style>
  <w:style w:type="paragraph" w:customStyle="1" w:styleId="msonormal0">
    <w:name w:val="msonormal"/>
    <w:basedOn w:val="a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="Cambria" w:hAnsi="Cambria" w:hint="default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="Cambria" w:hAnsi="Cambria" w:hint="default"/>
      <w:color w:val="4F81BD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="Cambria" w:hAnsi="Cambria" w:hint="default"/>
      <w:i/>
      <w:iCs/>
      <w:color w:val="404040"/>
    </w:rPr>
  </w:style>
  <w:style w:type="paragraph" w:styleId="a5">
    <w:name w:val="Normal Indent"/>
    <w:basedOn w:val="a"/>
    <w:uiPriority w:val="99"/>
    <w:semiHidden/>
    <w:unhideWhenUsed/>
    <w:pPr>
      <w:ind w:left="708"/>
    </w:pPr>
  </w:style>
  <w:style w:type="paragraph" w:styleId="a6">
    <w:name w:val="annotation text"/>
    <w:basedOn w:val="a"/>
    <w:link w:val="a7"/>
    <w:uiPriority w:val="99"/>
    <w:semiHidden/>
    <w:unhideWhenUsed/>
    <w:pPr>
      <w:spacing w:before="120" w:after="240"/>
      <w:ind w:firstLine="0"/>
      <w:jc w:val="left"/>
    </w:pPr>
    <w:rPr>
      <w:i/>
      <w:iCs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rFonts w:ascii="Arial" w:hAnsi="Arial" w:cs="Arial" w:hint="default"/>
      <w:i/>
      <w:iCs/>
    </w:rPr>
  </w:style>
  <w:style w:type="paragraph" w:styleId="a8">
    <w:name w:val="caption"/>
    <w:basedOn w:val="a"/>
    <w:uiPriority w:val="35"/>
    <w:qFormat/>
    <w:rPr>
      <w:b/>
      <w:bCs/>
      <w:color w:val="4F81BD"/>
      <w:sz w:val="18"/>
      <w:szCs w:val="18"/>
    </w:rPr>
  </w:style>
  <w:style w:type="paragraph" w:styleId="a9">
    <w:name w:val="Title"/>
    <w:basedOn w:val="a"/>
    <w:link w:val="aa"/>
    <w:uiPriority w:val="10"/>
    <w:qFormat/>
    <w:pPr>
      <w:spacing w:after="480"/>
      <w:ind w:firstLine="0"/>
      <w:jc w:val="center"/>
    </w:pPr>
    <w:rPr>
      <w:b/>
      <w:bCs/>
      <w:spacing w:val="5"/>
      <w:sz w:val="28"/>
      <w:szCs w:val="28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ignature"/>
    <w:basedOn w:val="a"/>
    <w:link w:val="ac"/>
    <w:uiPriority w:val="99"/>
    <w:semiHidden/>
    <w:unhideWhenUsed/>
    <w:pPr>
      <w:spacing w:after="0"/>
      <w:ind w:firstLine="0"/>
      <w:jc w:val="left"/>
    </w:pPr>
    <w:rPr>
      <w:b/>
      <w:bCs/>
    </w:rPr>
  </w:style>
  <w:style w:type="character" w:customStyle="1" w:styleId="ac">
    <w:name w:val="Подпись Знак"/>
    <w:basedOn w:val="a0"/>
    <w:link w:val="ab"/>
    <w:uiPriority w:val="99"/>
    <w:semiHidden/>
    <w:rPr>
      <w:rFonts w:ascii="Arial" w:hAnsi="Arial" w:cs="Arial" w:hint="default"/>
      <w:b/>
      <w:bCs/>
    </w:rPr>
  </w:style>
  <w:style w:type="paragraph" w:styleId="ad">
    <w:name w:val="Message Header"/>
    <w:basedOn w:val="a"/>
    <w:link w:val="ae"/>
    <w:uiPriority w:val="99"/>
    <w:semiHidden/>
    <w:unhideWhenUsed/>
    <w:pPr>
      <w:spacing w:after="480"/>
      <w:ind w:firstLine="0"/>
      <w:jc w:val="center"/>
    </w:pPr>
    <w:rPr>
      <w:b/>
      <w:bCs/>
      <w:sz w:val="32"/>
      <w:szCs w:val="32"/>
    </w:rPr>
  </w:style>
  <w:style w:type="character" w:customStyle="1" w:styleId="ae">
    <w:name w:val="Шапка Знак"/>
    <w:basedOn w:val="a0"/>
    <w:link w:val="ad"/>
    <w:uiPriority w:val="99"/>
    <w:semiHidden/>
    <w:rPr>
      <w:rFonts w:ascii="Arial" w:hAnsi="Arial" w:cs="Arial" w:hint="default"/>
      <w:b/>
      <w:bCs/>
    </w:rPr>
  </w:style>
  <w:style w:type="paragraph" w:styleId="af">
    <w:name w:val="Subtitle"/>
    <w:basedOn w:val="a"/>
    <w:link w:val="af0"/>
    <w:uiPriority w:val="11"/>
    <w:qFormat/>
    <w:pPr>
      <w:ind w:firstLine="454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0">
    <w:name w:val="Подзаголовок Знак"/>
    <w:basedOn w:val="a0"/>
    <w:link w:val="af"/>
    <w:uiPriority w:val="11"/>
    <w:rPr>
      <w:rFonts w:ascii="Cambria" w:hAnsi="Cambria" w:hint="default"/>
      <w:i/>
      <w:iCs/>
      <w:color w:val="4F81BD"/>
      <w:spacing w:val="15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Tahoma" w:hAnsi="Tahoma" w:cs="Tahoma" w:hint="default"/>
    </w:rPr>
  </w:style>
  <w:style w:type="paragraph" w:styleId="af3">
    <w:name w:val="No Spacing"/>
    <w:basedOn w:val="a"/>
    <w:uiPriority w:val="1"/>
    <w:qFormat/>
    <w:pPr>
      <w:spacing w:after="0"/>
      <w:ind w:firstLine="0"/>
      <w:jc w:val="left"/>
    </w:pPr>
    <w:rPr>
      <w:rFonts w:ascii="Calibri" w:hAnsi="Calibri" w:cs="Calibri"/>
      <w:sz w:val="22"/>
      <w:szCs w:val="22"/>
    </w:rPr>
  </w:style>
  <w:style w:type="paragraph" w:styleId="af4">
    <w:name w:val="List Paragraph"/>
    <w:basedOn w:val="a"/>
    <w:uiPriority w:val="34"/>
    <w:qFormat/>
    <w:pPr>
      <w:ind w:left="720"/>
    </w:pPr>
  </w:style>
  <w:style w:type="paragraph" w:styleId="21">
    <w:name w:val="Quote"/>
    <w:basedOn w:val="a"/>
    <w:link w:val="22"/>
    <w:uiPriority w:val="29"/>
    <w:qFormat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Pr>
      <w:rFonts w:ascii="Arial" w:hAnsi="Arial" w:cs="Arial" w:hint="default"/>
      <w:i/>
      <w:iCs/>
      <w:color w:val="000000"/>
    </w:rPr>
  </w:style>
  <w:style w:type="paragraph" w:styleId="af5">
    <w:name w:val="Intense Quote"/>
    <w:basedOn w:val="a"/>
    <w:link w:val="af6"/>
    <w:uiPriority w:val="30"/>
    <w:qFormat/>
    <w:pP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Pr>
      <w:rFonts w:ascii="Arial" w:hAnsi="Arial" w:cs="Arial" w:hint="default"/>
      <w:b/>
      <w:bCs/>
      <w:i/>
      <w:iCs/>
      <w:color w:val="4F81BD"/>
    </w:rPr>
  </w:style>
  <w:style w:type="paragraph" w:styleId="af7">
    <w:name w:val="TOC Heading"/>
    <w:basedOn w:val="a"/>
    <w:uiPriority w:val="39"/>
    <w:qFormat/>
    <w:pPr>
      <w:keepNext/>
      <w:spacing w:before="480" w:after="0"/>
      <w:ind w:firstLine="0"/>
      <w:jc w:val="center"/>
    </w:pPr>
    <w:rPr>
      <w:b/>
      <w:bCs/>
      <w:sz w:val="28"/>
      <w:szCs w:val="28"/>
    </w:rPr>
  </w:style>
  <w:style w:type="paragraph" w:customStyle="1" w:styleId="msolistparagraphcxspfirst">
    <w:name w:val="msolistparagraphcxspfirst"/>
    <w:basedOn w:val="a"/>
    <w:pPr>
      <w:spacing w:after="0"/>
      <w:ind w:left="720"/>
    </w:pPr>
  </w:style>
  <w:style w:type="paragraph" w:customStyle="1" w:styleId="msolistparagraphcxspmiddle">
    <w:name w:val="msolistparagraphcxspmiddle"/>
    <w:basedOn w:val="a"/>
    <w:pPr>
      <w:spacing w:after="0"/>
      <w:ind w:left="720"/>
    </w:pPr>
  </w:style>
  <w:style w:type="paragraph" w:customStyle="1" w:styleId="msolistparagraphcxsplast">
    <w:name w:val="msolistparagraphcxsplast"/>
    <w:basedOn w:val="a"/>
    <w:pPr>
      <w:ind w:left="720"/>
    </w:pPr>
  </w:style>
  <w:style w:type="paragraph" w:customStyle="1" w:styleId="af8">
    <w:name w:val="Реквизит"/>
    <w:basedOn w:val="a"/>
    <w:pPr>
      <w:spacing w:after="240"/>
      <w:ind w:firstLine="0"/>
      <w:jc w:val="left"/>
    </w:pPr>
  </w:style>
  <w:style w:type="paragraph" w:customStyle="1" w:styleId="af9">
    <w:name w:val="Редакции"/>
    <w:basedOn w:val="a"/>
    <w:pPr>
      <w:spacing w:after="240"/>
      <w:ind w:firstLine="0"/>
      <w:jc w:val="center"/>
    </w:pPr>
    <w:rPr>
      <w:i/>
      <w:iCs/>
    </w:rPr>
  </w:style>
  <w:style w:type="paragraph" w:customStyle="1" w:styleId="afa">
    <w:name w:val="Таблица"/>
    <w:basedOn w:val="a"/>
    <w:pPr>
      <w:ind w:firstLine="0"/>
    </w:pPr>
  </w:style>
  <w:style w:type="paragraph" w:customStyle="1" w:styleId="msochpdefault">
    <w:name w:val="msochpdefault"/>
    <w:basedOn w:val="a"/>
    <w:pPr>
      <w:spacing w:before="100" w:beforeAutospacing="1" w:after="100" w:afterAutospacing="1"/>
      <w:ind w:firstLine="0"/>
      <w:jc w:val="left"/>
    </w:pPr>
    <w:rPr>
      <w:rFonts w:ascii="Calibri" w:hAnsi="Calibri" w:cs="Calibri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0"/>
      <w:jc w:val="left"/>
    </w:pPr>
    <w:rPr>
      <w:rFonts w:ascii="Times New Roman" w:hAnsi="Times New Roman" w:cs="Times New Roman"/>
    </w:rPr>
  </w:style>
  <w:style w:type="paragraph" w:customStyle="1" w:styleId="Style8">
    <w:name w:val="Style8"/>
    <w:basedOn w:val="a"/>
    <w:pPr>
      <w:autoSpaceDE w:val="0"/>
      <w:autoSpaceDN w:val="0"/>
      <w:spacing w:after="0"/>
      <w:ind w:firstLine="0"/>
      <w:jc w:val="center"/>
    </w:pPr>
    <w:rPr>
      <w:rFonts w:ascii="Times New Roman" w:hAnsi="Times New Roman" w:cs="Times New Roman"/>
    </w:rPr>
  </w:style>
  <w:style w:type="paragraph" w:customStyle="1" w:styleId="Style7">
    <w:name w:val="Style7"/>
    <w:basedOn w:val="a"/>
    <w:pPr>
      <w:autoSpaceDE w:val="0"/>
      <w:autoSpaceDN w:val="0"/>
      <w:spacing w:after="0"/>
      <w:ind w:firstLine="490"/>
    </w:pPr>
    <w:rPr>
      <w:rFonts w:ascii="Times New Roman" w:hAnsi="Times New Roman" w:cs="Times New Roman"/>
    </w:rPr>
  </w:style>
  <w:style w:type="paragraph" w:customStyle="1" w:styleId="Style9">
    <w:name w:val="Style9"/>
    <w:basedOn w:val="a"/>
    <w:pPr>
      <w:autoSpaceDE w:val="0"/>
      <w:autoSpaceDN w:val="0"/>
      <w:spacing w:after="0"/>
      <w:ind w:firstLine="1003"/>
    </w:pPr>
    <w:rPr>
      <w:rFonts w:ascii="Times New Roman" w:hAnsi="Times New Roman" w:cs="Times New Roman"/>
    </w:rPr>
  </w:style>
  <w:style w:type="paragraph" w:customStyle="1" w:styleId="Style10">
    <w:name w:val="Style10"/>
    <w:basedOn w:val="a"/>
    <w:pPr>
      <w:autoSpaceDE w:val="0"/>
      <w:autoSpaceDN w:val="0"/>
      <w:spacing w:after="0"/>
      <w:ind w:firstLine="499"/>
    </w:pPr>
    <w:rPr>
      <w:rFonts w:ascii="Times New Roman" w:hAnsi="Times New Roman" w:cs="Times New Roman"/>
    </w:rPr>
  </w:style>
  <w:style w:type="paragraph" w:customStyle="1" w:styleId="Style20">
    <w:name w:val="Style20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4">
    <w:name w:val="Style4"/>
    <w:basedOn w:val="a"/>
    <w:pPr>
      <w:autoSpaceDE w:val="0"/>
      <w:autoSpaceDN w:val="0"/>
      <w:spacing w:after="0"/>
      <w:ind w:firstLine="494"/>
    </w:pPr>
    <w:rPr>
      <w:rFonts w:ascii="Times New Roman" w:hAnsi="Times New Roman" w:cs="Times New Roman"/>
    </w:rPr>
  </w:style>
  <w:style w:type="paragraph" w:customStyle="1" w:styleId="Style13">
    <w:name w:val="Style13"/>
    <w:basedOn w:val="a"/>
    <w:pPr>
      <w:autoSpaceDE w:val="0"/>
      <w:autoSpaceDN w:val="0"/>
      <w:spacing w:after="0"/>
      <w:ind w:firstLine="494"/>
      <w:jc w:val="left"/>
    </w:pPr>
    <w:rPr>
      <w:rFonts w:ascii="Times New Roman" w:hAnsi="Times New Roman" w:cs="Times New Roman"/>
    </w:rPr>
  </w:style>
  <w:style w:type="paragraph" w:customStyle="1" w:styleId="Style17">
    <w:name w:val="Style17"/>
    <w:basedOn w:val="a"/>
    <w:pPr>
      <w:autoSpaceDE w:val="0"/>
      <w:autoSpaceDN w:val="0"/>
      <w:spacing w:after="0"/>
      <w:ind w:firstLine="792"/>
      <w:jc w:val="left"/>
    </w:pPr>
    <w:rPr>
      <w:rFonts w:ascii="Times New Roman" w:hAnsi="Times New Roman" w:cs="Times New Roman"/>
    </w:rPr>
  </w:style>
  <w:style w:type="paragraph" w:customStyle="1" w:styleId="Style18">
    <w:name w:val="Style18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24">
    <w:name w:val="Style24"/>
    <w:basedOn w:val="a"/>
    <w:pPr>
      <w:autoSpaceDE w:val="0"/>
      <w:autoSpaceDN w:val="0"/>
      <w:spacing w:after="0"/>
      <w:ind w:firstLine="0"/>
      <w:jc w:val="left"/>
    </w:pPr>
    <w:rPr>
      <w:rFonts w:ascii="Times New Roman" w:hAnsi="Times New Roman" w:cs="Times New Roman"/>
    </w:rPr>
  </w:style>
  <w:style w:type="paragraph" w:customStyle="1" w:styleId="Style19">
    <w:name w:val="Style19"/>
    <w:basedOn w:val="a"/>
    <w:pPr>
      <w:autoSpaceDE w:val="0"/>
      <w:autoSpaceDN w:val="0"/>
      <w:spacing w:after="0"/>
      <w:ind w:firstLine="0"/>
      <w:jc w:val="center"/>
    </w:pPr>
    <w:rPr>
      <w:rFonts w:ascii="Times New Roman" w:hAnsi="Times New Roman" w:cs="Times New Roman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0"/>
      <w:jc w:val="center"/>
    </w:pPr>
    <w:rPr>
      <w:b/>
      <w:bCs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ind w:firstLine="0"/>
      <w:jc w:val="center"/>
    </w:pPr>
    <w:rPr>
      <w:i/>
      <w:iCs/>
      <w:sz w:val="20"/>
      <w:szCs w:val="20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</w:pPr>
    <w:rPr>
      <w:sz w:val="20"/>
      <w:szCs w:val="20"/>
    </w:rPr>
  </w:style>
  <w:style w:type="character" w:styleId="afb">
    <w:name w:val="Subtle Emphasis"/>
    <w:basedOn w:val="a0"/>
    <w:uiPriority w:val="19"/>
    <w:qFormat/>
    <w:rPr>
      <w:i/>
      <w:iCs/>
      <w:color w:val="808080"/>
    </w:rPr>
  </w:style>
  <w:style w:type="character" w:styleId="afc">
    <w:name w:val="Intense Emphasis"/>
    <w:basedOn w:val="a0"/>
    <w:uiPriority w:val="21"/>
    <w:qFormat/>
    <w:rPr>
      <w:b/>
      <w:bCs/>
      <w:i/>
      <w:iCs/>
      <w:color w:val="4F81BD"/>
    </w:rPr>
  </w:style>
  <w:style w:type="character" w:styleId="afd">
    <w:name w:val="Subtle Reference"/>
    <w:basedOn w:val="a0"/>
    <w:uiPriority w:val="31"/>
    <w:qFormat/>
    <w:rPr>
      <w:smallCaps/>
      <w:color w:val="C0504D"/>
      <w:u w:val="single"/>
    </w:rPr>
  </w:style>
  <w:style w:type="character" w:styleId="afe">
    <w:name w:val="Intense Reference"/>
    <w:basedOn w:val="a0"/>
    <w:uiPriority w:val="32"/>
    <w:qFormat/>
    <w:rPr>
      <w:b/>
      <w:bCs/>
      <w:smallCaps/>
      <w:color w:val="C0504D"/>
      <w:spacing w:val="5"/>
      <w:u w:val="single"/>
    </w:rPr>
  </w:style>
  <w:style w:type="character" w:styleId="aff">
    <w:name w:val="Book Title"/>
    <w:basedOn w:val="a0"/>
    <w:uiPriority w:val="33"/>
    <w:qFormat/>
    <w:rPr>
      <w:b/>
      <w:bCs/>
      <w:smallCaps/>
      <w:spacing w:val="5"/>
    </w:rPr>
  </w:style>
  <w:style w:type="paragraph" w:customStyle="1" w:styleId="aff0">
    <w:name w:val="Название"/>
    <w:basedOn w:val="a"/>
    <w:link w:val="aff1"/>
  </w:style>
  <w:style w:type="character" w:customStyle="1" w:styleId="aff1">
    <w:name w:val="Название Знак"/>
    <w:basedOn w:val="a0"/>
    <w:link w:val="aff0"/>
    <w:rPr>
      <w:rFonts w:ascii="Arial" w:hAnsi="Arial" w:cs="Arial" w:hint="default"/>
      <w:b/>
      <w:bCs/>
      <w:spacing w:val="5"/>
    </w:rPr>
  </w:style>
  <w:style w:type="character" w:customStyle="1" w:styleId="FontStyle32">
    <w:name w:val="Font Style32"/>
    <w:basedOn w:val="a0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  <w:b/>
      <w:bCs/>
    </w:rPr>
  </w:style>
  <w:style w:type="character" w:customStyle="1" w:styleId="FontStyle35">
    <w:name w:val="Font Style35"/>
    <w:basedOn w:val="a0"/>
    <w:rPr>
      <w:rFonts w:ascii="Times New Roman" w:hAnsi="Times New Roman" w:cs="Times New Roman" w:hint="default"/>
      <w:b/>
      <w:bCs/>
    </w:rPr>
  </w:style>
  <w:style w:type="character" w:customStyle="1" w:styleId="FontStyle37">
    <w:name w:val="Font Style37"/>
    <w:basedOn w:val="a0"/>
    <w:rPr>
      <w:rFonts w:ascii="Times New Roman" w:hAnsi="Times New Roman" w:cs="Times New Roman" w:hint="default"/>
      <w:b/>
      <w:bCs/>
    </w:rPr>
  </w:style>
  <w:style w:type="character" w:customStyle="1" w:styleId="FontStyle36">
    <w:name w:val="Font Style36"/>
    <w:basedOn w:val="a0"/>
    <w:rPr>
      <w:rFonts w:ascii="Times New Roman" w:hAnsi="Times New Roman" w:cs="Times New Roman" w:hint="default"/>
      <w:b/>
      <w:bCs/>
    </w:rPr>
  </w:style>
  <w:style w:type="paragraph" w:styleId="aff2">
    <w:name w:val="header"/>
    <w:basedOn w:val="a"/>
    <w:link w:val="aff3"/>
    <w:uiPriority w:val="99"/>
    <w:unhideWhenUsed/>
    <w:rsid w:val="00A032E9"/>
    <w:pPr>
      <w:tabs>
        <w:tab w:val="center" w:pos="4677"/>
        <w:tab w:val="right" w:pos="9355"/>
      </w:tabs>
      <w:spacing w:after="0"/>
    </w:pPr>
  </w:style>
  <w:style w:type="character" w:customStyle="1" w:styleId="aff3">
    <w:name w:val="Верхний колонтитул Знак"/>
    <w:basedOn w:val="a0"/>
    <w:link w:val="aff2"/>
    <w:uiPriority w:val="99"/>
    <w:rsid w:val="00A032E9"/>
    <w:rPr>
      <w:rFonts w:ascii="Arial" w:eastAsiaTheme="minorEastAsia" w:hAnsi="Arial" w:cs="Arial"/>
      <w:sz w:val="24"/>
      <w:szCs w:val="24"/>
    </w:rPr>
  </w:style>
  <w:style w:type="paragraph" w:styleId="aff4">
    <w:name w:val="footer"/>
    <w:basedOn w:val="a"/>
    <w:link w:val="aff5"/>
    <w:uiPriority w:val="99"/>
    <w:unhideWhenUsed/>
    <w:rsid w:val="00A032E9"/>
    <w:pPr>
      <w:tabs>
        <w:tab w:val="center" w:pos="4677"/>
        <w:tab w:val="right" w:pos="9355"/>
      </w:tabs>
      <w:spacing w:after="0"/>
    </w:pPr>
  </w:style>
  <w:style w:type="character" w:customStyle="1" w:styleId="aff5">
    <w:name w:val="Нижний колонтитул Знак"/>
    <w:basedOn w:val="a0"/>
    <w:link w:val="aff4"/>
    <w:uiPriority w:val="99"/>
    <w:rsid w:val="00A032E9"/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205286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ukuk14072022@gmail.com</dc:creator>
  <cp:keywords/>
  <dc:description/>
  <cp:lastModifiedBy>mura</cp:lastModifiedBy>
  <cp:revision>2</cp:revision>
  <dcterms:created xsi:type="dcterms:W3CDTF">2024-08-21T11:01:00Z</dcterms:created>
  <dcterms:modified xsi:type="dcterms:W3CDTF">2024-08-21T11:01:00Z</dcterms:modified>
</cp:coreProperties>
</file>