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99762" w14:textId="77777777" w:rsidR="007343A0" w:rsidRDefault="007343A0">
      <w:pPr>
        <w:pStyle w:val="ad"/>
      </w:pPr>
      <w:r>
        <w:rPr>
          <w:noProof/>
        </w:rPr>
        <w:drawing>
          <wp:inline distT="0" distB="0" distL="0" distR="0" wp14:anchorId="12A1FDCB" wp14:editId="6B920CDD">
            <wp:extent cx="1152525" cy="1152525"/>
            <wp:effectExtent l="0" t="0" r="9525" b="9525"/>
            <wp:docPr id="1" name="Рисунок 3" descr="Описание: Описание: C:\Users\user\AppData\Local\Temp\CdbDocEditor\ee927f90-901f-407a-89d4-55f98f54ace3\document.files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C:\Users\user\AppData\Local\Temp\CdbDocEditor\ee927f90-901f-407a-89d4-55f98f54ace3\document.files\image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15F20" w14:textId="77777777" w:rsidR="007343A0" w:rsidRDefault="007343A0">
      <w:pPr>
        <w:pStyle w:val="ad"/>
      </w:pPr>
      <w:r>
        <w:t xml:space="preserve">ПОСТАНОВЛЕНИЕ </w:t>
      </w:r>
    </w:p>
    <w:p w14:paraId="42DB0C4B" w14:textId="77777777" w:rsidR="007343A0" w:rsidRDefault="007343A0">
      <w:pPr>
        <w:pStyle w:val="ad"/>
      </w:pPr>
      <w:r>
        <w:t>ПРАВИТЕЛЬСТВА КЫРГЫЗСКОЙ РЕСПУБЛИКИ</w:t>
      </w:r>
    </w:p>
    <w:p w14:paraId="68735F87" w14:textId="77777777" w:rsidR="007343A0" w:rsidRDefault="007343A0">
      <w:pPr>
        <w:pStyle w:val="af8"/>
      </w:pPr>
      <w:r>
        <w:t>от 10 октября 2012 года № 703</w:t>
      </w:r>
    </w:p>
    <w:p w14:paraId="2D24A66B" w14:textId="77777777" w:rsidR="007343A0" w:rsidRDefault="007343A0">
      <w:pPr>
        <w:pStyle w:val="a9"/>
      </w:pPr>
      <w:r>
        <w:rPr>
          <w:rFonts w:ascii="Arial" w:hAnsi="Arial" w:cs="Arial"/>
        </w:rPr>
        <w:t>Об утверждении Порядка проведения метрологической экспертизы проектов технических регламентов, других нормативных правовых актов, содержащих требования по обеспечению единства измерений</w:t>
      </w:r>
    </w:p>
    <w:p w14:paraId="721131AE" w14:textId="77777777" w:rsidR="007343A0" w:rsidRDefault="007343A0">
      <w:pPr>
        <w:pStyle w:val="a9"/>
      </w:pPr>
      <w:r>
        <w:t> </w:t>
      </w:r>
    </w:p>
    <w:p w14:paraId="18ABE61C" w14:textId="77777777" w:rsidR="007343A0" w:rsidRDefault="007343A0">
      <w:r>
        <w:t xml:space="preserve">В соответствии с </w:t>
      </w:r>
      <w:hyperlink r:id="rId7" w:history="1">
        <w:r>
          <w:rPr>
            <w:rStyle w:val="a3"/>
          </w:rPr>
          <w:t>Законом</w:t>
        </w:r>
      </w:hyperlink>
      <w:r>
        <w:t xml:space="preserve"> Кыргызской Республики "Об обеспечении единства измерений" Правительство Кыргызской Республики </w:t>
      </w:r>
    </w:p>
    <w:p w14:paraId="15A78A6E" w14:textId="77777777" w:rsidR="007343A0" w:rsidRDefault="007343A0">
      <w:pPr>
        <w:jc w:val="center"/>
      </w:pPr>
      <w:r>
        <w:t>ПОСТАНОВЛЯЕТ:</w:t>
      </w:r>
    </w:p>
    <w:p w14:paraId="577651A9" w14:textId="77777777" w:rsidR="007343A0" w:rsidRDefault="007343A0">
      <w:r>
        <w:t xml:space="preserve">1. Утвердить </w:t>
      </w:r>
      <w:hyperlink r:id="rId8" w:history="1">
        <w:r>
          <w:rPr>
            <w:rStyle w:val="a3"/>
          </w:rPr>
          <w:t>Порядок</w:t>
        </w:r>
      </w:hyperlink>
      <w:r>
        <w:t xml:space="preserve"> проведения метрологической экспертизы проектов технических регламентов, других нормативных правовых актов, содержащих требования по обеспечению единства измерений, согласно приложению.</w:t>
      </w:r>
    </w:p>
    <w:p w14:paraId="7127A6F8" w14:textId="77777777" w:rsidR="007343A0" w:rsidRDefault="007343A0">
      <w:r>
        <w:t>2. Настоящее постановление вступает в силу со дня официального опубликования.</w:t>
      </w:r>
    </w:p>
    <w:p w14:paraId="193D6B7C" w14:textId="77777777" w:rsidR="007343A0" w:rsidRDefault="007343A0">
      <w:r>
        <w:t> </w:t>
      </w:r>
    </w:p>
    <w:p w14:paraId="64514365" w14:textId="77777777" w:rsidR="007343A0" w:rsidRDefault="007343A0"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212AE" w14:paraId="12F5725E" w14:textId="77777777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3613F" w14:textId="77777777" w:rsidR="007343A0" w:rsidRDefault="007343A0">
            <w:pPr>
              <w:pStyle w:val="ab"/>
            </w:pPr>
            <w:r>
              <w:t>Премьер-министр</w:t>
            </w:r>
          </w:p>
          <w:p w14:paraId="5D066269" w14:textId="77777777" w:rsidR="007343A0" w:rsidRDefault="007343A0">
            <w:pPr>
              <w:pStyle w:val="ab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A3CA5" w14:textId="77777777" w:rsidR="007343A0" w:rsidRDefault="007343A0">
            <w:pPr>
              <w:pStyle w:val="ab"/>
              <w:jc w:val="right"/>
            </w:pPr>
            <w:r>
              <w:t>Ж. Сатыбалдиев</w:t>
            </w:r>
          </w:p>
        </w:tc>
      </w:tr>
    </w:tbl>
    <w:p w14:paraId="6D312D41" w14:textId="77777777" w:rsidR="007343A0" w:rsidRDefault="007343A0">
      <w:pPr>
        <w:pStyle w:val="ad"/>
      </w:pPr>
      <w:r>
        <w:t> </w:t>
      </w:r>
    </w:p>
    <w:sectPr w:rsidR="007343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D99AD" w14:textId="77777777" w:rsidR="00DF61E9" w:rsidRDefault="00DF61E9" w:rsidP="00DF61E9">
      <w:pPr>
        <w:spacing w:after="0"/>
      </w:pPr>
      <w:r>
        <w:separator/>
      </w:r>
    </w:p>
  </w:endnote>
  <w:endnote w:type="continuationSeparator" w:id="0">
    <w:p w14:paraId="2C15E98F" w14:textId="77777777" w:rsidR="00DF61E9" w:rsidRDefault="00DF61E9" w:rsidP="00DF61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C4744" w14:textId="77777777" w:rsidR="00DF61E9" w:rsidRDefault="00DF61E9">
    <w:pPr>
      <w:pStyle w:val="af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1730D" w14:textId="2980E731" w:rsidR="00DF61E9" w:rsidRPr="00DF61E9" w:rsidRDefault="00DF61E9" w:rsidP="00DF61E9">
    <w:pPr>
      <w:pStyle w:val="aff4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70DFB" w14:textId="77777777" w:rsidR="00DF61E9" w:rsidRDefault="00DF61E9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2AFBC" w14:textId="77777777" w:rsidR="00DF61E9" w:rsidRDefault="00DF61E9" w:rsidP="00DF61E9">
      <w:pPr>
        <w:spacing w:after="0"/>
      </w:pPr>
      <w:r>
        <w:separator/>
      </w:r>
    </w:p>
  </w:footnote>
  <w:footnote w:type="continuationSeparator" w:id="0">
    <w:p w14:paraId="091D2F5A" w14:textId="77777777" w:rsidR="00DF61E9" w:rsidRDefault="00DF61E9" w:rsidP="00DF61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943FF" w14:textId="77777777" w:rsidR="00DF61E9" w:rsidRDefault="00DF61E9">
    <w:pPr>
      <w:pStyle w:val="af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B690A" w14:textId="77777777" w:rsidR="00DF61E9" w:rsidRDefault="00DF61E9" w:rsidP="00DF61E9">
    <w:pPr>
      <w:pStyle w:val="aff2"/>
      <w:jc w:val="center"/>
      <w:rPr>
        <w:color w:val="0000FF"/>
        <w:sz w:val="20"/>
      </w:rPr>
    </w:pPr>
    <w:r>
      <w:rPr>
        <w:color w:val="0000FF"/>
        <w:sz w:val="20"/>
      </w:rPr>
      <w:t>Постановление Правительства КР от 10 октября 2012 года № 703</w:t>
    </w:r>
  </w:p>
  <w:p w14:paraId="6F0EE555" w14:textId="77777777" w:rsidR="00DF61E9" w:rsidRDefault="00DF61E9" w:rsidP="00DF61E9">
    <w:pPr>
      <w:pStyle w:val="aff2"/>
      <w:jc w:val="center"/>
      <w:rPr>
        <w:color w:val="0000FF"/>
        <w:sz w:val="20"/>
      </w:rPr>
    </w:pPr>
    <w:r>
      <w:rPr>
        <w:color w:val="0000FF"/>
        <w:sz w:val="20"/>
      </w:rPr>
      <w:t>"Об утверждении Порядка проведения метрологической экспертизы проектов технических регламентов, других нормативных правовых актов, содержащих требования по обеспечению единства измерений"</w:t>
    </w:r>
  </w:p>
  <w:p w14:paraId="0801A0FD" w14:textId="4749A36A" w:rsidR="00DF61E9" w:rsidRPr="00DF61E9" w:rsidRDefault="00DF61E9" w:rsidP="00DF61E9">
    <w:pPr>
      <w:pStyle w:val="aff2"/>
      <w:jc w:val="center"/>
      <w:rPr>
        <w:color w:val="0000FF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74108" w14:textId="77777777" w:rsidR="00DF61E9" w:rsidRDefault="00DF61E9">
    <w:pPr>
      <w:pStyle w:val="af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A0"/>
    <w:rsid w:val="007343A0"/>
    <w:rsid w:val="00C212AE"/>
    <w:rsid w:val="00D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EA5949"/>
  <w15:chartTrackingRefBased/>
  <w15:docId w15:val="{2B4B6A91-E522-4336-B93B-FB3BE7B1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0" w:line="240" w:lineRule="auto"/>
      <w:ind w:firstLine="397"/>
      <w:jc w:val="both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480" w:after="0"/>
      <w:ind w:firstLine="0"/>
      <w:jc w:val="center"/>
      <w:outlineLvl w:val="0"/>
    </w:pPr>
    <w:rPr>
      <w:b/>
      <w:bCs/>
      <w:kern w:val="36"/>
      <w:sz w:val="28"/>
      <w:szCs w:val="28"/>
    </w:rPr>
  </w:style>
  <w:style w:type="paragraph" w:styleId="2">
    <w:name w:val="heading 2"/>
    <w:basedOn w:val="a"/>
    <w:link w:val="20"/>
    <w:uiPriority w:val="9"/>
    <w:qFormat/>
    <w:pPr>
      <w:keepNext/>
      <w:spacing w:before="200" w:after="0"/>
      <w:ind w:firstLine="0"/>
      <w:jc w:val="center"/>
      <w:outlineLvl w:val="1"/>
    </w:pPr>
    <w:rPr>
      <w:b/>
      <w:bCs/>
    </w:rPr>
  </w:style>
  <w:style w:type="paragraph" w:styleId="3">
    <w:name w:val="heading 3"/>
    <w:basedOn w:val="a"/>
    <w:link w:val="30"/>
    <w:uiPriority w:val="9"/>
    <w:qFormat/>
    <w:pPr>
      <w:keepNext/>
      <w:spacing w:before="200"/>
      <w:jc w:val="left"/>
      <w:outlineLvl w:val="2"/>
    </w:pPr>
    <w:rPr>
      <w:b/>
      <w:bCs/>
    </w:rPr>
  </w:style>
  <w:style w:type="paragraph" w:styleId="4">
    <w:name w:val="heading 4"/>
    <w:basedOn w:val="a"/>
    <w:link w:val="40"/>
    <w:uiPriority w:val="9"/>
    <w:qFormat/>
    <w:pPr>
      <w:keepNext/>
      <w:spacing w:before="200" w:after="0"/>
      <w:jc w:val="left"/>
      <w:outlineLvl w:val="3"/>
    </w:pPr>
    <w:rPr>
      <w:b/>
      <w:bCs/>
      <w:i/>
      <w:iCs/>
    </w:rPr>
  </w:style>
  <w:style w:type="paragraph" w:styleId="5">
    <w:name w:val="heading 5"/>
    <w:basedOn w:val="a"/>
    <w:link w:val="50"/>
    <w:uiPriority w:val="9"/>
    <w:qFormat/>
    <w:pPr>
      <w:keepNext/>
      <w:spacing w:before="200" w:after="0"/>
      <w:outlineLvl w:val="4"/>
    </w:pPr>
    <w:rPr>
      <w:rFonts w:ascii="Cambria" w:hAnsi="Cambria" w:cs="Times New Roman"/>
      <w:color w:val="243F60"/>
    </w:rPr>
  </w:style>
  <w:style w:type="paragraph" w:styleId="6">
    <w:name w:val="heading 6"/>
    <w:basedOn w:val="a"/>
    <w:link w:val="60"/>
    <w:uiPriority w:val="9"/>
    <w:qFormat/>
    <w:pPr>
      <w:keepNext/>
      <w:spacing w:before="200" w:after="0"/>
      <w:outlineLvl w:val="5"/>
    </w:pPr>
    <w:rPr>
      <w:rFonts w:ascii="Cambria" w:hAnsi="Cambria" w:cs="Times New Roman"/>
      <w:i/>
      <w:iCs/>
      <w:color w:val="243F60"/>
    </w:rPr>
  </w:style>
  <w:style w:type="paragraph" w:styleId="7">
    <w:name w:val="heading 7"/>
    <w:basedOn w:val="a"/>
    <w:link w:val="70"/>
    <w:uiPriority w:val="9"/>
    <w:qFormat/>
    <w:pPr>
      <w:keepNext/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paragraph" w:styleId="8">
    <w:name w:val="heading 8"/>
    <w:basedOn w:val="a"/>
    <w:link w:val="80"/>
    <w:uiPriority w:val="9"/>
    <w:qFormat/>
    <w:pPr>
      <w:keepNext/>
      <w:spacing w:before="200" w:after="0"/>
      <w:outlineLvl w:val="7"/>
    </w:pPr>
    <w:rPr>
      <w:rFonts w:ascii="Cambria" w:hAnsi="Cambria" w:cs="Times New Roman"/>
      <w:color w:val="4F81BD"/>
      <w:sz w:val="20"/>
      <w:szCs w:val="20"/>
    </w:rPr>
  </w:style>
  <w:style w:type="paragraph" w:styleId="9">
    <w:name w:val="heading 9"/>
    <w:basedOn w:val="a"/>
    <w:link w:val="90"/>
    <w:uiPriority w:val="9"/>
    <w:qFormat/>
    <w:pPr>
      <w:keepNext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 w:hint="default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Times New Roman" w:hAnsi="Times New Roman" w:cs="Times New Roman" w:hint="default"/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Times New Roman" w:hAnsi="Times New Roman" w:cs="Times New Roman" w:hint="default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="Times New Roman" w:hAnsi="Times New Roman" w:cs="Times New Roman" w:hint="default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="Cambria" w:hAnsi="Cambria" w:hint="default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="Cambria" w:hAnsi="Cambria" w:hint="default"/>
      <w:i/>
      <w:iCs/>
      <w:color w:val="243F60"/>
    </w:rPr>
  </w:style>
  <w:style w:type="paragraph" w:customStyle="1" w:styleId="msonormal0">
    <w:name w:val="msonormal"/>
    <w:basedOn w:val="a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="Cambria" w:hAnsi="Cambria" w:hint="default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="Cambria" w:hAnsi="Cambria" w:hint="default"/>
      <w:color w:val="4F81BD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="Cambria" w:hAnsi="Cambria" w:hint="default"/>
      <w:i/>
      <w:iCs/>
      <w:color w:val="404040"/>
    </w:rPr>
  </w:style>
  <w:style w:type="paragraph" w:styleId="a5">
    <w:name w:val="Normal Indent"/>
    <w:basedOn w:val="a"/>
    <w:uiPriority w:val="99"/>
    <w:semiHidden/>
    <w:unhideWhenUsed/>
    <w:pPr>
      <w:ind w:left="708"/>
    </w:pPr>
  </w:style>
  <w:style w:type="paragraph" w:styleId="a6">
    <w:name w:val="annotation text"/>
    <w:basedOn w:val="a"/>
    <w:link w:val="a7"/>
    <w:uiPriority w:val="99"/>
    <w:semiHidden/>
    <w:unhideWhenUsed/>
    <w:pPr>
      <w:spacing w:before="120" w:after="240"/>
      <w:ind w:firstLine="0"/>
      <w:jc w:val="left"/>
    </w:pPr>
    <w:rPr>
      <w:i/>
      <w:iCs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rFonts w:ascii="Calibri" w:hAnsi="Calibri" w:cs="Calibri" w:hint="default"/>
      <w:i/>
      <w:iCs/>
    </w:rPr>
  </w:style>
  <w:style w:type="paragraph" w:styleId="a8">
    <w:name w:val="caption"/>
    <w:basedOn w:val="a"/>
    <w:uiPriority w:val="35"/>
    <w:qFormat/>
    <w:rPr>
      <w:b/>
      <w:bCs/>
      <w:color w:val="4F81BD"/>
      <w:sz w:val="18"/>
      <w:szCs w:val="18"/>
    </w:rPr>
  </w:style>
  <w:style w:type="paragraph" w:styleId="a9">
    <w:name w:val="Title"/>
    <w:basedOn w:val="a"/>
    <w:link w:val="aa"/>
    <w:uiPriority w:val="10"/>
    <w:qFormat/>
    <w:pPr>
      <w:spacing w:after="480"/>
      <w:ind w:firstLine="0"/>
      <w:jc w:val="center"/>
    </w:pPr>
    <w:rPr>
      <w:rFonts w:ascii="Calibri" w:hAnsi="Calibri" w:cs="Calibri"/>
      <w:b/>
      <w:bCs/>
      <w:spacing w:val="5"/>
      <w:sz w:val="28"/>
      <w:szCs w:val="28"/>
    </w:rPr>
  </w:style>
  <w:style w:type="character" w:customStyle="1" w:styleId="aa">
    <w:name w:val="Заголовок Знак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Signature"/>
    <w:basedOn w:val="a"/>
    <w:link w:val="ac"/>
    <w:uiPriority w:val="99"/>
    <w:semiHidden/>
    <w:unhideWhenUsed/>
    <w:pPr>
      <w:spacing w:after="0"/>
      <w:ind w:firstLine="0"/>
      <w:jc w:val="left"/>
    </w:pPr>
    <w:rPr>
      <w:b/>
      <w:bCs/>
    </w:rPr>
  </w:style>
  <w:style w:type="character" w:customStyle="1" w:styleId="ac">
    <w:name w:val="Подпись Знак"/>
    <w:basedOn w:val="a0"/>
    <w:link w:val="ab"/>
    <w:uiPriority w:val="99"/>
    <w:semiHidden/>
    <w:rPr>
      <w:rFonts w:ascii="Calibri" w:hAnsi="Calibri" w:cs="Calibri" w:hint="default"/>
      <w:b/>
      <w:bCs/>
    </w:rPr>
  </w:style>
  <w:style w:type="paragraph" w:styleId="ad">
    <w:name w:val="Message Header"/>
    <w:basedOn w:val="a"/>
    <w:link w:val="ae"/>
    <w:uiPriority w:val="99"/>
    <w:semiHidden/>
    <w:unhideWhenUsed/>
    <w:pPr>
      <w:spacing w:after="480"/>
      <w:ind w:firstLine="0"/>
      <w:jc w:val="center"/>
    </w:pPr>
    <w:rPr>
      <w:b/>
      <w:bCs/>
      <w:sz w:val="32"/>
      <w:szCs w:val="32"/>
    </w:rPr>
  </w:style>
  <w:style w:type="character" w:customStyle="1" w:styleId="ae">
    <w:name w:val="Шапка Знак"/>
    <w:basedOn w:val="a0"/>
    <w:link w:val="ad"/>
    <w:uiPriority w:val="99"/>
    <w:semiHidden/>
    <w:rPr>
      <w:rFonts w:ascii="Times New Roman" w:hAnsi="Times New Roman" w:cs="Times New Roman" w:hint="default"/>
      <w:b/>
      <w:bCs/>
    </w:rPr>
  </w:style>
  <w:style w:type="paragraph" w:styleId="af">
    <w:name w:val="Subtitle"/>
    <w:basedOn w:val="a"/>
    <w:link w:val="af0"/>
    <w:uiPriority w:val="11"/>
    <w:qFormat/>
    <w:pPr>
      <w:ind w:firstLine="454"/>
    </w:pPr>
    <w:rPr>
      <w:rFonts w:ascii="Cambria" w:hAnsi="Cambria" w:cs="Times New Roman"/>
      <w:i/>
      <w:iCs/>
      <w:color w:val="4F81BD"/>
      <w:spacing w:val="15"/>
    </w:rPr>
  </w:style>
  <w:style w:type="character" w:customStyle="1" w:styleId="af0">
    <w:name w:val="Подзаголовок Знак"/>
    <w:basedOn w:val="a0"/>
    <w:link w:val="af"/>
    <w:uiPriority w:val="11"/>
    <w:rPr>
      <w:rFonts w:ascii="Cambria" w:hAnsi="Cambria" w:hint="default"/>
      <w:i/>
      <w:iCs/>
      <w:color w:val="4F81BD"/>
      <w:spacing w:val="15"/>
    </w:rPr>
  </w:style>
  <w:style w:type="paragraph" w:styleId="af1">
    <w:name w:val="Balloon Text"/>
    <w:basedOn w:val="a"/>
    <w:link w:val="af2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Tahoma" w:hAnsi="Tahoma" w:cs="Tahoma" w:hint="default"/>
    </w:rPr>
  </w:style>
  <w:style w:type="paragraph" w:styleId="af3">
    <w:name w:val="No Spacing"/>
    <w:basedOn w:val="a"/>
    <w:uiPriority w:val="1"/>
    <w:qFormat/>
    <w:pPr>
      <w:spacing w:after="0"/>
      <w:ind w:firstLine="0"/>
      <w:jc w:val="left"/>
    </w:pPr>
    <w:rPr>
      <w:rFonts w:ascii="Calibri" w:hAnsi="Calibri" w:cs="Calibri"/>
      <w:sz w:val="22"/>
      <w:szCs w:val="22"/>
    </w:rPr>
  </w:style>
  <w:style w:type="paragraph" w:styleId="af4">
    <w:name w:val="List Paragraph"/>
    <w:basedOn w:val="a"/>
    <w:uiPriority w:val="34"/>
    <w:qFormat/>
    <w:pPr>
      <w:ind w:left="720"/>
    </w:pPr>
  </w:style>
  <w:style w:type="paragraph" w:customStyle="1" w:styleId="msolistparagraphcxspfirst">
    <w:name w:val="msolistparagraphcxspfirst"/>
    <w:basedOn w:val="a"/>
    <w:pPr>
      <w:spacing w:after="0"/>
      <w:ind w:left="720"/>
    </w:pPr>
  </w:style>
  <w:style w:type="paragraph" w:customStyle="1" w:styleId="msolistparagraphcxspmiddle">
    <w:name w:val="msolistparagraphcxspmiddle"/>
    <w:basedOn w:val="a"/>
    <w:pPr>
      <w:spacing w:after="0"/>
      <w:ind w:left="720"/>
    </w:pPr>
  </w:style>
  <w:style w:type="paragraph" w:customStyle="1" w:styleId="msolistparagraphcxsplast">
    <w:name w:val="msolistparagraphcxsplast"/>
    <w:basedOn w:val="a"/>
    <w:pPr>
      <w:ind w:left="720"/>
    </w:pPr>
  </w:style>
  <w:style w:type="paragraph" w:styleId="21">
    <w:name w:val="Quote"/>
    <w:basedOn w:val="a"/>
    <w:link w:val="22"/>
    <w:uiPriority w:val="29"/>
    <w:qFormat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Pr>
      <w:rFonts w:ascii="Calibri" w:hAnsi="Calibri" w:cs="Calibri" w:hint="default"/>
      <w:i/>
      <w:iCs/>
      <w:color w:val="000000"/>
    </w:rPr>
  </w:style>
  <w:style w:type="paragraph" w:styleId="af5">
    <w:name w:val="Intense Quote"/>
    <w:basedOn w:val="a"/>
    <w:link w:val="af6"/>
    <w:uiPriority w:val="30"/>
    <w:qFormat/>
    <w:pP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6">
    <w:name w:val="Выделенная цитата Знак"/>
    <w:basedOn w:val="a0"/>
    <w:link w:val="af5"/>
    <w:uiPriority w:val="30"/>
    <w:rPr>
      <w:rFonts w:ascii="Calibri" w:hAnsi="Calibri" w:cs="Calibri" w:hint="default"/>
      <w:b/>
      <w:bCs/>
      <w:i/>
      <w:iCs/>
      <w:color w:val="4F81BD"/>
    </w:rPr>
  </w:style>
  <w:style w:type="paragraph" w:styleId="af7">
    <w:name w:val="TOC Heading"/>
    <w:basedOn w:val="a"/>
    <w:uiPriority w:val="39"/>
    <w:qFormat/>
    <w:pPr>
      <w:keepNext/>
      <w:spacing w:before="480" w:after="0"/>
      <w:ind w:firstLine="0"/>
      <w:jc w:val="center"/>
    </w:pPr>
    <w:rPr>
      <w:b/>
      <w:bCs/>
      <w:sz w:val="28"/>
      <w:szCs w:val="28"/>
    </w:rPr>
  </w:style>
  <w:style w:type="paragraph" w:customStyle="1" w:styleId="af8">
    <w:name w:val="Реквизит"/>
    <w:basedOn w:val="a"/>
    <w:pPr>
      <w:spacing w:after="240"/>
      <w:ind w:firstLine="0"/>
      <w:jc w:val="left"/>
    </w:pPr>
  </w:style>
  <w:style w:type="paragraph" w:customStyle="1" w:styleId="af9">
    <w:name w:val="Редакции"/>
    <w:basedOn w:val="a"/>
    <w:pPr>
      <w:spacing w:after="240"/>
      <w:ind w:firstLine="0"/>
      <w:jc w:val="center"/>
    </w:pPr>
    <w:rPr>
      <w:i/>
      <w:iCs/>
    </w:rPr>
  </w:style>
  <w:style w:type="paragraph" w:customStyle="1" w:styleId="afa">
    <w:name w:val="Таблица"/>
    <w:basedOn w:val="a"/>
    <w:pPr>
      <w:ind w:firstLine="0"/>
    </w:pPr>
  </w:style>
  <w:style w:type="paragraph" w:customStyle="1" w:styleId="msochpdefault">
    <w:name w:val="msochpdefault"/>
    <w:basedOn w:val="a"/>
    <w:pPr>
      <w:spacing w:before="100" w:beforeAutospacing="1" w:after="100" w:afterAutospacing="1"/>
      <w:ind w:firstLine="0"/>
      <w:jc w:val="left"/>
    </w:pPr>
  </w:style>
  <w:style w:type="paragraph" w:customStyle="1" w:styleId="msopapdefault">
    <w:name w:val="msopapdefault"/>
    <w:basedOn w:val="a"/>
    <w:pPr>
      <w:spacing w:before="100" w:beforeAutospacing="1" w:after="200" w:line="276" w:lineRule="auto"/>
      <w:ind w:firstLine="0"/>
      <w:jc w:val="left"/>
    </w:pPr>
    <w:rPr>
      <w:rFonts w:ascii="Times New Roman" w:hAnsi="Times New Roman" w:cs="Times New Roman"/>
    </w:rPr>
  </w:style>
  <w:style w:type="character" w:styleId="afb">
    <w:name w:val="Subtle Emphasis"/>
    <w:basedOn w:val="a0"/>
    <w:uiPriority w:val="19"/>
    <w:qFormat/>
    <w:rPr>
      <w:i/>
      <w:iCs/>
      <w:color w:val="808080"/>
    </w:rPr>
  </w:style>
  <w:style w:type="character" w:styleId="afc">
    <w:name w:val="Intense Emphasis"/>
    <w:basedOn w:val="a0"/>
    <w:uiPriority w:val="21"/>
    <w:qFormat/>
    <w:rPr>
      <w:b/>
      <w:bCs/>
      <w:i/>
      <w:iCs/>
      <w:color w:val="4F81BD"/>
    </w:rPr>
  </w:style>
  <w:style w:type="character" w:styleId="afd">
    <w:name w:val="Subtle Reference"/>
    <w:basedOn w:val="a0"/>
    <w:uiPriority w:val="31"/>
    <w:qFormat/>
    <w:rPr>
      <w:smallCaps/>
      <w:color w:val="C0504D"/>
      <w:u w:val="single"/>
    </w:rPr>
  </w:style>
  <w:style w:type="character" w:styleId="afe">
    <w:name w:val="Intense Reference"/>
    <w:basedOn w:val="a0"/>
    <w:uiPriority w:val="32"/>
    <w:qFormat/>
    <w:rPr>
      <w:b/>
      <w:bCs/>
      <w:smallCaps/>
      <w:color w:val="C0504D"/>
      <w:spacing w:val="5"/>
      <w:u w:val="single"/>
    </w:rPr>
  </w:style>
  <w:style w:type="character" w:styleId="aff">
    <w:name w:val="Book Title"/>
    <w:basedOn w:val="a0"/>
    <w:uiPriority w:val="33"/>
    <w:qFormat/>
    <w:rPr>
      <w:b/>
      <w:bCs/>
      <w:smallCaps/>
      <w:spacing w:val="5"/>
    </w:rPr>
  </w:style>
  <w:style w:type="paragraph" w:customStyle="1" w:styleId="aff0">
    <w:name w:val="Название"/>
    <w:basedOn w:val="a"/>
    <w:link w:val="aff1"/>
  </w:style>
  <w:style w:type="character" w:customStyle="1" w:styleId="aff1">
    <w:name w:val="Название Знак"/>
    <w:basedOn w:val="a0"/>
    <w:link w:val="aff0"/>
    <w:rPr>
      <w:rFonts w:ascii="Calibri" w:hAnsi="Calibri" w:cs="Calibri" w:hint="default"/>
      <w:b/>
      <w:bCs/>
      <w:spacing w:val="5"/>
    </w:rPr>
  </w:style>
  <w:style w:type="paragraph" w:styleId="aff2">
    <w:name w:val="header"/>
    <w:basedOn w:val="a"/>
    <w:link w:val="aff3"/>
    <w:uiPriority w:val="99"/>
    <w:unhideWhenUsed/>
    <w:rsid w:val="00DF61E9"/>
    <w:pPr>
      <w:tabs>
        <w:tab w:val="center" w:pos="4677"/>
        <w:tab w:val="right" w:pos="9355"/>
      </w:tabs>
      <w:spacing w:after="0"/>
    </w:pPr>
  </w:style>
  <w:style w:type="character" w:customStyle="1" w:styleId="aff3">
    <w:name w:val="Верхний колонтитул Знак"/>
    <w:basedOn w:val="a0"/>
    <w:link w:val="aff2"/>
    <w:uiPriority w:val="99"/>
    <w:rsid w:val="00DF61E9"/>
    <w:rPr>
      <w:rFonts w:eastAsiaTheme="minorEastAsia"/>
      <w:sz w:val="24"/>
      <w:szCs w:val="24"/>
    </w:rPr>
  </w:style>
  <w:style w:type="paragraph" w:styleId="aff4">
    <w:name w:val="footer"/>
    <w:basedOn w:val="a"/>
    <w:link w:val="aff5"/>
    <w:uiPriority w:val="99"/>
    <w:unhideWhenUsed/>
    <w:rsid w:val="00DF61E9"/>
    <w:pPr>
      <w:tabs>
        <w:tab w:val="center" w:pos="4677"/>
        <w:tab w:val="right" w:pos="9355"/>
      </w:tabs>
      <w:spacing w:after="0"/>
    </w:pPr>
  </w:style>
  <w:style w:type="character" w:customStyle="1" w:styleId="aff5">
    <w:name w:val="Нижний колонтитул Знак"/>
    <w:basedOn w:val="a0"/>
    <w:link w:val="aff4"/>
    <w:uiPriority w:val="99"/>
    <w:rsid w:val="00DF61E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d.minjust.gov.kg/93747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cbd.minjust.gov.kg/202183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Мурадил Мурадил</dc:creator>
  <cp:keywords/>
  <dc:description/>
  <cp:lastModifiedBy>mura</cp:lastModifiedBy>
  <cp:revision>2</cp:revision>
  <dcterms:created xsi:type="dcterms:W3CDTF">2024-08-21T10:50:00Z</dcterms:created>
  <dcterms:modified xsi:type="dcterms:W3CDTF">2024-08-21T10:50:00Z</dcterms:modified>
</cp:coreProperties>
</file>