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AA6E6" w14:textId="77777777" w:rsidR="004C3C28" w:rsidRDefault="004C3C28">
      <w:pPr>
        <w:pStyle w:val="ad"/>
      </w:pPr>
      <w:r>
        <w:rPr>
          <w:noProof/>
          <w:sz w:val="24"/>
          <w:szCs w:val="24"/>
        </w:rPr>
        <w:drawing>
          <wp:inline distT="0" distB="0" distL="0" distR="0" wp14:anchorId="3878949D" wp14:editId="04EA27CD">
            <wp:extent cx="1152525" cy="1152525"/>
            <wp:effectExtent l="0" t="0" r="9525" b="9525"/>
            <wp:docPr id="1" name="Рисунок 1" descr="Описание: Описание: Описание: Описание: Описание: Описание: Описание: Описание: C:\Users\User\AppData\Local\Temp\CdbDocEditor\bbfad34f-43a4-4bed-a539-8b4ff9f15045\document.file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C:\Users\User\AppData\Local\Temp\CdbDocEditor\bbfad34f-43a4-4bed-a539-8b4ff9f15045\document.files\image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17A28" w14:textId="77777777" w:rsidR="004C3C28" w:rsidRDefault="004C3C28">
      <w:pPr>
        <w:pStyle w:val="ad"/>
      </w:pPr>
      <w:r>
        <w:t>ПРАВИТЕЛЬСТВО КЫРГЫЗСКОЙ РЕСПУБЛИКИ</w:t>
      </w:r>
    </w:p>
    <w:p w14:paraId="28C817A4" w14:textId="77777777" w:rsidR="004C3C28" w:rsidRDefault="004C3C28">
      <w:pPr>
        <w:pStyle w:val="ad"/>
      </w:pPr>
      <w:r>
        <w:t xml:space="preserve">ПОСТАНОВЛЕНИЕ </w:t>
      </w:r>
    </w:p>
    <w:p w14:paraId="1F3FB084" w14:textId="77777777" w:rsidR="004C3C28" w:rsidRDefault="004C3C28">
      <w:pPr>
        <w:pStyle w:val="af8"/>
      </w:pPr>
      <w:r>
        <w:t>от 2 сентября 2019 года № 446</w:t>
      </w:r>
    </w:p>
    <w:p w14:paraId="69638BCC" w14:textId="77777777" w:rsidR="004C3C28" w:rsidRDefault="004C3C28">
      <w:pPr>
        <w:ind w:left="1134" w:right="1134"/>
        <w:jc w:val="center"/>
      </w:pPr>
      <w:r>
        <w:rPr>
          <w:rFonts w:ascii="Arial" w:hAnsi="Arial" w:cs="Arial"/>
          <w:b/>
          <w:bCs/>
          <w:sz w:val="28"/>
          <w:szCs w:val="28"/>
        </w:rPr>
        <w:t>О мерах по реализации Закона Кыргызской Республики "Об обеспечении единства измерений"</w:t>
      </w:r>
    </w:p>
    <w:p w14:paraId="2AF6F4C4" w14:textId="77777777" w:rsidR="004C3C28" w:rsidRDefault="004C3C28">
      <w:pPr>
        <w:ind w:left="1134" w:right="1134"/>
        <w:jc w:val="center"/>
      </w:pPr>
      <w:r>
        <w:t> </w:t>
      </w:r>
    </w:p>
    <w:p w14:paraId="5F18CD02" w14:textId="77777777" w:rsidR="004C3C28" w:rsidRDefault="004C3C28">
      <w:pPr>
        <w:ind w:left="1134" w:right="1134"/>
        <w:jc w:val="center"/>
      </w:pPr>
      <w:r>
        <w:rPr>
          <w:rFonts w:ascii="Arial" w:hAnsi="Arial" w:cs="Arial"/>
          <w:i/>
          <w:iCs/>
        </w:rPr>
        <w:t xml:space="preserve">(В редакции постановления Правительства КР от </w:t>
      </w:r>
      <w:hyperlink r:id="rId7" w:history="1">
        <w:r>
          <w:rPr>
            <w:rStyle w:val="a3"/>
            <w:rFonts w:ascii="Arial" w:hAnsi="Arial" w:cs="Arial"/>
            <w:i/>
            <w:iCs/>
          </w:rPr>
          <w:t>15 февраля 2021 года № 43</w:t>
        </w:r>
      </w:hyperlink>
      <w:r>
        <w:rPr>
          <w:rFonts w:ascii="Arial" w:hAnsi="Arial" w:cs="Arial"/>
          <w:i/>
          <w:iCs/>
          <w:lang w:val="ky-KG"/>
        </w:rPr>
        <w:t xml:space="preserve">, </w:t>
      </w:r>
      <w:r>
        <w:rPr>
          <w:rFonts w:ascii="Arial" w:hAnsi="Arial" w:cs="Arial"/>
          <w:i/>
          <w:iCs/>
        </w:rPr>
        <w:t xml:space="preserve">Кабинета Министров КР от </w:t>
      </w:r>
      <w:hyperlink r:id="rId8" w:history="1">
        <w:r>
          <w:rPr>
            <w:rStyle w:val="a3"/>
            <w:rFonts w:ascii="Arial" w:hAnsi="Arial" w:cs="Arial"/>
            <w:i/>
            <w:iCs/>
          </w:rPr>
          <w:t>14 апреля 2022 года № 222</w:t>
        </w:r>
      </w:hyperlink>
      <w:r>
        <w:rPr>
          <w:rFonts w:ascii="Arial" w:hAnsi="Arial" w:cs="Arial"/>
          <w:i/>
          <w:iCs/>
        </w:rPr>
        <w:t>)</w:t>
      </w:r>
    </w:p>
    <w:p w14:paraId="557D9C58" w14:textId="77777777" w:rsidR="004C3C28" w:rsidRDefault="004C3C28">
      <w:pPr>
        <w:ind w:left="1134" w:right="1134"/>
        <w:jc w:val="center"/>
      </w:pPr>
      <w:r>
        <w:t> </w:t>
      </w:r>
    </w:p>
    <w:p w14:paraId="4EE3B4E8" w14:textId="77777777" w:rsidR="004C3C28" w:rsidRDefault="004C3C28">
      <w:pPr>
        <w:spacing w:after="60" w:line="276" w:lineRule="auto"/>
        <w:ind w:firstLine="567"/>
      </w:pPr>
      <w:r>
        <w:rPr>
          <w:rFonts w:ascii="Arial" w:hAnsi="Arial" w:cs="Arial"/>
        </w:rPr>
        <w:t xml:space="preserve">В соответствии со статьями </w:t>
      </w:r>
      <w:hyperlink r:id="rId9" w:anchor="st_10" w:history="1">
        <w:r>
          <w:rPr>
            <w:rStyle w:val="a3"/>
            <w:rFonts w:ascii="Arial" w:hAnsi="Arial" w:cs="Arial"/>
          </w:rPr>
          <w:t>10</w:t>
        </w:r>
      </w:hyperlink>
      <w:r>
        <w:rPr>
          <w:rFonts w:ascii="Arial" w:hAnsi="Arial" w:cs="Arial"/>
        </w:rPr>
        <w:t xml:space="preserve"> и </w:t>
      </w:r>
      <w:hyperlink r:id="rId10" w:anchor="st_17" w:history="1">
        <w:r>
          <w:rPr>
            <w:rStyle w:val="a3"/>
            <w:rFonts w:ascii="Arial" w:hAnsi="Arial" w:cs="Arial"/>
          </w:rPr>
          <w:t>17</w:t>
        </w:r>
      </w:hyperlink>
      <w:r>
        <w:rPr>
          <w:rFonts w:ascii="Arial" w:hAnsi="Arial" w:cs="Arial"/>
        </w:rPr>
        <w:t xml:space="preserve"> </w:t>
      </w:r>
      <w:hyperlink r:id="rId11" w:history="1">
        <w:r>
          <w:rPr>
            <w:rStyle w:val="a3"/>
            <w:rFonts w:ascii="Arial" w:hAnsi="Arial" w:cs="Arial"/>
          </w:rPr>
          <w:t>конституционного Закона</w:t>
        </w:r>
      </w:hyperlink>
      <w:r>
        <w:rPr>
          <w:rFonts w:ascii="Arial" w:hAnsi="Arial" w:cs="Arial"/>
        </w:rPr>
        <w:t xml:space="preserve"> Кыргызской Республики "О Правительстве Кыргызской Республики" и </w:t>
      </w:r>
      <w:hyperlink r:id="rId12" w:history="1">
        <w:r>
          <w:rPr>
            <w:rStyle w:val="a3"/>
            <w:rFonts w:ascii="Arial" w:hAnsi="Arial" w:cs="Arial"/>
          </w:rPr>
          <w:t>Законом</w:t>
        </w:r>
      </w:hyperlink>
      <w:r>
        <w:rPr>
          <w:rFonts w:ascii="Arial" w:hAnsi="Arial" w:cs="Arial"/>
        </w:rPr>
        <w:t xml:space="preserve"> Кыргызской Республики "Об обеспечении единства измерений" Правительство Кыргызской Республики</w:t>
      </w:r>
    </w:p>
    <w:p w14:paraId="10A0196D" w14:textId="77777777" w:rsidR="004C3C28" w:rsidRDefault="004C3C28">
      <w:pPr>
        <w:spacing w:after="60" w:line="276" w:lineRule="auto"/>
        <w:ind w:firstLine="567"/>
        <w:jc w:val="center"/>
      </w:pPr>
      <w:r>
        <w:rPr>
          <w:rFonts w:ascii="Arial" w:hAnsi="Arial" w:cs="Arial"/>
        </w:rPr>
        <w:t>ПОСТАНОВЛЯЕТ:</w:t>
      </w:r>
    </w:p>
    <w:p w14:paraId="68FC28B6" w14:textId="77777777" w:rsidR="004C3C28" w:rsidRDefault="004C3C28">
      <w:pPr>
        <w:spacing w:after="60" w:line="276" w:lineRule="auto"/>
        <w:ind w:firstLine="567"/>
      </w:pPr>
      <w:r>
        <w:rPr>
          <w:rFonts w:ascii="Arial" w:hAnsi="Arial" w:cs="Arial"/>
        </w:rPr>
        <w:t>1. Утвердить:</w:t>
      </w:r>
    </w:p>
    <w:p w14:paraId="2CB2BE36" w14:textId="77777777" w:rsidR="004C3C28" w:rsidRDefault="004C3C28">
      <w:pPr>
        <w:spacing w:after="60" w:line="276" w:lineRule="auto"/>
        <w:ind w:firstLine="567"/>
      </w:pPr>
      <w:r>
        <w:rPr>
          <w:rFonts w:ascii="Arial" w:hAnsi="Arial" w:cs="Arial"/>
        </w:rPr>
        <w:t xml:space="preserve">- </w:t>
      </w:r>
      <w:hyperlink r:id="rId13" w:history="1">
        <w:r>
          <w:rPr>
            <w:rStyle w:val="a3"/>
            <w:rFonts w:ascii="Arial" w:hAnsi="Arial" w:cs="Arial"/>
          </w:rPr>
          <w:t>Положение</w:t>
        </w:r>
      </w:hyperlink>
      <w:r>
        <w:rPr>
          <w:rFonts w:ascii="Arial" w:hAnsi="Arial" w:cs="Arial"/>
        </w:rPr>
        <w:t xml:space="preserve"> о порядке проведения поверки средств измерений в Кыргызской Республике согласно приложению 1;</w:t>
      </w:r>
    </w:p>
    <w:p w14:paraId="6037ED44" w14:textId="77777777" w:rsidR="004C3C28" w:rsidRDefault="004C3C28">
      <w:pPr>
        <w:spacing w:after="60" w:line="276" w:lineRule="auto"/>
        <w:ind w:firstLine="567"/>
      </w:pPr>
      <w:r>
        <w:rPr>
          <w:rFonts w:ascii="Arial" w:hAnsi="Arial" w:cs="Arial"/>
        </w:rPr>
        <w:t xml:space="preserve">- </w:t>
      </w:r>
      <w:hyperlink r:id="rId14" w:history="1">
        <w:r>
          <w:rPr>
            <w:rStyle w:val="a3"/>
            <w:rFonts w:ascii="Arial" w:hAnsi="Arial" w:cs="Arial"/>
          </w:rPr>
          <w:t>Положение</w:t>
        </w:r>
      </w:hyperlink>
      <w:r>
        <w:rPr>
          <w:rFonts w:ascii="Arial" w:hAnsi="Arial" w:cs="Arial"/>
        </w:rPr>
        <w:t xml:space="preserve"> о порядке изготовления, применения и хранения поверительных клейм согласно приложению 2;</w:t>
      </w:r>
    </w:p>
    <w:p w14:paraId="5C9626C3" w14:textId="77777777" w:rsidR="004C3C28" w:rsidRDefault="004C3C28">
      <w:pPr>
        <w:spacing w:after="60" w:line="276" w:lineRule="auto"/>
        <w:ind w:firstLine="567"/>
      </w:pPr>
      <w:r>
        <w:rPr>
          <w:rFonts w:ascii="Arial" w:hAnsi="Arial" w:cs="Arial"/>
        </w:rPr>
        <w:t xml:space="preserve">- </w:t>
      </w:r>
      <w:hyperlink r:id="rId15" w:anchor="p3" w:history="1">
        <w:r>
          <w:rPr>
            <w:rStyle w:val="a3"/>
            <w:rFonts w:ascii="Arial" w:hAnsi="Arial" w:cs="Arial"/>
          </w:rPr>
          <w:t>Перечень</w:t>
        </w:r>
      </w:hyperlink>
      <w:r>
        <w:rPr>
          <w:rFonts w:ascii="Arial" w:hAnsi="Arial" w:cs="Arial"/>
        </w:rPr>
        <w:t xml:space="preserve"> средств измерений, подлежащих поверке, и периодичность поверки средств измерений согласно приложению 3.</w:t>
      </w:r>
    </w:p>
    <w:p w14:paraId="0759F79C" w14:textId="77777777" w:rsidR="004C3C28" w:rsidRDefault="004C3C28">
      <w:pPr>
        <w:spacing w:after="60" w:line="276" w:lineRule="auto"/>
        <w:ind w:firstLine="567"/>
      </w:pPr>
      <w:r>
        <w:rPr>
          <w:rFonts w:ascii="Arial" w:hAnsi="Arial" w:cs="Arial"/>
        </w:rPr>
        <w:t>2. Признать утратившими силу:</w:t>
      </w:r>
    </w:p>
    <w:p w14:paraId="217CDD50" w14:textId="77777777" w:rsidR="004C3C28" w:rsidRDefault="004C3C28">
      <w:pPr>
        <w:spacing w:after="60" w:line="276" w:lineRule="auto"/>
        <w:ind w:firstLine="567"/>
      </w:pPr>
      <w:r>
        <w:rPr>
          <w:rFonts w:ascii="Arial" w:hAnsi="Arial" w:cs="Arial"/>
        </w:rPr>
        <w:t xml:space="preserve">- </w:t>
      </w:r>
      <w:hyperlink r:id="rId16" w:history="1">
        <w:r>
          <w:rPr>
            <w:rStyle w:val="a3"/>
            <w:rFonts w:ascii="Arial" w:hAnsi="Arial" w:cs="Arial"/>
          </w:rPr>
          <w:t>постановление</w:t>
        </w:r>
      </w:hyperlink>
      <w:r>
        <w:rPr>
          <w:rFonts w:ascii="Arial" w:hAnsi="Arial" w:cs="Arial"/>
        </w:rPr>
        <w:t xml:space="preserve"> Правительства Кыргызской Республики "О мерах по реализации </w:t>
      </w:r>
      <w:hyperlink r:id="rId17" w:history="1">
        <w:r>
          <w:rPr>
            <w:rStyle w:val="a3"/>
            <w:rFonts w:ascii="Arial" w:hAnsi="Arial" w:cs="Arial"/>
          </w:rPr>
          <w:t>Закона</w:t>
        </w:r>
      </w:hyperlink>
      <w:r>
        <w:rPr>
          <w:rFonts w:ascii="Arial" w:hAnsi="Arial" w:cs="Arial"/>
        </w:rPr>
        <w:t xml:space="preserve"> Кыргызской Республики "Об обеспечении единства измерений" от 27 сентября 2012 года № 664;</w:t>
      </w:r>
    </w:p>
    <w:p w14:paraId="4E42FE09" w14:textId="77777777" w:rsidR="004C3C28" w:rsidRDefault="004C3C28">
      <w:pPr>
        <w:spacing w:after="60" w:line="276" w:lineRule="auto"/>
        <w:ind w:firstLine="567"/>
      </w:pPr>
      <w:r>
        <w:rPr>
          <w:rFonts w:ascii="Arial" w:hAnsi="Arial" w:cs="Arial"/>
        </w:rPr>
        <w:t xml:space="preserve">- </w:t>
      </w:r>
      <w:hyperlink r:id="rId18" w:history="1">
        <w:r>
          <w:rPr>
            <w:rStyle w:val="a3"/>
            <w:rFonts w:ascii="Arial" w:hAnsi="Arial" w:cs="Arial"/>
          </w:rPr>
          <w:t>постановление</w:t>
        </w:r>
      </w:hyperlink>
      <w:r>
        <w:rPr>
          <w:rFonts w:ascii="Arial" w:hAnsi="Arial" w:cs="Arial"/>
        </w:rPr>
        <w:t xml:space="preserve"> Правительства Кыргызской Республики "О внесении изменений и дополнения в </w:t>
      </w:r>
      <w:hyperlink r:id="rId19" w:history="1">
        <w:r>
          <w:rPr>
            <w:rStyle w:val="a3"/>
            <w:rFonts w:ascii="Arial" w:hAnsi="Arial" w:cs="Arial"/>
          </w:rPr>
          <w:t>постановление</w:t>
        </w:r>
      </w:hyperlink>
      <w:r>
        <w:rPr>
          <w:rFonts w:ascii="Arial" w:hAnsi="Arial" w:cs="Arial"/>
        </w:rPr>
        <w:t xml:space="preserve"> Правительства Кыргызской Республики "О мерах по реализации </w:t>
      </w:r>
      <w:hyperlink r:id="rId20" w:history="1">
        <w:r>
          <w:rPr>
            <w:rStyle w:val="a3"/>
            <w:rFonts w:ascii="Arial" w:hAnsi="Arial" w:cs="Arial"/>
          </w:rPr>
          <w:t>Закона</w:t>
        </w:r>
      </w:hyperlink>
      <w:r>
        <w:rPr>
          <w:rFonts w:ascii="Arial" w:hAnsi="Arial" w:cs="Arial"/>
        </w:rPr>
        <w:t xml:space="preserve"> Кыргызской Республики "Об обеспечении единства измерений" от 27 сентября 2012 года № 664" от 5 декабря 2013 года № 658;</w:t>
      </w:r>
    </w:p>
    <w:p w14:paraId="7B186D0B" w14:textId="77777777" w:rsidR="004C3C28" w:rsidRDefault="004C3C28">
      <w:pPr>
        <w:spacing w:after="60" w:line="276" w:lineRule="auto"/>
        <w:ind w:firstLine="567"/>
      </w:pPr>
      <w:r>
        <w:rPr>
          <w:rFonts w:ascii="Arial" w:hAnsi="Arial" w:cs="Arial"/>
        </w:rPr>
        <w:t xml:space="preserve">- </w:t>
      </w:r>
      <w:hyperlink r:id="rId21" w:history="1">
        <w:r>
          <w:rPr>
            <w:rStyle w:val="a3"/>
            <w:rFonts w:ascii="Arial" w:hAnsi="Arial" w:cs="Arial"/>
          </w:rPr>
          <w:t>постановление</w:t>
        </w:r>
      </w:hyperlink>
      <w:r>
        <w:rPr>
          <w:rFonts w:ascii="Arial" w:hAnsi="Arial" w:cs="Arial"/>
        </w:rPr>
        <w:t xml:space="preserve"> Правительства Кыргызской Республики "О внесении изменений в </w:t>
      </w:r>
      <w:hyperlink r:id="rId22" w:history="1">
        <w:r>
          <w:rPr>
            <w:rStyle w:val="a3"/>
            <w:rFonts w:ascii="Arial" w:hAnsi="Arial" w:cs="Arial"/>
          </w:rPr>
          <w:t>постановление</w:t>
        </w:r>
      </w:hyperlink>
      <w:r>
        <w:rPr>
          <w:rFonts w:ascii="Arial" w:hAnsi="Arial" w:cs="Arial"/>
        </w:rPr>
        <w:t xml:space="preserve"> Правительства Кыргызской Республики "О мерах по реализации </w:t>
      </w:r>
      <w:hyperlink r:id="rId23" w:history="1">
        <w:r>
          <w:rPr>
            <w:rStyle w:val="a3"/>
            <w:rFonts w:ascii="Arial" w:hAnsi="Arial" w:cs="Arial"/>
          </w:rPr>
          <w:t>Закона</w:t>
        </w:r>
      </w:hyperlink>
      <w:r>
        <w:rPr>
          <w:rFonts w:ascii="Arial" w:hAnsi="Arial" w:cs="Arial"/>
        </w:rPr>
        <w:t xml:space="preserve"> Кыргызской Республики "Об обеспечении единства измерений" от 27 сентября 2012 года № 664" от 2 марта 2015 года № 89;</w:t>
      </w:r>
    </w:p>
    <w:p w14:paraId="731C2DAA" w14:textId="77777777" w:rsidR="004C3C28" w:rsidRDefault="004C3C28">
      <w:pPr>
        <w:spacing w:after="60" w:line="276" w:lineRule="auto"/>
        <w:ind w:firstLine="567"/>
      </w:pPr>
      <w:r>
        <w:rPr>
          <w:rFonts w:ascii="Arial" w:hAnsi="Arial" w:cs="Arial"/>
        </w:rPr>
        <w:t xml:space="preserve">- </w:t>
      </w:r>
      <w:hyperlink r:id="rId24" w:history="1">
        <w:r>
          <w:rPr>
            <w:rStyle w:val="a3"/>
            <w:rFonts w:ascii="Arial" w:hAnsi="Arial" w:cs="Arial"/>
          </w:rPr>
          <w:t>постановление</w:t>
        </w:r>
      </w:hyperlink>
      <w:r>
        <w:rPr>
          <w:rFonts w:ascii="Arial" w:hAnsi="Arial" w:cs="Arial"/>
        </w:rPr>
        <w:t xml:space="preserve"> Правительства Кыргызской Республики "О внесении дополнения и изменения в </w:t>
      </w:r>
      <w:hyperlink r:id="rId25" w:history="1">
        <w:r>
          <w:rPr>
            <w:rStyle w:val="a3"/>
            <w:rFonts w:ascii="Arial" w:hAnsi="Arial" w:cs="Arial"/>
          </w:rPr>
          <w:t>постановление</w:t>
        </w:r>
      </w:hyperlink>
      <w:r>
        <w:rPr>
          <w:rFonts w:ascii="Arial" w:hAnsi="Arial" w:cs="Arial"/>
        </w:rPr>
        <w:t xml:space="preserve"> Правительства Кыргызской Республики "О мерах по реализации </w:t>
      </w:r>
      <w:hyperlink r:id="rId26" w:history="1">
        <w:r>
          <w:rPr>
            <w:rStyle w:val="a3"/>
            <w:rFonts w:ascii="Arial" w:hAnsi="Arial" w:cs="Arial"/>
          </w:rPr>
          <w:t>Закона</w:t>
        </w:r>
      </w:hyperlink>
      <w:r>
        <w:rPr>
          <w:rFonts w:ascii="Arial" w:hAnsi="Arial" w:cs="Arial"/>
        </w:rPr>
        <w:t xml:space="preserve"> Кыргызской Республики "Об обеспечении единства измерений" от 27 сентября 2012 года № 664" от 7 декабря 2015 года № 839;</w:t>
      </w:r>
    </w:p>
    <w:p w14:paraId="1B10B78A" w14:textId="77777777" w:rsidR="004C3C28" w:rsidRDefault="004C3C28">
      <w:pPr>
        <w:spacing w:after="60" w:line="276" w:lineRule="auto"/>
        <w:ind w:firstLine="567"/>
      </w:pPr>
      <w:r>
        <w:rPr>
          <w:rFonts w:ascii="Arial" w:hAnsi="Arial" w:cs="Arial"/>
        </w:rPr>
        <w:t xml:space="preserve">- </w:t>
      </w:r>
      <w:hyperlink r:id="rId27" w:history="1">
        <w:r>
          <w:rPr>
            <w:rStyle w:val="a3"/>
            <w:rFonts w:ascii="Arial" w:hAnsi="Arial" w:cs="Arial"/>
          </w:rPr>
          <w:t>постановление</w:t>
        </w:r>
      </w:hyperlink>
      <w:r>
        <w:rPr>
          <w:rFonts w:ascii="Arial" w:hAnsi="Arial" w:cs="Arial"/>
        </w:rPr>
        <w:t xml:space="preserve"> Правительства Кыргызской Республики "О внесении дополнений и изменения в </w:t>
      </w:r>
      <w:hyperlink r:id="rId28" w:history="1">
        <w:r>
          <w:rPr>
            <w:rStyle w:val="a3"/>
            <w:rFonts w:ascii="Arial" w:hAnsi="Arial" w:cs="Arial"/>
          </w:rPr>
          <w:t>постановление</w:t>
        </w:r>
      </w:hyperlink>
      <w:r>
        <w:rPr>
          <w:rFonts w:ascii="Arial" w:hAnsi="Arial" w:cs="Arial"/>
        </w:rPr>
        <w:t xml:space="preserve"> Правительства Кыргызской Республики "О мерах по реализации </w:t>
      </w:r>
      <w:hyperlink r:id="rId29" w:history="1">
        <w:r>
          <w:rPr>
            <w:rStyle w:val="a3"/>
            <w:rFonts w:ascii="Arial" w:hAnsi="Arial" w:cs="Arial"/>
          </w:rPr>
          <w:t>Закона</w:t>
        </w:r>
      </w:hyperlink>
      <w:r>
        <w:rPr>
          <w:rFonts w:ascii="Arial" w:hAnsi="Arial" w:cs="Arial"/>
        </w:rPr>
        <w:t xml:space="preserve"> Кыргызской Республики "Об обеспечении единства измерений" от 27 сентября 2012 года № 664" от 9 февраля 2017 года № 85;</w:t>
      </w:r>
    </w:p>
    <w:p w14:paraId="6B5DE872" w14:textId="77777777" w:rsidR="004C3C28" w:rsidRDefault="004C3C28">
      <w:pPr>
        <w:spacing w:after="60" w:line="276" w:lineRule="auto"/>
        <w:ind w:firstLine="567"/>
      </w:pPr>
      <w:r>
        <w:rPr>
          <w:rFonts w:ascii="Arial" w:hAnsi="Arial" w:cs="Arial"/>
        </w:rPr>
        <w:t xml:space="preserve">- </w:t>
      </w:r>
      <w:hyperlink r:id="rId30" w:history="1">
        <w:r>
          <w:rPr>
            <w:rStyle w:val="a3"/>
            <w:rFonts w:ascii="Arial" w:hAnsi="Arial" w:cs="Arial"/>
          </w:rPr>
          <w:t>постановление</w:t>
        </w:r>
      </w:hyperlink>
      <w:r>
        <w:rPr>
          <w:rFonts w:ascii="Arial" w:hAnsi="Arial" w:cs="Arial"/>
        </w:rPr>
        <w:t xml:space="preserve"> Правительства Кыргызской Республики "О внесении изменений в </w:t>
      </w:r>
      <w:hyperlink r:id="rId31" w:history="1">
        <w:r>
          <w:rPr>
            <w:rStyle w:val="a3"/>
            <w:rFonts w:ascii="Arial" w:hAnsi="Arial" w:cs="Arial"/>
          </w:rPr>
          <w:t>постановление</w:t>
        </w:r>
      </w:hyperlink>
      <w:r>
        <w:rPr>
          <w:rFonts w:ascii="Arial" w:hAnsi="Arial" w:cs="Arial"/>
        </w:rPr>
        <w:t xml:space="preserve"> Правительства Кыргызской Республики "О мерах по реализации </w:t>
      </w:r>
      <w:hyperlink r:id="rId32" w:history="1">
        <w:r>
          <w:rPr>
            <w:rStyle w:val="a3"/>
            <w:rFonts w:ascii="Arial" w:hAnsi="Arial" w:cs="Arial"/>
          </w:rPr>
          <w:t>Закона</w:t>
        </w:r>
      </w:hyperlink>
      <w:r>
        <w:rPr>
          <w:rFonts w:ascii="Arial" w:hAnsi="Arial" w:cs="Arial"/>
        </w:rPr>
        <w:t xml:space="preserve"> Кыргызской Республики "Об обеспечении единства измерений" от 27 сентября 2012 года № 664" от 12 марта 2018 года № 128.</w:t>
      </w:r>
    </w:p>
    <w:p w14:paraId="0CAB49EA" w14:textId="77777777" w:rsidR="004C3C28" w:rsidRDefault="004C3C28">
      <w:pPr>
        <w:spacing w:after="60" w:line="276" w:lineRule="auto"/>
        <w:ind w:firstLine="567"/>
      </w:pPr>
      <w:r>
        <w:rPr>
          <w:rFonts w:ascii="Arial" w:hAnsi="Arial" w:cs="Arial"/>
        </w:rPr>
        <w:t>3. Настоящее постановление вступает в силу по истечении десяти дней со дня официального опубликования.</w:t>
      </w:r>
    </w:p>
    <w:p w14:paraId="223F4A16" w14:textId="77777777" w:rsidR="004C3C28" w:rsidRDefault="004C3C28">
      <w:pPr>
        <w:spacing w:after="60" w:line="276" w:lineRule="auto"/>
        <w:ind w:firstLine="567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4"/>
      </w:tblGrid>
      <w:tr w:rsidR="00703BEB" w14:paraId="4F19CBC1" w14:textId="77777777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7109EAAE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  <w:b/>
                <w:bCs/>
              </w:rPr>
              <w:t>Премьер-министр Кыргызской Республики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D1A5C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690CB7" w14:textId="77777777" w:rsidR="004C3C28" w:rsidRDefault="004C3C28">
            <w:pPr>
              <w:spacing w:after="60" w:line="276" w:lineRule="auto"/>
              <w:jc w:val="right"/>
            </w:pPr>
            <w:r>
              <w:rPr>
                <w:rFonts w:ascii="Arial" w:hAnsi="Arial" w:cs="Arial"/>
                <w:b/>
                <w:bCs/>
              </w:rPr>
              <w:t>М. Абылгазиев</w:t>
            </w:r>
          </w:p>
        </w:tc>
      </w:tr>
      <w:tr w:rsidR="00703BEB" w14:paraId="79420CB2" w14:textId="77777777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A8DF2" w14:textId="77777777" w:rsidR="004C3C28" w:rsidRDefault="004C3C28">
            <w:pPr>
              <w:spacing w:after="60" w:line="276" w:lineRule="auto"/>
              <w:jc w:val="both"/>
            </w:pPr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446CB" w14:textId="77777777" w:rsidR="004C3C28" w:rsidRDefault="004C3C28">
            <w:pPr>
              <w:spacing w:after="60" w:line="276" w:lineRule="auto"/>
              <w:jc w:val="both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CB755" w14:textId="77777777" w:rsidR="004C3C28" w:rsidRDefault="004C3C28">
            <w:pPr>
              <w:spacing w:after="60" w:line="276" w:lineRule="auto"/>
              <w:jc w:val="right"/>
            </w:pPr>
            <w:bookmarkStart w:id="0" w:name="p3"/>
            <w:r>
              <w:rPr>
                <w:rFonts w:ascii="Arial" w:hAnsi="Arial" w:cs="Arial"/>
              </w:rPr>
              <w:t>Приложение 3</w:t>
            </w:r>
            <w:bookmarkEnd w:id="0"/>
          </w:p>
        </w:tc>
      </w:tr>
    </w:tbl>
    <w:p w14:paraId="75EDFA2D" w14:textId="77777777" w:rsidR="004C3C28" w:rsidRDefault="004C3C28">
      <w:pPr>
        <w:spacing w:before="400" w:after="400" w:line="276" w:lineRule="auto"/>
        <w:ind w:left="1134" w:right="1134"/>
        <w:jc w:val="center"/>
      </w:pPr>
      <w:r>
        <w:rPr>
          <w:rFonts w:ascii="Arial" w:hAnsi="Arial" w:cs="Arial"/>
          <w:b/>
          <w:bCs/>
        </w:rPr>
        <w:t>ПЕРЕЧЕНЬ</w:t>
      </w:r>
      <w:r>
        <w:rPr>
          <w:rFonts w:ascii="Arial" w:hAnsi="Arial" w:cs="Arial"/>
          <w:b/>
          <w:bCs/>
        </w:rPr>
        <w:br/>
        <w:t>средств измерений, подлежащих поверке, и периодичность поверки средств измерений</w:t>
      </w:r>
    </w:p>
    <w:p w14:paraId="45A397BE" w14:textId="77777777" w:rsidR="004C3C28" w:rsidRDefault="004C3C28">
      <w:pPr>
        <w:spacing w:after="200" w:line="276" w:lineRule="auto"/>
        <w:ind w:left="1134" w:right="1134"/>
        <w:jc w:val="center"/>
      </w:pPr>
      <w:r>
        <w:rPr>
          <w:rFonts w:ascii="Arial" w:hAnsi="Arial" w:cs="Arial"/>
          <w:i/>
          <w:iCs/>
        </w:rPr>
        <w:t xml:space="preserve">(В редакции постановления Правительства КР от </w:t>
      </w:r>
      <w:hyperlink r:id="rId33" w:history="1">
        <w:r>
          <w:rPr>
            <w:rStyle w:val="a3"/>
            <w:rFonts w:ascii="Arial" w:hAnsi="Arial" w:cs="Arial"/>
            <w:i/>
            <w:iCs/>
          </w:rPr>
          <w:t>15 февраля 2021 года № 43</w:t>
        </w:r>
      </w:hyperlink>
      <w:r>
        <w:rPr>
          <w:rFonts w:ascii="Arial" w:hAnsi="Arial" w:cs="Arial"/>
          <w:i/>
          <w:iCs/>
          <w:lang w:val="ky-KG"/>
        </w:rPr>
        <w:t xml:space="preserve">, </w:t>
      </w:r>
      <w:r>
        <w:rPr>
          <w:rFonts w:ascii="Arial" w:hAnsi="Arial" w:cs="Arial"/>
          <w:i/>
          <w:iCs/>
        </w:rPr>
        <w:t xml:space="preserve">Кабинета Министров КР от </w:t>
      </w:r>
      <w:hyperlink r:id="rId34" w:history="1">
        <w:r>
          <w:rPr>
            <w:rStyle w:val="a3"/>
            <w:rFonts w:ascii="Arial" w:hAnsi="Arial" w:cs="Arial"/>
            <w:i/>
            <w:iCs/>
          </w:rPr>
          <w:t>14 апреля 2022 года № 222</w:t>
        </w:r>
      </w:hyperlink>
      <w:r>
        <w:rPr>
          <w:rFonts w:ascii="Arial" w:hAnsi="Arial" w:cs="Arial"/>
          <w:i/>
          <w:iCs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3680"/>
        <w:gridCol w:w="2093"/>
        <w:gridCol w:w="2805"/>
        <w:gridCol w:w="70"/>
      </w:tblGrid>
      <w:tr w:rsidR="00703BEB" w14:paraId="43AE07C0" w14:textId="77777777"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1368E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21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6B9F5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Наименование средств измерений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8B3B5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Периодичность поверки</w:t>
            </w:r>
          </w:p>
        </w:tc>
        <w:tc>
          <w:tcPr>
            <w:tcW w:w="1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32070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Примечание</w:t>
            </w:r>
          </w:p>
        </w:tc>
        <w:tc>
          <w:tcPr>
            <w:tcW w:w="0" w:type="auto"/>
            <w:vAlign w:val="center"/>
            <w:hideMark/>
          </w:tcPr>
          <w:p w14:paraId="2DC041EE" w14:textId="77777777" w:rsidR="004C3C28" w:rsidRDefault="004C3C28">
            <w:r>
              <w:t> </w:t>
            </w:r>
          </w:p>
        </w:tc>
      </w:tr>
      <w:tr w:rsidR="00703BEB" w14:paraId="5C6834F6" w14:textId="77777777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C24C0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1. Измерения параметров потока, расхода, уровня, объема веществ</w:t>
            </w:r>
          </w:p>
        </w:tc>
        <w:tc>
          <w:tcPr>
            <w:tcW w:w="0" w:type="auto"/>
            <w:vAlign w:val="center"/>
            <w:hideMark/>
          </w:tcPr>
          <w:p w14:paraId="7DCA7E9C" w14:textId="77777777" w:rsidR="004C3C28" w:rsidRDefault="004C3C28">
            <w:r>
              <w:t> </w:t>
            </w:r>
          </w:p>
        </w:tc>
      </w:tr>
      <w:tr w:rsidR="00703BEB" w14:paraId="2F983411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498CF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71611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Автоцистерны для молока, вина и виноматериалов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64DFC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AA526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 xml:space="preserve">Согласно </w:t>
            </w:r>
            <w:hyperlink r:id="rId35" w:history="1">
              <w:r>
                <w:rPr>
                  <w:rStyle w:val="a3"/>
                  <w:rFonts w:ascii="Arial" w:hAnsi="Arial" w:cs="Arial"/>
                </w:rPr>
                <w:t>постановлению</w:t>
              </w:r>
            </w:hyperlink>
            <w:r>
              <w:rPr>
                <w:rFonts w:ascii="Arial" w:hAnsi="Arial" w:cs="Arial"/>
              </w:rPr>
              <w:t xml:space="preserve"> Правительства Кыргызской Республики "Об утверждении </w:t>
            </w:r>
            <w:hyperlink r:id="rId36" w:history="1">
              <w:r>
                <w:rPr>
                  <w:rStyle w:val="a3"/>
                  <w:rFonts w:ascii="Arial" w:hAnsi="Arial" w:cs="Arial"/>
                </w:rPr>
                <w:t>Положения</w:t>
              </w:r>
            </w:hyperlink>
            <w:r>
              <w:rPr>
                <w:rFonts w:ascii="Arial" w:hAnsi="Arial" w:cs="Arial"/>
              </w:rPr>
              <w:t xml:space="preserve"> о порядке учета, приема, хранения и реализации горюче-смазочных материалов в Кыргызской Республике" от 19 февраля 1998 года № 87</w:t>
            </w:r>
          </w:p>
        </w:tc>
        <w:tc>
          <w:tcPr>
            <w:tcW w:w="0" w:type="auto"/>
            <w:vAlign w:val="center"/>
            <w:hideMark/>
          </w:tcPr>
          <w:p w14:paraId="644E6C28" w14:textId="77777777" w:rsidR="004C3C28" w:rsidRDefault="004C3C28">
            <w:r>
              <w:t> </w:t>
            </w:r>
          </w:p>
        </w:tc>
      </w:tr>
      <w:tr w:rsidR="00703BEB" w14:paraId="0ADEB6DD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23B7A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0A637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Автоцистерны для нефтепродуктов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55F3A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30657" w14:textId="77777777" w:rsidR="004C3C28" w:rsidRDefault="004C3C28"/>
        </w:tc>
        <w:tc>
          <w:tcPr>
            <w:tcW w:w="0" w:type="auto"/>
            <w:vAlign w:val="center"/>
            <w:hideMark/>
          </w:tcPr>
          <w:p w14:paraId="34A72261" w14:textId="77777777" w:rsidR="004C3C28" w:rsidRDefault="004C3C28">
            <w:r>
              <w:t> </w:t>
            </w:r>
          </w:p>
        </w:tc>
      </w:tr>
      <w:tr w:rsidR="00703BEB" w14:paraId="78DD7260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9E4AD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670A8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Колонки топливо-, маслораздаточные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C8C29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полгода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99E467" w14:textId="77777777" w:rsidR="004C3C28" w:rsidRDefault="004C3C28"/>
        </w:tc>
        <w:tc>
          <w:tcPr>
            <w:tcW w:w="0" w:type="auto"/>
            <w:vAlign w:val="center"/>
            <w:hideMark/>
          </w:tcPr>
          <w:p w14:paraId="1EDBFF4A" w14:textId="77777777" w:rsidR="004C3C28" w:rsidRDefault="004C3C28">
            <w:r>
              <w:t> </w:t>
            </w:r>
          </w:p>
        </w:tc>
      </w:tr>
      <w:tr w:rsidR="00703BEB" w14:paraId="402B77D2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9CB6D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E0CDB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Счетчики нефти, нефтепродуктов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01BD9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9626D" w14:textId="77777777" w:rsidR="004C3C28" w:rsidRDefault="004C3C28"/>
        </w:tc>
        <w:tc>
          <w:tcPr>
            <w:tcW w:w="0" w:type="auto"/>
            <w:vAlign w:val="center"/>
            <w:hideMark/>
          </w:tcPr>
          <w:p w14:paraId="05419631" w14:textId="77777777" w:rsidR="004C3C28" w:rsidRDefault="004C3C28">
            <w:r>
              <w:t> </w:t>
            </w:r>
          </w:p>
        </w:tc>
      </w:tr>
      <w:tr w:rsidR="00703BEB" w14:paraId="2F9D3C44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07899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F6018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Резервуары для нефтепродуктов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662BF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5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6EDAF" w14:textId="77777777" w:rsidR="004C3C28" w:rsidRDefault="004C3C28"/>
        </w:tc>
        <w:tc>
          <w:tcPr>
            <w:tcW w:w="0" w:type="auto"/>
            <w:vAlign w:val="center"/>
            <w:hideMark/>
          </w:tcPr>
          <w:p w14:paraId="2EA94A89" w14:textId="77777777" w:rsidR="004C3C28" w:rsidRDefault="004C3C28">
            <w:r>
              <w:t> </w:t>
            </w:r>
          </w:p>
        </w:tc>
      </w:tr>
      <w:tr w:rsidR="00703BEB" w14:paraId="6B37D357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DD605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84513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Колонки раздаточные сжиженного газа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EB9C6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полгода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9D2E6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487C7F98" w14:textId="77777777" w:rsidR="004C3C28" w:rsidRDefault="004C3C28">
            <w:r>
              <w:t> </w:t>
            </w:r>
          </w:p>
        </w:tc>
      </w:tr>
      <w:tr w:rsidR="00703BEB" w14:paraId="652A0BD4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3AABD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9F180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Установки для поверки расходомеров жидкости и газов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270FF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DB00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5D3F6C49" w14:textId="77777777" w:rsidR="004C3C28" w:rsidRDefault="004C3C28">
            <w:r>
              <w:t> </w:t>
            </w:r>
          </w:p>
        </w:tc>
      </w:tr>
      <w:tr w:rsidR="00703BEB" w14:paraId="68CF3281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49FA8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DA920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Ротаметры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E1A33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FEDBF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5A07C59" w14:textId="77777777" w:rsidR="004C3C28" w:rsidRDefault="004C3C28">
            <w:r>
              <w:t> </w:t>
            </w:r>
          </w:p>
        </w:tc>
      </w:tr>
      <w:tr w:rsidR="00703BEB" w14:paraId="165AD4B2" w14:textId="77777777">
        <w:tc>
          <w:tcPr>
            <w:tcW w:w="22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16656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FEB86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Дозаторы: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B5E4D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D9C04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BC742CF" w14:textId="77777777" w:rsidR="004C3C28" w:rsidRDefault="004C3C28">
            <w:r>
              <w:t> </w:t>
            </w:r>
          </w:p>
        </w:tc>
      </w:tr>
      <w:tr w:rsidR="00703BEB" w14:paraId="0288D145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9E6DCE" w14:textId="77777777" w:rsidR="004C3C28" w:rsidRDefault="004C3C28"/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75A12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пипеточные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71D09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1BA77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6E7B12B0" w14:textId="77777777" w:rsidR="004C3C28" w:rsidRDefault="004C3C28">
            <w:r>
              <w:t> </w:t>
            </w:r>
          </w:p>
        </w:tc>
      </w:tr>
      <w:tr w:rsidR="00703BEB" w14:paraId="1C2463CA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0E3C3" w14:textId="77777777" w:rsidR="004C3C28" w:rsidRDefault="004C3C28"/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E8350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поршневые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06BE1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76C14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6AFA3732" w14:textId="77777777" w:rsidR="004C3C28" w:rsidRDefault="004C3C28">
            <w:r>
              <w:t> </w:t>
            </w:r>
          </w:p>
        </w:tc>
      </w:tr>
      <w:tr w:rsidR="00703BEB" w14:paraId="54E358D9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50224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FFD0A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Молокомеры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B39EF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A3C60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3BAEB58" w14:textId="77777777" w:rsidR="004C3C28" w:rsidRDefault="004C3C28">
            <w:r>
              <w:t> </w:t>
            </w:r>
          </w:p>
        </w:tc>
      </w:tr>
      <w:tr w:rsidR="00703BEB" w14:paraId="332B2489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4680E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8B827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Меры для отпуска напитков (стеклянные)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D8C8D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При выпуске из производства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5FC01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9D172BA" w14:textId="77777777" w:rsidR="004C3C28" w:rsidRDefault="004C3C28">
            <w:r>
              <w:t> </w:t>
            </w:r>
          </w:p>
        </w:tc>
      </w:tr>
      <w:tr w:rsidR="00703BEB" w14:paraId="7F930FD0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562E1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F13AD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Дозаторы жидких пищевых продуктов, в том числе торговые автоматы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2A7B1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полгода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814F5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62A8C4CE" w14:textId="77777777" w:rsidR="004C3C28" w:rsidRDefault="004C3C28">
            <w:r>
              <w:t> </w:t>
            </w:r>
          </w:p>
        </w:tc>
      </w:tr>
      <w:tr w:rsidR="00703BEB" w14:paraId="338B68BB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29DDE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F1880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Счетчики спирта и других промышленных жидкостей и пищевых продуктов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BD1F2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21D0A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4F70C03B" w14:textId="77777777" w:rsidR="004C3C28" w:rsidRDefault="004C3C28">
            <w:r>
              <w:t> </w:t>
            </w:r>
          </w:p>
        </w:tc>
      </w:tr>
      <w:tr w:rsidR="00703BEB" w14:paraId="529D4658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DAAD9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0034E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Аспираторы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B6AD9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F0AC8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02AD6F8E" w14:textId="77777777" w:rsidR="004C3C28" w:rsidRDefault="004C3C28">
            <w:r>
              <w:t> </w:t>
            </w:r>
          </w:p>
        </w:tc>
      </w:tr>
      <w:tr w:rsidR="00703BEB" w14:paraId="4BC1EE62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07ACE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423B4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Сигнализаторы уровня (автоматические)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A7567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6AF0F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ED6A698" w14:textId="77777777" w:rsidR="004C3C28" w:rsidRDefault="004C3C28">
            <w:r>
              <w:t> </w:t>
            </w:r>
          </w:p>
        </w:tc>
      </w:tr>
      <w:tr w:rsidR="00703BEB" w14:paraId="77158F0F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30548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E99A3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Мерники для отпуска жидкостей (металлические)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8CD11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FF0A0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B0EEFE3" w14:textId="77777777" w:rsidR="004C3C28" w:rsidRDefault="004C3C28">
            <w:r>
              <w:t> </w:t>
            </w:r>
          </w:p>
        </w:tc>
      </w:tr>
      <w:tr w:rsidR="00703BEB" w14:paraId="011C89A6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E2A1D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25128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Меры вместимости (стеклянные)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05555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При выпуске из производства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663A3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069422D" w14:textId="77777777" w:rsidR="004C3C28" w:rsidRDefault="004C3C28">
            <w:r>
              <w:t> </w:t>
            </w:r>
          </w:p>
        </w:tc>
      </w:tr>
      <w:tr w:rsidR="00703BEB" w14:paraId="5AB86C2A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95BDA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59D07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Мерники переносные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5EAE2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0DC08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7560988" w14:textId="77777777" w:rsidR="004C3C28" w:rsidRDefault="004C3C28">
            <w:r>
              <w:t> </w:t>
            </w:r>
          </w:p>
        </w:tc>
      </w:tr>
      <w:tr w:rsidR="00703BEB" w14:paraId="6E58E534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A6537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9E6A4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Меры технические (стационарные) 1-го и 2-го классов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1FE90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2 года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FC41D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563524C" w14:textId="77777777" w:rsidR="004C3C28" w:rsidRDefault="004C3C28">
            <w:r>
              <w:t> </w:t>
            </w:r>
          </w:p>
        </w:tc>
      </w:tr>
      <w:tr w:rsidR="00703BEB" w14:paraId="6380D445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DF38D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54536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Водосчетчики промышленные</w:t>
            </w:r>
          </w:p>
          <w:p w14:paraId="304CEC0E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- с диаметром условного прохода 15÷20 мм;</w:t>
            </w:r>
          </w:p>
          <w:p w14:paraId="12089AD9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- с диаметром условного прохода свыше 20 мм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92E6D" w14:textId="77777777" w:rsidR="004C3C28" w:rsidRDefault="004C3C28">
            <w:pPr>
              <w:spacing w:after="60" w:line="276" w:lineRule="auto"/>
            </w:pPr>
            <w:r>
              <w:t> </w:t>
            </w:r>
          </w:p>
          <w:p w14:paraId="19E70343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5 лет</w:t>
            </w:r>
          </w:p>
          <w:p w14:paraId="4E74D7F6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DE22A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52A5162" w14:textId="77777777" w:rsidR="004C3C28" w:rsidRDefault="004C3C28">
            <w:r>
              <w:t> </w:t>
            </w:r>
          </w:p>
        </w:tc>
      </w:tr>
      <w:tr w:rsidR="00703BEB" w14:paraId="0365A2DA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C59B2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9DA74" w14:textId="77777777" w:rsidR="004C3C28" w:rsidRDefault="004C3C28">
            <w:pPr>
              <w:pStyle w:val="tkTablica"/>
            </w:pPr>
            <w:r>
              <w:rPr>
                <w:sz w:val="24"/>
                <w:szCs w:val="24"/>
              </w:rPr>
              <w:t>Водосчетчики бытовые (для горячей и холодной воды) с диаметром условного прохода 15÷20 мм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E7759" w14:textId="77777777" w:rsidR="004C3C28" w:rsidRDefault="004C3C28">
            <w:pPr>
              <w:pStyle w:val="tkTablica"/>
            </w:pPr>
            <w:r>
              <w:rPr>
                <w:sz w:val="24"/>
                <w:szCs w:val="24"/>
              </w:rPr>
              <w:t>1 раз в 5 лет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557B1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6C61EA47" w14:textId="77777777" w:rsidR="004C3C28" w:rsidRDefault="004C3C28">
            <w:r>
              <w:t> </w:t>
            </w:r>
          </w:p>
        </w:tc>
      </w:tr>
      <w:tr w:rsidR="00703BEB" w14:paraId="201EEA50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53ED0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7A58D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Теплосчетчики промышленные: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6F2F4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36796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6089C387" w14:textId="77777777" w:rsidR="004C3C28" w:rsidRDefault="004C3C28">
            <w:r>
              <w:t> </w:t>
            </w:r>
          </w:p>
        </w:tc>
      </w:tr>
      <w:tr w:rsidR="00703BEB" w14:paraId="7A35EE12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FB17D" w14:textId="77777777" w:rsidR="004C3C28" w:rsidRDefault="004C3C28"/>
        </w:tc>
        <w:tc>
          <w:tcPr>
            <w:tcW w:w="212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8EB9E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- с диаметром условного прохода 15÷20 мм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3D2C1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4 года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92575" w14:textId="77777777" w:rsidR="004C3C28" w:rsidRDefault="004C3C28"/>
        </w:tc>
        <w:tc>
          <w:tcPr>
            <w:tcW w:w="0" w:type="auto"/>
            <w:vAlign w:val="center"/>
            <w:hideMark/>
          </w:tcPr>
          <w:p w14:paraId="146ED033" w14:textId="77777777" w:rsidR="004C3C28" w:rsidRDefault="004C3C28">
            <w:r>
              <w:t> </w:t>
            </w:r>
          </w:p>
        </w:tc>
      </w:tr>
      <w:tr w:rsidR="00703BEB" w14:paraId="72BF20A7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B1590" w14:textId="77777777" w:rsidR="004C3C28" w:rsidRDefault="004C3C28"/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6F3E1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- с диаметром условного прохода свыше 20 мм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6CBEB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9C44C" w14:textId="77777777" w:rsidR="004C3C28" w:rsidRDefault="004C3C28"/>
        </w:tc>
        <w:tc>
          <w:tcPr>
            <w:tcW w:w="0" w:type="auto"/>
            <w:vAlign w:val="center"/>
            <w:hideMark/>
          </w:tcPr>
          <w:p w14:paraId="786C6DD9" w14:textId="77777777" w:rsidR="004C3C28" w:rsidRDefault="004C3C28">
            <w:r>
              <w:t> </w:t>
            </w:r>
          </w:p>
        </w:tc>
      </w:tr>
      <w:tr w:rsidR="00703BEB" w14:paraId="5AD4E9B6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4AC91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D00EE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Теплосчетчики бытовые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98486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4 года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EF42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C008401" w14:textId="77777777" w:rsidR="004C3C28" w:rsidRDefault="004C3C28">
            <w:r>
              <w:t> </w:t>
            </w:r>
          </w:p>
        </w:tc>
      </w:tr>
      <w:tr w:rsidR="00703BEB" w14:paraId="10B40BB4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6D2AB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CC502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Счетчики газа промышленные: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EC43A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AD17E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6F43A23E" w14:textId="77777777" w:rsidR="004C3C28" w:rsidRDefault="004C3C28">
            <w:r>
              <w:t> </w:t>
            </w:r>
          </w:p>
        </w:tc>
      </w:tr>
      <w:tr w:rsidR="00703BEB" w14:paraId="2B374DCE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1B083" w14:textId="77777777" w:rsidR="004C3C28" w:rsidRDefault="004C3C28"/>
        </w:tc>
        <w:tc>
          <w:tcPr>
            <w:tcW w:w="212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D6D4E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- ультразвуковые Turbo Flow UFG;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70967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4 года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07381" w14:textId="77777777" w:rsidR="004C3C28" w:rsidRDefault="004C3C28"/>
        </w:tc>
        <w:tc>
          <w:tcPr>
            <w:tcW w:w="0" w:type="auto"/>
            <w:vAlign w:val="center"/>
            <w:hideMark/>
          </w:tcPr>
          <w:p w14:paraId="60BC19D1" w14:textId="77777777" w:rsidR="004C3C28" w:rsidRDefault="004C3C28">
            <w:r>
              <w:t> </w:t>
            </w:r>
          </w:p>
        </w:tc>
      </w:tr>
      <w:tr w:rsidR="00703BEB" w14:paraId="46C63643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09A60" w14:textId="77777777" w:rsidR="004C3C28" w:rsidRDefault="004C3C28"/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F13BE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- мембранные, турбинные и другие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522B6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16CEA" w14:textId="77777777" w:rsidR="004C3C28" w:rsidRDefault="004C3C28"/>
        </w:tc>
        <w:tc>
          <w:tcPr>
            <w:tcW w:w="0" w:type="auto"/>
            <w:vAlign w:val="center"/>
            <w:hideMark/>
          </w:tcPr>
          <w:p w14:paraId="71CC542D" w14:textId="77777777" w:rsidR="004C3C28" w:rsidRDefault="004C3C28">
            <w:r>
              <w:t> </w:t>
            </w:r>
          </w:p>
        </w:tc>
      </w:tr>
      <w:tr w:rsidR="00703BEB" w14:paraId="099E4198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C822E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AF063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Счетчики газа бытовые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4B8FD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12 лет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9B680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9BB1841" w14:textId="77777777" w:rsidR="004C3C28" w:rsidRDefault="004C3C28">
            <w:r>
              <w:t> </w:t>
            </w:r>
          </w:p>
        </w:tc>
      </w:tr>
      <w:tr w:rsidR="00703BEB" w14:paraId="0C1CF5AD" w14:textId="77777777">
        <w:trPr>
          <w:trHeight w:val="368"/>
        </w:trPr>
        <w:tc>
          <w:tcPr>
            <w:tcW w:w="22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71EBE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2125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30D2F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Водосливы с тонкой стенкой:</w:t>
            </w:r>
          </w:p>
          <w:p w14:paraId="3ECD735B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- режим течения потока в подводящем канале спокойный, число Фруда меньше 0,60, истечение через водосливы незатопленное, в верхнем бьефе не скапливаются наносы, водомерное сооружение построено на канале с бетонной облицовкой</w:t>
            </w:r>
          </w:p>
        </w:tc>
        <w:tc>
          <w:tcPr>
            <w:tcW w:w="1002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F3522" w14:textId="77777777" w:rsidR="004C3C28" w:rsidRDefault="004C3C28">
            <w:pPr>
              <w:spacing w:after="60" w:line="276" w:lineRule="auto"/>
            </w:pPr>
            <w:r>
              <w:t> </w:t>
            </w:r>
          </w:p>
          <w:p w14:paraId="2A3659B5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5 лет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C2E14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0E206705" w14:textId="77777777" w:rsidR="004C3C28" w:rsidRDefault="004C3C28"/>
        </w:tc>
      </w:tr>
      <w:tr w:rsidR="00703BEB" w14:paraId="64251A09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9A392" w14:textId="77777777" w:rsidR="004C3C28" w:rsidRDefault="004C3C2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D4FAF1" w14:textId="77777777" w:rsidR="004C3C28" w:rsidRDefault="004C3C2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ABE6C4" w14:textId="77777777" w:rsidR="004C3C28" w:rsidRDefault="004C3C28"/>
        </w:tc>
        <w:tc>
          <w:tcPr>
            <w:tcW w:w="165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04E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8D2A588" w14:textId="77777777" w:rsidR="004C3C28" w:rsidRDefault="004C3C28"/>
        </w:tc>
      </w:tr>
      <w:tr w:rsidR="00703BEB" w14:paraId="784F2F28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4BDFB" w14:textId="77777777" w:rsidR="004C3C28" w:rsidRDefault="004C3C28"/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949E8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- режим течения потока в подводящем канале спокойный, число Фруда меньше 0,60, истечение через водосливы незатопленное, однако в зависимости от условий работы канала в нижнем бьефе (заиливание, зарастание) в дальнейшем они могут оказаться затопленными, в верхнем бьефе не скапливаются наносы, водомерное сооружение построено на канале с бетонной облицовкой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52FB6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3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41849" w14:textId="77777777" w:rsidR="004C3C28" w:rsidRDefault="004C3C28"/>
        </w:tc>
        <w:tc>
          <w:tcPr>
            <w:tcW w:w="0" w:type="auto"/>
            <w:vAlign w:val="center"/>
            <w:hideMark/>
          </w:tcPr>
          <w:p w14:paraId="159460B8" w14:textId="77777777" w:rsidR="004C3C28" w:rsidRDefault="004C3C28">
            <w:r>
              <w:t> </w:t>
            </w:r>
          </w:p>
        </w:tc>
      </w:tr>
      <w:tr w:rsidR="00703BEB" w14:paraId="5EC74A57" w14:textId="77777777">
        <w:trPr>
          <w:trHeight w:val="385"/>
        </w:trPr>
        <w:tc>
          <w:tcPr>
            <w:tcW w:w="22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11A34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212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6FC5B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Водосливы с донными порогами:</w:t>
            </w:r>
          </w:p>
          <w:p w14:paraId="786C0320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- режим течения потока в подводящем канале спокойный, число Фруда меньше 0,60, относительное затопление меньше или равно 0,75, в верхнем бьефе не скапливаются наносы, водомерное сооружение построено на канале с бетонной облицовкой</w:t>
            </w:r>
          </w:p>
        </w:tc>
        <w:tc>
          <w:tcPr>
            <w:tcW w:w="100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0DB2F" w14:textId="77777777" w:rsidR="004C3C28" w:rsidRDefault="004C3C28">
            <w:pPr>
              <w:spacing w:after="60" w:line="276" w:lineRule="auto"/>
            </w:pPr>
            <w:r>
              <w:t> </w:t>
            </w:r>
          </w:p>
          <w:p w14:paraId="1BA57DF5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4 года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DD85A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77C1BEF2" w14:textId="77777777" w:rsidR="004C3C28" w:rsidRDefault="004C3C28"/>
        </w:tc>
      </w:tr>
      <w:tr w:rsidR="00703BEB" w14:paraId="45226B87" w14:textId="77777777">
        <w:trPr>
          <w:trHeight w:val="3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BD256" w14:textId="77777777" w:rsidR="004C3C28" w:rsidRDefault="004C3C2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0E1D8" w14:textId="77777777" w:rsidR="004C3C28" w:rsidRDefault="004C3C2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4E293" w14:textId="77777777" w:rsidR="004C3C28" w:rsidRDefault="004C3C28"/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509B3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5B22123C" w14:textId="77777777" w:rsidR="004C3C28" w:rsidRDefault="004C3C28"/>
        </w:tc>
      </w:tr>
      <w:tr w:rsidR="00703BEB" w14:paraId="299D3140" w14:textId="77777777">
        <w:trPr>
          <w:trHeight w:val="988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3EAD1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4266C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Расходомерные лотки:</w:t>
            </w:r>
          </w:p>
          <w:p w14:paraId="5CD2D68C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- режим течения потока в подводящем канале спокойный, число Фруда меньше 0,60, относительное затопление меньше или равно 0,75, в верхнем бьефе не скапливаются наносы, водомерное сооружение построено на канале с бетонной облицовкой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DA67B" w14:textId="77777777" w:rsidR="004C3C28" w:rsidRDefault="004C3C28">
            <w:pPr>
              <w:spacing w:after="60" w:line="276" w:lineRule="auto"/>
            </w:pPr>
            <w:r>
              <w:t> </w:t>
            </w:r>
          </w:p>
          <w:p w14:paraId="32688C8F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3 года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5158D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4278A6A0" w14:textId="77777777" w:rsidR="004C3C28" w:rsidRDefault="004C3C28"/>
        </w:tc>
      </w:tr>
      <w:tr w:rsidR="00703BEB" w14:paraId="2CF87B74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73806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CF482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Расходомеры со специальными сужающими устройствами:</w:t>
            </w:r>
          </w:p>
          <w:p w14:paraId="1C2CC6CB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- режим течения потока в верхнем бьефе спокойный, истечение через насадки и приставки затопленное, в пределах сооружения не скапливаются наносы крупных фракций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3099F" w14:textId="77777777" w:rsidR="004C3C28" w:rsidRDefault="004C3C28">
            <w:pPr>
              <w:spacing w:after="60" w:line="276" w:lineRule="auto"/>
            </w:pPr>
            <w:r>
              <w:t> </w:t>
            </w:r>
          </w:p>
          <w:p w14:paraId="47251B96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3 года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02906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C52BBB9" w14:textId="77777777" w:rsidR="004C3C28" w:rsidRDefault="004C3C28">
            <w:r>
              <w:t> </w:t>
            </w:r>
          </w:p>
        </w:tc>
      </w:tr>
      <w:tr w:rsidR="00703BEB" w14:paraId="0C51D2AA" w14:textId="77777777">
        <w:trPr>
          <w:trHeight w:val="2260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4E369" w14:textId="77777777" w:rsidR="004C3C28" w:rsidRDefault="004C3C28">
            <w:pPr>
              <w:spacing w:line="276" w:lineRule="auto"/>
              <w:jc w:val="center"/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51DEA" w14:textId="77777777" w:rsidR="004C3C28" w:rsidRDefault="004C3C28">
            <w:pPr>
              <w:spacing w:line="276" w:lineRule="auto"/>
            </w:pPr>
            <w:r>
              <w:rPr>
                <w:rFonts w:ascii="Arial" w:hAnsi="Arial" w:cs="Arial"/>
              </w:rPr>
              <w:t>Расходомеры типа "Фиксированное русло":</w:t>
            </w:r>
          </w:p>
          <w:p w14:paraId="7A4993FD" w14:textId="77777777" w:rsidR="004C3C28" w:rsidRDefault="004C3C28">
            <w:pPr>
              <w:spacing w:line="276" w:lineRule="auto"/>
            </w:pPr>
            <w:r>
              <w:rPr>
                <w:rFonts w:ascii="Arial" w:hAnsi="Arial" w:cs="Arial"/>
              </w:rPr>
              <w:t>- режим течения потока в канале равномерный, в пределах сооружения не скапливаются наносы, отсутствует подпор с нижнего бьефа, водомерное сооружение построено на канале с бетонной облицовкой</w:t>
            </w:r>
          </w:p>
          <w:p w14:paraId="73BF4605" w14:textId="77777777" w:rsidR="004C3C28" w:rsidRDefault="004C3C28">
            <w:pPr>
              <w:spacing w:line="276" w:lineRule="auto"/>
            </w:pPr>
            <w:r>
              <w:rPr>
                <w:rFonts w:ascii="Arial" w:hAnsi="Arial" w:cs="Arial"/>
              </w:rPr>
              <w:t>- режим течения потока в канале равномерный, в пределах сооружения не скапливаются наносы, отсутствует подпор с нижнего бьефа, однако в зависимости от условий работы отводящего канала (заиление, зарастание) водомерное сооружение построено на канале с бетонной облицовкой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E2A6D" w14:textId="77777777" w:rsidR="004C3C28" w:rsidRDefault="004C3C28">
            <w:pPr>
              <w:spacing w:line="276" w:lineRule="auto"/>
            </w:pPr>
            <w:r>
              <w:t> </w:t>
            </w:r>
          </w:p>
          <w:p w14:paraId="4ADE4DC5" w14:textId="77777777" w:rsidR="004C3C28" w:rsidRDefault="004C3C28">
            <w:pPr>
              <w:spacing w:line="276" w:lineRule="auto"/>
            </w:pPr>
            <w:r>
              <w:rPr>
                <w:rFonts w:ascii="Arial" w:hAnsi="Arial" w:cs="Arial"/>
              </w:rPr>
              <w:t>1 раз в 5 лет</w:t>
            </w:r>
          </w:p>
          <w:p w14:paraId="4D5A64EB" w14:textId="77777777" w:rsidR="004C3C28" w:rsidRDefault="004C3C28">
            <w:pPr>
              <w:spacing w:line="276" w:lineRule="auto"/>
            </w:pPr>
            <w:r>
              <w:t> </w:t>
            </w:r>
          </w:p>
          <w:p w14:paraId="1FDE69DC" w14:textId="77777777" w:rsidR="004C3C28" w:rsidRDefault="004C3C28">
            <w:pPr>
              <w:spacing w:line="276" w:lineRule="auto"/>
            </w:pPr>
            <w:r>
              <w:t> </w:t>
            </w:r>
          </w:p>
          <w:p w14:paraId="328FD246" w14:textId="77777777" w:rsidR="004C3C28" w:rsidRDefault="004C3C28">
            <w:pPr>
              <w:spacing w:line="276" w:lineRule="auto"/>
            </w:pPr>
            <w:r>
              <w:rPr>
                <w:rFonts w:ascii="Arial" w:hAnsi="Arial" w:cs="Arial"/>
              </w:rPr>
              <w:t>1 раз в 3 года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2877E" w14:textId="77777777" w:rsidR="004C3C28" w:rsidRDefault="004C3C28">
            <w:pPr>
              <w:spacing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7494D239" w14:textId="77777777" w:rsidR="004C3C28" w:rsidRDefault="004C3C28"/>
        </w:tc>
      </w:tr>
      <w:tr w:rsidR="00703BEB" w14:paraId="01D8A105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B8446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E33F7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Анемометры ручные, чашечные (все тиры)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C6FF5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FF30E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477C2D0A" w14:textId="77777777" w:rsidR="004C3C28" w:rsidRDefault="004C3C28">
            <w:r>
              <w:t> </w:t>
            </w:r>
          </w:p>
        </w:tc>
      </w:tr>
      <w:tr w:rsidR="00703BEB" w14:paraId="7012AA49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5DBC2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CA25A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Анемометры индукционные (все типы)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D57CB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E05C0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04EF6C19" w14:textId="77777777" w:rsidR="004C3C28" w:rsidRDefault="004C3C28">
            <w:r>
              <w:t> </w:t>
            </w:r>
          </w:p>
        </w:tc>
      </w:tr>
      <w:tr w:rsidR="00703BEB" w14:paraId="0ECA32A6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B9CFF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29A76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Анемометры крыльчатые (все типы)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C60B4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6D04E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F91FE01" w14:textId="77777777" w:rsidR="004C3C28" w:rsidRDefault="004C3C28">
            <w:r>
              <w:t> </w:t>
            </w:r>
          </w:p>
        </w:tc>
      </w:tr>
      <w:tr w:rsidR="00703BEB" w14:paraId="637A3B02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5CC50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C1A3D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Метроштоки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775B2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AF7D9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542EC91" w14:textId="77777777" w:rsidR="004C3C28" w:rsidRDefault="004C3C28">
            <w:r>
              <w:t> </w:t>
            </w:r>
          </w:p>
        </w:tc>
      </w:tr>
      <w:tr w:rsidR="00703BEB" w14:paraId="4C80B8CE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6AEBD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A81E5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Рулетки с лотами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603FC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 1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3B390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5BCC6D0F" w14:textId="77777777" w:rsidR="004C3C28" w:rsidRDefault="004C3C28">
            <w:r>
              <w:t> </w:t>
            </w:r>
          </w:p>
        </w:tc>
      </w:tr>
      <w:tr w:rsidR="00703BEB" w14:paraId="09D52856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EA74F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52776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Меры длины штриховые, в т.ч. брусковые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7C8AF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ADFAD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4833E496" w14:textId="77777777" w:rsidR="004C3C28" w:rsidRDefault="004C3C28">
            <w:r>
              <w:t> </w:t>
            </w:r>
          </w:p>
        </w:tc>
      </w:tr>
      <w:tr w:rsidR="00703BEB" w14:paraId="0292088D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9168D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2F89D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Интерферометры шахтные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86D43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полгода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46F18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0016B7B3" w14:textId="77777777" w:rsidR="004C3C28" w:rsidRDefault="004C3C28">
            <w:r>
              <w:t> </w:t>
            </w:r>
          </w:p>
        </w:tc>
      </w:tr>
      <w:tr w:rsidR="00703BEB" w14:paraId="2A258B21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EB761" w14:textId="77777777" w:rsidR="004C3C28" w:rsidRDefault="004C3C28">
            <w:pPr>
              <w:spacing w:after="60"/>
              <w:jc w:val="center"/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DE789" w14:textId="77777777" w:rsidR="004C3C28" w:rsidRDefault="004C3C28">
            <w:pPr>
              <w:spacing w:after="60"/>
            </w:pPr>
            <w:r>
              <w:rPr>
                <w:rFonts w:ascii="Arial" w:hAnsi="Arial" w:cs="Arial"/>
              </w:rPr>
              <w:t>Уровнемеры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85E97" w14:textId="77777777" w:rsidR="004C3C28" w:rsidRDefault="004C3C28">
            <w:pPr>
              <w:spacing w:after="60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1AF4E" w14:textId="77777777" w:rsidR="004C3C28" w:rsidRDefault="004C3C28">
            <w:pPr>
              <w:spacing w:after="6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15F2545" w14:textId="77777777" w:rsidR="004C3C28" w:rsidRDefault="004C3C28">
            <w:r>
              <w:t> </w:t>
            </w:r>
          </w:p>
        </w:tc>
      </w:tr>
      <w:tr w:rsidR="00703BEB" w14:paraId="353C7927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73A44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33545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Кожемерные машины (машины для измерения площадей кожаных шаблонов и лекал)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F6790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4F4CD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6DA02F1E" w14:textId="77777777" w:rsidR="004C3C28" w:rsidRDefault="004C3C28">
            <w:r>
              <w:t> </w:t>
            </w:r>
          </w:p>
        </w:tc>
      </w:tr>
      <w:tr w:rsidR="00703BEB" w14:paraId="20A20976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08C55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47770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Кожемерные шаблоны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6E684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64646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4632A99F" w14:textId="77777777" w:rsidR="004C3C28" w:rsidRDefault="004C3C28">
            <w:r>
              <w:t> </w:t>
            </w:r>
          </w:p>
        </w:tc>
      </w:tr>
      <w:tr w:rsidR="00703BEB" w14:paraId="7199CCC3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1BF66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86320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Машины и столы для измерения метража тканей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FAFE0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AE87C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5A75BB28" w14:textId="77777777" w:rsidR="004C3C28" w:rsidRDefault="004C3C28">
            <w:r>
              <w:t> </w:t>
            </w:r>
          </w:p>
        </w:tc>
      </w:tr>
      <w:tr w:rsidR="00703BEB" w14:paraId="29476A62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14FE0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201BE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Сита контрольные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9A6CB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0B29A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7C10BD9F" w14:textId="77777777" w:rsidR="004C3C28" w:rsidRDefault="004C3C28">
            <w:r>
              <w:t> </w:t>
            </w:r>
          </w:p>
        </w:tc>
      </w:tr>
      <w:tr w:rsidR="00703BEB" w14:paraId="15F6090C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9018D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D50CB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Шаблоны путевые контрольные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15C07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4620A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EC2103F" w14:textId="77777777" w:rsidR="004C3C28" w:rsidRDefault="004C3C28">
            <w:r>
              <w:t> </w:t>
            </w:r>
          </w:p>
        </w:tc>
      </w:tr>
      <w:tr w:rsidR="00703BEB" w14:paraId="6A139FF5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5C1C4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73CB8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Теодолиты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12161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A6B78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3F99D48" w14:textId="77777777" w:rsidR="004C3C28" w:rsidRDefault="004C3C28">
            <w:r>
              <w:t> </w:t>
            </w:r>
          </w:p>
        </w:tc>
      </w:tr>
      <w:tr w:rsidR="00703BEB" w14:paraId="70AE8245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C5AD1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4AB1D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Диафрагмы камерные, безкамерные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5514D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CC1AE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36EE75C" w14:textId="77777777" w:rsidR="004C3C28" w:rsidRDefault="004C3C28">
            <w:r>
              <w:t> </w:t>
            </w:r>
          </w:p>
        </w:tc>
      </w:tr>
      <w:tr w:rsidR="00703BEB" w14:paraId="70DA4303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886B3" w14:textId="77777777" w:rsidR="004C3C28" w:rsidRDefault="004C3C28">
            <w:pPr>
              <w:spacing w:after="60"/>
              <w:jc w:val="center"/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48820" w14:textId="77777777" w:rsidR="004C3C28" w:rsidRDefault="004C3C28">
            <w:pPr>
              <w:spacing w:after="60"/>
            </w:pPr>
            <w:r>
              <w:rPr>
                <w:rFonts w:ascii="Arial" w:hAnsi="Arial" w:cs="Arial"/>
              </w:rPr>
              <w:t>Измерители скорости водного потока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6FA48" w14:textId="77777777" w:rsidR="004C3C28" w:rsidRDefault="004C3C28">
            <w:pPr>
              <w:spacing w:after="60"/>
            </w:pPr>
            <w:r>
              <w:rPr>
                <w:rFonts w:ascii="Arial" w:hAnsi="Arial" w:cs="Arial"/>
              </w:rPr>
              <w:t>1 раз в 2 года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C8103" w14:textId="77777777" w:rsidR="004C3C28" w:rsidRDefault="004C3C28">
            <w:pPr>
              <w:spacing w:after="6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48EE164C" w14:textId="77777777" w:rsidR="004C3C28" w:rsidRDefault="004C3C28">
            <w:r>
              <w:t> </w:t>
            </w:r>
          </w:p>
        </w:tc>
      </w:tr>
      <w:tr w:rsidR="00703BEB" w14:paraId="52CF5874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9CF64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5E833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Установки поверочные измерителей скорости водного потока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9C133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два года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58D22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4C040F64" w14:textId="77777777" w:rsidR="004C3C28" w:rsidRDefault="004C3C28">
            <w:r>
              <w:t> </w:t>
            </w:r>
          </w:p>
        </w:tc>
      </w:tr>
      <w:tr w:rsidR="00703BEB" w14:paraId="2D0DD6F3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12DE8" w14:textId="77777777" w:rsidR="004C3C28" w:rsidRDefault="004C3C28">
            <w:pPr>
              <w:spacing w:after="60"/>
              <w:jc w:val="center"/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478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B2055" w14:textId="77777777" w:rsidR="004C3C28" w:rsidRDefault="004C3C28">
            <w:pPr>
              <w:spacing w:after="60"/>
            </w:pPr>
            <w:r>
              <w:rPr>
                <w:rFonts w:ascii="Arial" w:hAnsi="Arial" w:cs="Arial"/>
                <w:i/>
                <w:iCs/>
              </w:rPr>
              <w:t xml:space="preserve">(Утратил силу в соответствии с </w:t>
            </w:r>
            <w:hyperlink r:id="rId37" w:history="1">
              <w:r>
                <w:rPr>
                  <w:rStyle w:val="a3"/>
                  <w:rFonts w:ascii="Arial" w:hAnsi="Arial" w:cs="Arial"/>
                  <w:i/>
                  <w:iCs/>
                </w:rPr>
                <w:t>постановлением</w:t>
              </w:r>
            </w:hyperlink>
            <w:r>
              <w:rPr>
                <w:rFonts w:ascii="Arial" w:hAnsi="Arial" w:cs="Arial"/>
                <w:i/>
                <w:iCs/>
              </w:rPr>
              <w:t xml:space="preserve"> Кабинета Министров КР от 14 апреля 2022 года № 222)</w:t>
            </w:r>
          </w:p>
        </w:tc>
        <w:tc>
          <w:tcPr>
            <w:tcW w:w="0" w:type="auto"/>
            <w:vAlign w:val="center"/>
            <w:hideMark/>
          </w:tcPr>
          <w:p w14:paraId="58A42AE1" w14:textId="77777777" w:rsidR="004C3C28" w:rsidRDefault="004C3C28">
            <w:r>
              <w:t> </w:t>
            </w:r>
          </w:p>
        </w:tc>
      </w:tr>
      <w:tr w:rsidR="00703BEB" w14:paraId="4C9EB8A6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C009F" w14:textId="77777777" w:rsidR="004C3C28" w:rsidRDefault="004C3C28">
            <w:pPr>
              <w:spacing w:after="60"/>
              <w:jc w:val="center"/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08D29" w14:textId="77777777" w:rsidR="004C3C28" w:rsidRDefault="004C3C28">
            <w:pPr>
              <w:spacing w:after="60"/>
            </w:pPr>
            <w:r>
              <w:rPr>
                <w:rFonts w:ascii="Arial" w:hAnsi="Arial" w:cs="Arial"/>
              </w:rPr>
              <w:t>Рейки уровнемерные гидромелиоративные типа РУГ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4169D" w14:textId="77777777" w:rsidR="004C3C28" w:rsidRDefault="004C3C28">
            <w:pPr>
              <w:spacing w:after="60"/>
            </w:pPr>
            <w:r>
              <w:rPr>
                <w:rFonts w:ascii="Arial" w:hAnsi="Arial" w:cs="Arial"/>
              </w:rPr>
              <w:t>1 раз в 2 года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47222" w14:textId="77777777" w:rsidR="004C3C28" w:rsidRDefault="004C3C28">
            <w:pPr>
              <w:spacing w:after="6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571B47CF" w14:textId="77777777" w:rsidR="004C3C28" w:rsidRDefault="004C3C28">
            <w:r>
              <w:t> </w:t>
            </w:r>
          </w:p>
        </w:tc>
      </w:tr>
      <w:tr w:rsidR="00703BEB" w14:paraId="564F4C17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E9A17" w14:textId="77777777" w:rsidR="004C3C28" w:rsidRDefault="004C3C28">
            <w:pPr>
              <w:spacing w:after="60"/>
              <w:jc w:val="center"/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A1968" w14:textId="77777777" w:rsidR="004C3C28" w:rsidRDefault="004C3C28">
            <w:pPr>
              <w:spacing w:after="60"/>
            </w:pPr>
            <w:r>
              <w:rPr>
                <w:rFonts w:ascii="Arial" w:hAnsi="Arial" w:cs="Arial"/>
              </w:rPr>
              <w:t>Электронные корректоры - вычислители газа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D7556" w14:textId="77777777" w:rsidR="004C3C28" w:rsidRDefault="004C3C28">
            <w:pPr>
              <w:spacing w:after="60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B4234" w14:textId="77777777" w:rsidR="004C3C28" w:rsidRDefault="004C3C28">
            <w:pPr>
              <w:spacing w:after="6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5F79657" w14:textId="77777777" w:rsidR="004C3C28" w:rsidRDefault="004C3C28">
            <w:r>
              <w:t> </w:t>
            </w:r>
          </w:p>
        </w:tc>
      </w:tr>
      <w:tr w:rsidR="00703BEB" w14:paraId="06DBE90B" w14:textId="77777777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6E8F2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2. Измерения механических величин</w:t>
            </w:r>
          </w:p>
        </w:tc>
        <w:tc>
          <w:tcPr>
            <w:tcW w:w="0" w:type="auto"/>
            <w:vAlign w:val="center"/>
            <w:hideMark/>
          </w:tcPr>
          <w:p w14:paraId="5EC3568B" w14:textId="77777777" w:rsidR="004C3C28" w:rsidRDefault="004C3C28">
            <w:r>
              <w:t> </w:t>
            </w:r>
          </w:p>
        </w:tc>
      </w:tr>
      <w:tr w:rsidR="00703BEB" w14:paraId="306FF5D9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7F69B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C6736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Измеритель деформации клейковины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0405D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1D6AC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F6568BD" w14:textId="77777777" w:rsidR="004C3C28" w:rsidRDefault="004C3C28">
            <w:r>
              <w:t> </w:t>
            </w:r>
          </w:p>
        </w:tc>
      </w:tr>
      <w:tr w:rsidR="00703BEB" w14:paraId="0B5F79EA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761D8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17768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Копры маятниковые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EA5C1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98FD6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2C003D3" w14:textId="77777777" w:rsidR="004C3C28" w:rsidRDefault="004C3C28">
            <w:r>
              <w:t> </w:t>
            </w:r>
          </w:p>
        </w:tc>
      </w:tr>
      <w:tr w:rsidR="00703BEB" w14:paraId="69DC3F10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4CBB0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71C4B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Весоизмерительные приборы, устройства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53EAA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1DC4B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4CD0F9A" w14:textId="77777777" w:rsidR="004C3C28" w:rsidRDefault="004C3C28">
            <w:r>
              <w:t> </w:t>
            </w:r>
          </w:p>
        </w:tc>
      </w:tr>
      <w:tr w:rsidR="00703BEB" w14:paraId="077EBA06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C4AE3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1CCE4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Гири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E2C47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59DE5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43574F01" w14:textId="77777777" w:rsidR="004C3C28" w:rsidRDefault="004C3C28">
            <w:r>
              <w:t> </w:t>
            </w:r>
          </w:p>
        </w:tc>
      </w:tr>
      <w:tr w:rsidR="00703BEB" w14:paraId="23311675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337CC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048C1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Динамометры всех типов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3DE11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B16BA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6F3D4A2" w14:textId="77777777" w:rsidR="004C3C28" w:rsidRDefault="004C3C28">
            <w:r>
              <w:t> </w:t>
            </w:r>
          </w:p>
        </w:tc>
      </w:tr>
      <w:tr w:rsidR="00703BEB" w14:paraId="4BFDE730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7448C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D719F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Ключи динамометрические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CB489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6A218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E3540A6" w14:textId="77777777" w:rsidR="004C3C28" w:rsidRDefault="004C3C28">
            <w:r>
              <w:t> </w:t>
            </w:r>
          </w:p>
        </w:tc>
      </w:tr>
      <w:tr w:rsidR="00703BEB" w14:paraId="40959EC8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AEFD5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F9E96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Машины испытательные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3C305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D918D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84595EF" w14:textId="77777777" w:rsidR="004C3C28" w:rsidRDefault="004C3C28">
            <w:r>
              <w:t> </w:t>
            </w:r>
          </w:p>
        </w:tc>
      </w:tr>
      <w:tr w:rsidR="00703BEB" w14:paraId="79B26F53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937E5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232D7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Прессы гидравлические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55C77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90C75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59DFCC6E" w14:textId="77777777" w:rsidR="004C3C28" w:rsidRDefault="004C3C28">
            <w:r>
              <w:t> </w:t>
            </w:r>
          </w:p>
        </w:tc>
      </w:tr>
      <w:tr w:rsidR="00703BEB" w14:paraId="2F2BC78A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5BB69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39983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Приборы измерения твердости всех типов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525C9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758C7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7958C15" w14:textId="77777777" w:rsidR="004C3C28" w:rsidRDefault="004C3C28">
            <w:r>
              <w:t> </w:t>
            </w:r>
          </w:p>
        </w:tc>
      </w:tr>
      <w:tr w:rsidR="00703BEB" w14:paraId="2B354DE1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2BEAB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96F2D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Пурки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AEF03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FFB83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770BDFD" w14:textId="77777777" w:rsidR="004C3C28" w:rsidRDefault="004C3C28">
            <w:r>
              <w:t> </w:t>
            </w:r>
          </w:p>
        </w:tc>
      </w:tr>
      <w:tr w:rsidR="00703BEB" w14:paraId="36C1675C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988B4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E44AC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Секундомеры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D47D0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8BB6C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F9AF54D" w14:textId="77777777" w:rsidR="004C3C28" w:rsidRDefault="004C3C28">
            <w:r>
              <w:t> </w:t>
            </w:r>
          </w:p>
        </w:tc>
      </w:tr>
      <w:tr w:rsidR="00703BEB" w14:paraId="1F7065D0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70CD7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45479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Тахометры часовые, механические, электрические, цифровые (все типы)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95A8E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3E70F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0763EC64" w14:textId="77777777" w:rsidR="004C3C28" w:rsidRDefault="004C3C28">
            <w:r>
              <w:t> </w:t>
            </w:r>
          </w:p>
        </w:tc>
      </w:tr>
      <w:tr w:rsidR="00703BEB" w14:paraId="48EEE302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E99DB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1305E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Спидометры всех типов и тахографы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93667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2 года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8E65C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7BAA2232" w14:textId="77777777" w:rsidR="004C3C28" w:rsidRDefault="004C3C28">
            <w:r>
              <w:t> </w:t>
            </w:r>
          </w:p>
        </w:tc>
      </w:tr>
      <w:tr w:rsidR="00703BEB" w14:paraId="39B16257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78D89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D7106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Скоростемеры шахтных подъемников и локомотивов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5CC1E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48C09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669D401C" w14:textId="77777777" w:rsidR="004C3C28" w:rsidRDefault="004C3C28">
            <w:r>
              <w:t> </w:t>
            </w:r>
          </w:p>
        </w:tc>
      </w:tr>
      <w:tr w:rsidR="00703BEB" w14:paraId="039C9292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67A38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BB5A6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Таксометры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46C16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3461C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E6569E7" w14:textId="77777777" w:rsidR="004C3C28" w:rsidRDefault="004C3C28">
            <w:r>
              <w:t> </w:t>
            </w:r>
          </w:p>
        </w:tc>
      </w:tr>
      <w:tr w:rsidR="00703BEB" w14:paraId="6B3FE22F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FA1BD" w14:textId="77777777" w:rsidR="004C3C28" w:rsidRDefault="004C3C28">
            <w:pPr>
              <w:spacing w:after="60"/>
              <w:jc w:val="center"/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C9A10" w14:textId="77777777" w:rsidR="004C3C28" w:rsidRDefault="004C3C28">
            <w:pPr>
              <w:spacing w:after="60"/>
            </w:pPr>
            <w:r>
              <w:rPr>
                <w:rFonts w:ascii="Arial" w:hAnsi="Arial" w:cs="Arial"/>
              </w:rPr>
              <w:t>Датчики угловых перемещений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F3FD0" w14:textId="77777777" w:rsidR="004C3C28" w:rsidRDefault="004C3C28">
            <w:pPr>
              <w:spacing w:after="60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FECE6" w14:textId="77777777" w:rsidR="004C3C28" w:rsidRDefault="004C3C28">
            <w:pPr>
              <w:spacing w:after="6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0000155" w14:textId="77777777" w:rsidR="004C3C28" w:rsidRDefault="004C3C28">
            <w:r>
              <w:t> </w:t>
            </w:r>
          </w:p>
        </w:tc>
      </w:tr>
      <w:tr w:rsidR="00703BEB" w14:paraId="61BB6EBF" w14:textId="77777777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509C8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3. Измерения давления, вакуума</w:t>
            </w:r>
          </w:p>
        </w:tc>
        <w:tc>
          <w:tcPr>
            <w:tcW w:w="0" w:type="auto"/>
            <w:vAlign w:val="center"/>
            <w:hideMark/>
          </w:tcPr>
          <w:p w14:paraId="63E4F5ED" w14:textId="77777777" w:rsidR="004C3C28" w:rsidRDefault="004C3C28">
            <w:r>
              <w:t> </w:t>
            </w:r>
          </w:p>
        </w:tc>
      </w:tr>
      <w:tr w:rsidR="00703BEB" w14:paraId="790CAE45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47392" w14:textId="77777777" w:rsidR="004C3C28" w:rsidRDefault="004C3C28">
            <w:pPr>
              <w:spacing w:after="60"/>
              <w:jc w:val="center"/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28E3E" w14:textId="77777777" w:rsidR="004C3C28" w:rsidRDefault="004C3C28">
            <w:pPr>
              <w:spacing w:after="60"/>
            </w:pPr>
            <w:r>
              <w:rPr>
                <w:rFonts w:ascii="Arial" w:hAnsi="Arial" w:cs="Arial"/>
              </w:rPr>
              <w:t>Расходомеры и дифманометры для жидкостей, пара и газа (в т.ч. вторичные приборы)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7B112" w14:textId="77777777" w:rsidR="004C3C28" w:rsidRDefault="004C3C28">
            <w:pPr>
              <w:spacing w:after="60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0E37F" w14:textId="77777777" w:rsidR="004C3C28" w:rsidRDefault="004C3C28">
            <w:pPr>
              <w:spacing w:after="6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4F43E74" w14:textId="77777777" w:rsidR="004C3C28" w:rsidRDefault="004C3C28">
            <w:r>
              <w:t> </w:t>
            </w:r>
          </w:p>
        </w:tc>
      </w:tr>
      <w:tr w:rsidR="00703BEB" w14:paraId="3EB66886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68DDD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D60C8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Компрессометры и тягомеры шахтные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6981E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2 года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6B154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70BDDC39" w14:textId="77777777" w:rsidR="004C3C28" w:rsidRDefault="004C3C28">
            <w:r>
              <w:t> </w:t>
            </w:r>
          </w:p>
        </w:tc>
      </w:tr>
      <w:tr w:rsidR="00703BEB" w14:paraId="7EC37A78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4B338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C63AD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Манометры показывающие, самопишущие и дистанционные (все типы)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8D942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3AB04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7D74A3F9" w14:textId="77777777" w:rsidR="004C3C28" w:rsidRDefault="004C3C28">
            <w:r>
              <w:t> </w:t>
            </w:r>
          </w:p>
        </w:tc>
      </w:tr>
      <w:tr w:rsidR="00703BEB" w14:paraId="1F444A7F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E46E7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2E8C0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Сфигмоманометры, тонометры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80FF9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9B7F8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1839051" w14:textId="77777777" w:rsidR="004C3C28" w:rsidRDefault="004C3C28">
            <w:r>
              <w:t> </w:t>
            </w:r>
          </w:p>
        </w:tc>
      </w:tr>
      <w:tr w:rsidR="00703BEB" w14:paraId="429A0E2C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AA02A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F1D4F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Грузопоршневые манометры и мановакуумметры всех типов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4466D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2 года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E9E8F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49C5C16B" w14:textId="77777777" w:rsidR="004C3C28" w:rsidRDefault="004C3C28">
            <w:r>
              <w:t> </w:t>
            </w:r>
          </w:p>
        </w:tc>
      </w:tr>
      <w:tr w:rsidR="00703BEB" w14:paraId="78D3BED3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E81D5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785AB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Микроманометры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FE14A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2 года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2AA80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683C971" w14:textId="77777777" w:rsidR="004C3C28" w:rsidRDefault="004C3C28">
            <w:r>
              <w:t> </w:t>
            </w:r>
          </w:p>
        </w:tc>
      </w:tr>
      <w:tr w:rsidR="00703BEB" w14:paraId="1DE1AC0A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CAF7E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564F2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Микроманометры с наклонной трубкой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E483D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6526E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2E532FC" w14:textId="77777777" w:rsidR="004C3C28" w:rsidRDefault="004C3C28">
            <w:r>
              <w:t> </w:t>
            </w:r>
          </w:p>
        </w:tc>
      </w:tr>
      <w:tr w:rsidR="00703BEB" w14:paraId="74FF626D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1C1D6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63682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Деформационные манометры, вакуумметры и мановакуумметры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61E87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DD9EA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444DBAAD" w14:textId="77777777" w:rsidR="004C3C28" w:rsidRDefault="004C3C28">
            <w:r>
              <w:t> </w:t>
            </w:r>
          </w:p>
        </w:tc>
      </w:tr>
      <w:tr w:rsidR="00703BEB" w14:paraId="64CB4583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FD8CD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CE4D9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Жидкостные манометры, вакуумметры и мановакуумметры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43166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2 года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7E45B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6E7049C7" w14:textId="77777777" w:rsidR="004C3C28" w:rsidRDefault="004C3C28">
            <w:r>
              <w:t> </w:t>
            </w:r>
          </w:p>
        </w:tc>
      </w:tr>
      <w:tr w:rsidR="00703BEB" w14:paraId="36F94B60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693EB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59CB2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Манометры низких абсолютных давлений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9624F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D3E1A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5FF43745" w14:textId="77777777" w:rsidR="004C3C28" w:rsidRDefault="004C3C28">
            <w:r>
              <w:t> </w:t>
            </w:r>
          </w:p>
        </w:tc>
      </w:tr>
      <w:tr w:rsidR="00703BEB" w14:paraId="1B6812C7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D7EA4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0081C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Преобразователи давления типа "Сапфир", "Метран", ИПДЦ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3EC4C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CD615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45BDBF7E" w14:textId="77777777" w:rsidR="004C3C28" w:rsidRDefault="004C3C28">
            <w:r>
              <w:t> </w:t>
            </w:r>
          </w:p>
        </w:tc>
      </w:tr>
      <w:tr w:rsidR="00703BEB" w14:paraId="3D10F99C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51325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C246C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Переносные приборы для поверки дифманометров-расходомеров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DFCA2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1A294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346C56F" w14:textId="77777777" w:rsidR="004C3C28" w:rsidRDefault="004C3C28">
            <w:r>
              <w:t> </w:t>
            </w:r>
          </w:p>
        </w:tc>
      </w:tr>
      <w:tr w:rsidR="00703BEB" w14:paraId="4FD98908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497AF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BEF64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Барометр-анероид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B887F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060AE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819C64F" w14:textId="77777777" w:rsidR="004C3C28" w:rsidRDefault="004C3C28">
            <w:r>
              <w:t> </w:t>
            </w:r>
          </w:p>
        </w:tc>
      </w:tr>
      <w:tr w:rsidR="00703BEB" w14:paraId="22523778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AEAEB" w14:textId="77777777" w:rsidR="004C3C28" w:rsidRDefault="004C3C28">
            <w:pPr>
              <w:spacing w:after="60"/>
              <w:jc w:val="center"/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3329C" w14:textId="77777777" w:rsidR="004C3C28" w:rsidRDefault="004C3C28">
            <w:pPr>
              <w:spacing w:after="60"/>
            </w:pPr>
            <w:r>
              <w:rPr>
                <w:rFonts w:ascii="Arial" w:hAnsi="Arial" w:cs="Arial"/>
              </w:rPr>
              <w:t>Датчики избыточного давления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93A1A" w14:textId="77777777" w:rsidR="004C3C28" w:rsidRDefault="004C3C28">
            <w:pPr>
              <w:spacing w:after="60"/>
            </w:pPr>
            <w:r>
              <w:rPr>
                <w:rFonts w:ascii="Arial" w:hAnsi="Arial" w:cs="Arial"/>
              </w:rPr>
              <w:t>В соответствии с паспортными данными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6D075" w14:textId="77777777" w:rsidR="004C3C28" w:rsidRDefault="004C3C28">
            <w:pPr>
              <w:spacing w:after="6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B68109D" w14:textId="77777777" w:rsidR="004C3C28" w:rsidRDefault="004C3C28">
            <w:r>
              <w:t> </w:t>
            </w:r>
          </w:p>
        </w:tc>
      </w:tr>
      <w:tr w:rsidR="00703BEB" w14:paraId="0111DBB8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6C7AB" w14:textId="77777777" w:rsidR="004C3C28" w:rsidRDefault="004C3C28">
            <w:pPr>
              <w:spacing w:after="60"/>
              <w:jc w:val="center"/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6B321" w14:textId="77777777" w:rsidR="004C3C28" w:rsidRDefault="004C3C28">
            <w:pPr>
              <w:spacing w:after="60"/>
            </w:pPr>
            <w:r>
              <w:rPr>
                <w:rFonts w:ascii="Arial" w:hAnsi="Arial" w:cs="Arial"/>
              </w:rPr>
              <w:t>Барометры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2C1D2" w14:textId="77777777" w:rsidR="004C3C28" w:rsidRDefault="004C3C28">
            <w:pPr>
              <w:spacing w:after="60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25E0C" w14:textId="77777777" w:rsidR="004C3C28" w:rsidRDefault="004C3C28">
            <w:pPr>
              <w:spacing w:after="6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7ABEB425" w14:textId="77777777" w:rsidR="004C3C28" w:rsidRDefault="004C3C28">
            <w:r>
              <w:t> </w:t>
            </w:r>
          </w:p>
        </w:tc>
      </w:tr>
      <w:tr w:rsidR="00703BEB" w14:paraId="20B9F148" w14:textId="77777777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6C117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4. Измерения физико-химического состава и свойств веществ</w:t>
            </w:r>
          </w:p>
        </w:tc>
        <w:tc>
          <w:tcPr>
            <w:tcW w:w="0" w:type="auto"/>
            <w:vAlign w:val="center"/>
            <w:hideMark/>
          </w:tcPr>
          <w:p w14:paraId="5ACA5F61" w14:textId="77777777" w:rsidR="004C3C28" w:rsidRDefault="004C3C28">
            <w:r>
              <w:t> </w:t>
            </w:r>
          </w:p>
        </w:tc>
      </w:tr>
      <w:tr w:rsidR="00703BEB" w14:paraId="70BF1ECA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A1BA5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478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33D2B" w14:textId="77777777" w:rsidR="004C3C28" w:rsidRDefault="004C3C28">
            <w:pPr>
              <w:spacing w:after="60" w:line="276" w:lineRule="auto"/>
              <w:jc w:val="both"/>
            </w:pPr>
            <w:r>
              <w:rPr>
                <w:rFonts w:ascii="Arial" w:hAnsi="Arial" w:cs="Arial"/>
                <w:i/>
                <w:iCs/>
              </w:rPr>
              <w:t xml:space="preserve">(Утратил силу в соответствии с </w:t>
            </w:r>
            <w:hyperlink r:id="rId38" w:history="1">
              <w:r>
                <w:rPr>
                  <w:rStyle w:val="a3"/>
                  <w:rFonts w:ascii="Arial" w:hAnsi="Arial" w:cs="Arial"/>
                  <w:i/>
                  <w:iCs/>
                </w:rPr>
                <w:t>постановлением</w:t>
              </w:r>
            </w:hyperlink>
            <w:r>
              <w:rPr>
                <w:rFonts w:ascii="Arial" w:hAnsi="Arial" w:cs="Arial"/>
                <w:i/>
                <w:iCs/>
              </w:rPr>
              <w:t xml:space="preserve"> Правительства КР от 15 февраля 2021 года № 43)</w:t>
            </w:r>
          </w:p>
        </w:tc>
        <w:tc>
          <w:tcPr>
            <w:tcW w:w="0" w:type="auto"/>
            <w:vAlign w:val="center"/>
            <w:hideMark/>
          </w:tcPr>
          <w:p w14:paraId="2C3E6540" w14:textId="77777777" w:rsidR="004C3C28" w:rsidRDefault="004C3C28">
            <w:r>
              <w:t> </w:t>
            </w:r>
          </w:p>
        </w:tc>
      </w:tr>
      <w:tr w:rsidR="00703BEB" w14:paraId="426113E4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D23B7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478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018E4" w14:textId="77777777" w:rsidR="004C3C28" w:rsidRDefault="004C3C28">
            <w:pPr>
              <w:spacing w:after="60" w:line="276" w:lineRule="auto"/>
              <w:jc w:val="both"/>
            </w:pPr>
            <w:r>
              <w:rPr>
                <w:rFonts w:ascii="Arial" w:hAnsi="Arial" w:cs="Arial"/>
                <w:i/>
                <w:iCs/>
              </w:rPr>
              <w:t xml:space="preserve">(Утратил силу в соответствии с </w:t>
            </w:r>
            <w:hyperlink r:id="rId39" w:history="1">
              <w:r>
                <w:rPr>
                  <w:rStyle w:val="a3"/>
                  <w:rFonts w:ascii="Arial" w:hAnsi="Arial" w:cs="Arial"/>
                  <w:i/>
                  <w:iCs/>
                </w:rPr>
                <w:t>постановлением</w:t>
              </w:r>
            </w:hyperlink>
            <w:r>
              <w:rPr>
                <w:rFonts w:ascii="Arial" w:hAnsi="Arial" w:cs="Arial"/>
                <w:i/>
                <w:iCs/>
              </w:rPr>
              <w:t xml:space="preserve"> Правительства КР от 15 февраля 2021 года № 43)</w:t>
            </w:r>
          </w:p>
        </w:tc>
        <w:tc>
          <w:tcPr>
            <w:tcW w:w="0" w:type="auto"/>
            <w:vAlign w:val="center"/>
            <w:hideMark/>
          </w:tcPr>
          <w:p w14:paraId="7867D4F1" w14:textId="77777777" w:rsidR="004C3C28" w:rsidRDefault="004C3C28">
            <w:r>
              <w:t> </w:t>
            </w:r>
          </w:p>
        </w:tc>
      </w:tr>
      <w:tr w:rsidR="00703BEB" w14:paraId="75153738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4F2DD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5C460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Приборы для определения температуры вспышки нефтепродуктов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B8AA3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2 года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2817B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539E2599" w14:textId="77777777" w:rsidR="004C3C28" w:rsidRDefault="004C3C28">
            <w:r>
              <w:t> </w:t>
            </w:r>
          </w:p>
        </w:tc>
      </w:tr>
      <w:tr w:rsidR="00703BEB" w14:paraId="14CEF710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45AFA" w14:textId="77777777" w:rsidR="004C3C28" w:rsidRDefault="004C3C28">
            <w:pPr>
              <w:spacing w:after="60"/>
              <w:jc w:val="center"/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2F792" w14:textId="77777777" w:rsidR="004C3C28" w:rsidRDefault="004C3C28">
            <w:pPr>
              <w:spacing w:after="60"/>
            </w:pPr>
            <w:r>
              <w:rPr>
                <w:rFonts w:ascii="Arial" w:hAnsi="Arial" w:cs="Arial"/>
              </w:rPr>
              <w:t>Комплекты рН-метров всех типов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07236" w14:textId="77777777" w:rsidR="004C3C28" w:rsidRDefault="004C3C28">
            <w:pPr>
              <w:spacing w:after="60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A30C0" w14:textId="77777777" w:rsidR="004C3C28" w:rsidRDefault="004C3C28">
            <w:pPr>
              <w:spacing w:after="6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D0CF2E5" w14:textId="77777777" w:rsidR="004C3C28" w:rsidRDefault="004C3C28">
            <w:r>
              <w:t> </w:t>
            </w:r>
          </w:p>
        </w:tc>
      </w:tr>
      <w:tr w:rsidR="00703BEB" w14:paraId="71DE5864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8D94E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583E4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Электроды к рН-метрам, нитратомерам и анализаторам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193A7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A2EA1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682BC2D5" w14:textId="77777777" w:rsidR="004C3C28" w:rsidRDefault="004C3C28">
            <w:r>
              <w:t> </w:t>
            </w:r>
          </w:p>
        </w:tc>
      </w:tr>
      <w:tr w:rsidR="00703BEB" w14:paraId="71C6E78D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1ED8F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38341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Плотномеры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F3BA4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FD30D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9B076B6" w14:textId="77777777" w:rsidR="004C3C28" w:rsidRDefault="004C3C28">
            <w:r>
              <w:t> </w:t>
            </w:r>
          </w:p>
        </w:tc>
      </w:tr>
      <w:tr w:rsidR="00703BEB" w14:paraId="6B985E60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DF857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D2602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Жиромеры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7CCB3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При выпуске из производства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4F525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08BD920B" w14:textId="77777777" w:rsidR="004C3C28" w:rsidRDefault="004C3C28">
            <w:r>
              <w:t> </w:t>
            </w:r>
          </w:p>
        </w:tc>
      </w:tr>
      <w:tr w:rsidR="00703BEB" w14:paraId="7422B34B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9736C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DDB77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Полярографы и анализаторы вольтамперометрические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926EB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6D22C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0329C2CC" w14:textId="77777777" w:rsidR="004C3C28" w:rsidRDefault="004C3C28">
            <w:r>
              <w:t> </w:t>
            </w:r>
          </w:p>
        </w:tc>
      </w:tr>
      <w:tr w:rsidR="00703BEB" w14:paraId="7353F26A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54460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CF8A8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Кондуктометры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C2085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85FD7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8C1868F" w14:textId="77777777" w:rsidR="004C3C28" w:rsidRDefault="004C3C28">
            <w:r>
              <w:t> </w:t>
            </w:r>
          </w:p>
        </w:tc>
      </w:tr>
      <w:tr w:rsidR="00703BEB" w14:paraId="37F38998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7BDDF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C0D78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Газоанализаторы отработавших газов автомобилей типа ГАИ, Инфралит, ГИАМ и аналоги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D9F5E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полгода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7ACC4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5B7BD051" w14:textId="77777777" w:rsidR="004C3C28" w:rsidRDefault="004C3C28">
            <w:r>
              <w:t> </w:t>
            </w:r>
          </w:p>
        </w:tc>
      </w:tr>
      <w:tr w:rsidR="00703BEB" w14:paraId="0ABE4C52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261B7" w14:textId="77777777" w:rsidR="004C3C28" w:rsidRDefault="004C3C28">
            <w:pPr>
              <w:spacing w:after="60"/>
              <w:jc w:val="center"/>
            </w:pPr>
            <w:r>
              <w:rPr>
                <w:rFonts w:ascii="Arial" w:hAnsi="Arial" w:cs="Arial"/>
              </w:rPr>
              <w:t>91-1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B66A0" w14:textId="77777777" w:rsidR="004C3C28" w:rsidRDefault="004C3C28">
            <w:pPr>
              <w:spacing w:after="60"/>
            </w:pPr>
            <w:r>
              <w:rPr>
                <w:rFonts w:ascii="Arial" w:hAnsi="Arial" w:cs="Arial"/>
              </w:rPr>
              <w:t>Сигнализаторы загазованности бытовые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CC3FE" w14:textId="77777777" w:rsidR="004C3C28" w:rsidRDefault="004C3C28">
            <w:pPr>
              <w:spacing w:after="60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7C622" w14:textId="77777777" w:rsidR="004C3C28" w:rsidRDefault="004C3C28">
            <w:pPr>
              <w:spacing w:after="6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7238DE8A" w14:textId="77777777" w:rsidR="004C3C28" w:rsidRDefault="004C3C28">
            <w:r>
              <w:t> </w:t>
            </w:r>
          </w:p>
        </w:tc>
      </w:tr>
      <w:tr w:rsidR="00703BEB" w14:paraId="43F0D431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2A6C1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92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40019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Анализаторы лабораторные типов АН-7529, ГОУ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48B95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BBE6C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7B3539A1" w14:textId="77777777" w:rsidR="004C3C28" w:rsidRDefault="004C3C28">
            <w:r>
              <w:t> </w:t>
            </w:r>
          </w:p>
        </w:tc>
      </w:tr>
      <w:tr w:rsidR="00703BEB" w14:paraId="37B3F659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93BA3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93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19BE7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Сигнализаторы и газоанализаторы токсичных, горючих, взрывоопасных газов и паров, концентрации паров этанола в выдыхаемом воздухе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6D5E4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полгода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87807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E31631C" w14:textId="77777777" w:rsidR="004C3C28" w:rsidRDefault="004C3C28">
            <w:r>
              <w:t> </w:t>
            </w:r>
          </w:p>
        </w:tc>
      </w:tr>
      <w:tr w:rsidR="00703BEB" w14:paraId="00FC5ECB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E919F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539B4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Устройства пробозаборные к газоанализаторам типа УГ-2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3B065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2 года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2CBDC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4C3A778" w14:textId="77777777" w:rsidR="004C3C28" w:rsidRDefault="004C3C28">
            <w:r>
              <w:t> </w:t>
            </w:r>
          </w:p>
        </w:tc>
      </w:tr>
      <w:tr w:rsidR="00703BEB" w14:paraId="3703FCF6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D4E10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89E1F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Эксплозиметры термохимические (переносные) типа ЭТХ-1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6D643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полгода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6C1BA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0AE2B9F1" w14:textId="77777777" w:rsidR="004C3C28" w:rsidRDefault="004C3C28">
            <w:r>
              <w:t> </w:t>
            </w:r>
          </w:p>
        </w:tc>
      </w:tr>
      <w:tr w:rsidR="00703BEB" w14:paraId="58F17C50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C3BDD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1669B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Дымомеры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9E934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43FC3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67EF0DCE" w14:textId="77777777" w:rsidR="004C3C28" w:rsidRDefault="004C3C28">
            <w:r>
              <w:t> </w:t>
            </w:r>
          </w:p>
        </w:tc>
      </w:tr>
      <w:tr w:rsidR="00703BEB" w14:paraId="38274813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AF928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5432E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Измерители концентрации взвешенных частиц в воздухе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F18C5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62E55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5DAC5AE1" w14:textId="77777777" w:rsidR="004C3C28" w:rsidRDefault="004C3C28">
            <w:r>
              <w:t> </w:t>
            </w:r>
          </w:p>
        </w:tc>
      </w:tr>
      <w:tr w:rsidR="00703BEB" w14:paraId="7351EB1D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4CEAD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B185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Газоанализаторы-сигнализаторы на токсические газы с электрохимическим сенсором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BF9A9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3 месяца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580AA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9E5E369" w14:textId="77777777" w:rsidR="004C3C28" w:rsidRDefault="004C3C28">
            <w:r>
              <w:t> </w:t>
            </w:r>
          </w:p>
        </w:tc>
      </w:tr>
      <w:tr w:rsidR="00703BEB" w14:paraId="64ED75C7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5ABAD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7D44D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Хроматографы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8809C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ADD6E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632D88FE" w14:textId="77777777" w:rsidR="004C3C28" w:rsidRDefault="004C3C28">
            <w:r>
              <w:t> </w:t>
            </w:r>
          </w:p>
        </w:tc>
      </w:tr>
      <w:tr w:rsidR="00703BEB" w14:paraId="795DE699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C36A7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9529A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Влагомеры веществ и материалов всех типов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29EAE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E7704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6038AD51" w14:textId="77777777" w:rsidR="004C3C28" w:rsidRDefault="004C3C28">
            <w:r>
              <w:t> </w:t>
            </w:r>
          </w:p>
        </w:tc>
      </w:tr>
      <w:tr w:rsidR="00703BEB" w14:paraId="173BBDBB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4642F" w14:textId="77777777" w:rsidR="004C3C28" w:rsidRDefault="004C3C28">
            <w:pPr>
              <w:spacing w:after="60"/>
              <w:jc w:val="center"/>
            </w:pPr>
            <w:r>
              <w:rPr>
                <w:rFonts w:ascii="Arial" w:hAnsi="Arial" w:cs="Arial"/>
              </w:rPr>
              <w:t>101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4286F" w14:textId="77777777" w:rsidR="004C3C28" w:rsidRDefault="004C3C28">
            <w:pPr>
              <w:spacing w:after="60"/>
            </w:pPr>
            <w:r>
              <w:rPr>
                <w:rFonts w:ascii="Arial" w:hAnsi="Arial" w:cs="Arial"/>
              </w:rPr>
              <w:t>Комплекты иономеров всех типов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FD722" w14:textId="77777777" w:rsidR="004C3C28" w:rsidRDefault="004C3C28">
            <w:pPr>
              <w:spacing w:after="60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CFEA7" w14:textId="77777777" w:rsidR="004C3C28" w:rsidRDefault="004C3C28">
            <w:pPr>
              <w:spacing w:after="6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FE249F3" w14:textId="77777777" w:rsidR="004C3C28" w:rsidRDefault="004C3C28">
            <w:r>
              <w:t> </w:t>
            </w:r>
          </w:p>
        </w:tc>
      </w:tr>
      <w:tr w:rsidR="00703BEB" w14:paraId="5455F4B2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A693A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102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3BC0C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Ареометры всех типов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1FA5E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EB21A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B137400" w14:textId="77777777" w:rsidR="004C3C28" w:rsidRDefault="004C3C28">
            <w:r>
              <w:t> </w:t>
            </w:r>
          </w:p>
        </w:tc>
      </w:tr>
      <w:tr w:rsidR="00703BEB" w14:paraId="7280DD8C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9428F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103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B1F06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Вискозиметры условной вязкости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1F010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374B6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78132A6" w14:textId="77777777" w:rsidR="004C3C28" w:rsidRDefault="004C3C28">
            <w:r>
              <w:t> </w:t>
            </w:r>
          </w:p>
        </w:tc>
      </w:tr>
      <w:tr w:rsidR="00703BEB" w14:paraId="31ACD4CA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03C7E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104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D98B2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Вискозиметры капиллярные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7C638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2 года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C3F5E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FD7B7A4" w14:textId="77777777" w:rsidR="004C3C28" w:rsidRDefault="004C3C28">
            <w:r>
              <w:t> </w:t>
            </w:r>
          </w:p>
        </w:tc>
      </w:tr>
      <w:tr w:rsidR="00703BEB" w14:paraId="0EE7023B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C046D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2A889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Анализаторы определения физико-химических показателей состава и свойств веществ и материалов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84891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4B060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602F3A93" w14:textId="77777777" w:rsidR="004C3C28" w:rsidRDefault="004C3C28">
            <w:r>
              <w:t> </w:t>
            </w:r>
          </w:p>
        </w:tc>
      </w:tr>
      <w:tr w:rsidR="00703BEB" w14:paraId="356F4831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D4954" w14:textId="77777777" w:rsidR="004C3C28" w:rsidRDefault="004C3C28">
            <w:pPr>
              <w:spacing w:after="60"/>
              <w:jc w:val="center"/>
            </w:pPr>
            <w:r>
              <w:rPr>
                <w:rFonts w:ascii="Arial" w:hAnsi="Arial" w:cs="Arial"/>
              </w:rPr>
              <w:t>106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308AF" w14:textId="77777777" w:rsidR="004C3C28" w:rsidRDefault="004C3C28">
            <w:pPr>
              <w:spacing w:after="60"/>
            </w:pPr>
            <w:r>
              <w:rPr>
                <w:rFonts w:ascii="Arial" w:hAnsi="Arial" w:cs="Arial"/>
              </w:rPr>
              <w:t>Биохимические анализаторы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1145E" w14:textId="77777777" w:rsidR="004C3C28" w:rsidRDefault="004C3C28">
            <w:pPr>
              <w:spacing w:after="60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7181D" w14:textId="77777777" w:rsidR="004C3C28" w:rsidRDefault="004C3C28">
            <w:pPr>
              <w:spacing w:after="60"/>
            </w:pPr>
            <w:r>
              <w:rPr>
                <w:rFonts w:ascii="Arial" w:hAnsi="Arial" w:cs="Arial"/>
              </w:rPr>
              <w:t>Кроме полностью автоматизированных анализаторов (технических устройств с измерительными функциями) без доступа к оптической измерительной системе</w:t>
            </w:r>
          </w:p>
        </w:tc>
        <w:tc>
          <w:tcPr>
            <w:tcW w:w="0" w:type="auto"/>
            <w:vAlign w:val="center"/>
            <w:hideMark/>
          </w:tcPr>
          <w:p w14:paraId="65D4F2B0" w14:textId="77777777" w:rsidR="004C3C28" w:rsidRDefault="004C3C28">
            <w:r>
              <w:t> </w:t>
            </w:r>
          </w:p>
        </w:tc>
      </w:tr>
      <w:tr w:rsidR="00703BEB" w14:paraId="048701C0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15C1E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107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795FB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Коагулометры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1A908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E727F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DEB3CC4" w14:textId="77777777" w:rsidR="004C3C28" w:rsidRDefault="004C3C28">
            <w:r>
              <w:t> </w:t>
            </w:r>
          </w:p>
        </w:tc>
      </w:tr>
      <w:tr w:rsidR="00703BEB" w14:paraId="0C416F87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ACE5C" w14:textId="77777777" w:rsidR="004C3C28" w:rsidRDefault="004C3C28">
            <w:pPr>
              <w:spacing w:after="60"/>
              <w:jc w:val="center"/>
            </w:pPr>
            <w:r>
              <w:rPr>
                <w:rFonts w:ascii="Arial" w:hAnsi="Arial" w:cs="Arial"/>
              </w:rPr>
              <w:t>108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B6E53" w14:textId="77777777" w:rsidR="004C3C28" w:rsidRDefault="004C3C28">
            <w:pPr>
              <w:spacing w:after="60"/>
            </w:pPr>
            <w:r>
              <w:rPr>
                <w:rFonts w:ascii="Arial" w:hAnsi="Arial" w:cs="Arial"/>
              </w:rPr>
              <w:t>Анализаторы иммуноферментные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423E6" w14:textId="77777777" w:rsidR="004C3C28" w:rsidRDefault="004C3C28">
            <w:pPr>
              <w:spacing w:after="60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1D572" w14:textId="77777777" w:rsidR="004C3C28" w:rsidRDefault="004C3C28">
            <w:pPr>
              <w:spacing w:after="60"/>
            </w:pPr>
            <w:r>
              <w:rPr>
                <w:rFonts w:ascii="Arial" w:hAnsi="Arial" w:cs="Arial"/>
              </w:rPr>
              <w:t>Кроме полностью автоматизированных анализаторов (технических устройств с измерительными функциями) без доступа к оптической измерительной системе</w:t>
            </w:r>
          </w:p>
        </w:tc>
        <w:tc>
          <w:tcPr>
            <w:tcW w:w="0" w:type="auto"/>
            <w:vAlign w:val="center"/>
            <w:hideMark/>
          </w:tcPr>
          <w:p w14:paraId="7CF6344D" w14:textId="77777777" w:rsidR="004C3C28" w:rsidRDefault="004C3C28">
            <w:r>
              <w:t> </w:t>
            </w:r>
          </w:p>
        </w:tc>
      </w:tr>
      <w:tr w:rsidR="00703BEB" w14:paraId="10F82054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043C4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109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4991C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Анализаторы гематологические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29805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ED149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03F8C5A" w14:textId="77777777" w:rsidR="004C3C28" w:rsidRDefault="004C3C28">
            <w:r>
              <w:t> </w:t>
            </w:r>
          </w:p>
        </w:tc>
      </w:tr>
      <w:tr w:rsidR="00703BEB" w14:paraId="1599E22B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D02DF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3DC03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Глюкометры медицинского назначения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C1F02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E40E0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414BD792" w14:textId="77777777" w:rsidR="004C3C28" w:rsidRDefault="004C3C28">
            <w:r>
              <w:t> </w:t>
            </w:r>
          </w:p>
        </w:tc>
      </w:tr>
      <w:tr w:rsidR="00703BEB" w14:paraId="08CFD48E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65533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111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6D99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Анализаторы кондуктометрические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C923F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36AE8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7490EF6" w14:textId="77777777" w:rsidR="004C3C28" w:rsidRDefault="004C3C28">
            <w:r>
              <w:t> </w:t>
            </w:r>
          </w:p>
        </w:tc>
      </w:tr>
      <w:tr w:rsidR="00703BEB" w14:paraId="3C735982" w14:textId="77777777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9EF41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5. Теплофизические и температурные измерения</w:t>
            </w:r>
          </w:p>
        </w:tc>
        <w:tc>
          <w:tcPr>
            <w:tcW w:w="0" w:type="auto"/>
            <w:vAlign w:val="center"/>
            <w:hideMark/>
          </w:tcPr>
          <w:p w14:paraId="05FC55C7" w14:textId="77777777" w:rsidR="004C3C28" w:rsidRDefault="004C3C28">
            <w:r>
              <w:t> </w:t>
            </w:r>
          </w:p>
        </w:tc>
      </w:tr>
      <w:tr w:rsidR="00703BEB" w14:paraId="1D984626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D9C21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112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B77E7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Температурные лампы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3B18F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F9039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63DC82F1" w14:textId="77777777" w:rsidR="004C3C28" w:rsidRDefault="004C3C28">
            <w:r>
              <w:t> </w:t>
            </w:r>
          </w:p>
        </w:tc>
      </w:tr>
      <w:tr w:rsidR="00703BEB" w14:paraId="44D1A647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7D72C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113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6BC1B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Преобразователи температуры термоэлектрические, термопары, термометры сопротивления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B1ADF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2A64A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0B25773" w14:textId="77777777" w:rsidR="004C3C28" w:rsidRDefault="004C3C28">
            <w:r>
              <w:t> </w:t>
            </w:r>
          </w:p>
        </w:tc>
      </w:tr>
      <w:tr w:rsidR="00703BEB" w14:paraId="14B4125D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4C0EB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114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9CA05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Калориметры газовые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7E2B5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полгода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0F8C5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3746E31" w14:textId="77777777" w:rsidR="004C3C28" w:rsidRDefault="004C3C28">
            <w:r>
              <w:t> </w:t>
            </w:r>
          </w:p>
        </w:tc>
      </w:tr>
      <w:tr w:rsidR="00703BEB" w14:paraId="4ECEFB65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134FA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115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A47B2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Калориметры сжигания для жидкого и твердого топлива (типа В-08М, В-08МА)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D2838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CBACB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946DE68" w14:textId="77777777" w:rsidR="004C3C28" w:rsidRDefault="004C3C28">
            <w:r>
              <w:t> </w:t>
            </w:r>
          </w:p>
        </w:tc>
      </w:tr>
      <w:tr w:rsidR="00703BEB" w14:paraId="4C2BAEA8" w14:textId="77777777"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F33B2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116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F23FC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Термометры и тепловизоры медицинские: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438CF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45B3B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6A7CADFD" w14:textId="77777777" w:rsidR="004C3C28" w:rsidRDefault="004C3C28">
            <w:r>
              <w:t> </w:t>
            </w:r>
          </w:p>
        </w:tc>
      </w:tr>
      <w:tr w:rsidR="00703BEB" w14:paraId="51D725CD" w14:textId="77777777">
        <w:tc>
          <w:tcPr>
            <w:tcW w:w="2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84483" w14:textId="77777777" w:rsidR="004C3C28" w:rsidRDefault="004C3C28"/>
        </w:tc>
        <w:tc>
          <w:tcPr>
            <w:tcW w:w="212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93B7D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- электронные,  бесконтактные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C2BD0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998B7" w14:textId="77777777" w:rsidR="004C3C28" w:rsidRDefault="004C3C28"/>
        </w:tc>
        <w:tc>
          <w:tcPr>
            <w:tcW w:w="0" w:type="auto"/>
            <w:vAlign w:val="center"/>
            <w:hideMark/>
          </w:tcPr>
          <w:p w14:paraId="4AD46944" w14:textId="77777777" w:rsidR="004C3C28" w:rsidRDefault="004C3C28">
            <w:r>
              <w:t> </w:t>
            </w:r>
          </w:p>
        </w:tc>
      </w:tr>
      <w:tr w:rsidR="00703BEB" w14:paraId="772508BD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209FB" w14:textId="77777777" w:rsidR="004C3C28" w:rsidRDefault="004C3C28"/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5BA3A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- ртутные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606F5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При выпуске из производства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5AE35" w14:textId="77777777" w:rsidR="004C3C28" w:rsidRDefault="004C3C28"/>
        </w:tc>
        <w:tc>
          <w:tcPr>
            <w:tcW w:w="0" w:type="auto"/>
            <w:vAlign w:val="center"/>
            <w:hideMark/>
          </w:tcPr>
          <w:p w14:paraId="000912DB" w14:textId="77777777" w:rsidR="004C3C28" w:rsidRDefault="004C3C28">
            <w:r>
              <w:t> </w:t>
            </w:r>
          </w:p>
        </w:tc>
      </w:tr>
      <w:tr w:rsidR="00703BEB" w14:paraId="47218F0C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D28CE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117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34EE9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Термометры стеклянные, лабораторные кроме метастатических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725F2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2 года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7A4EF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001F2D82" w14:textId="77777777" w:rsidR="004C3C28" w:rsidRDefault="004C3C28">
            <w:r>
              <w:t> </w:t>
            </w:r>
          </w:p>
        </w:tc>
      </w:tr>
      <w:tr w:rsidR="00703BEB" w14:paraId="66C4AEC0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98963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118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94DF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Метастатические термометры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41D3A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2 года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241B1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660EF472" w14:textId="77777777" w:rsidR="004C3C28" w:rsidRDefault="004C3C28">
            <w:r>
              <w:t> </w:t>
            </w:r>
          </w:p>
        </w:tc>
      </w:tr>
      <w:tr w:rsidR="00703BEB" w14:paraId="2C2EB248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0E6D3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119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3F5C8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Термометры жидкостные стеклянные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8DE4A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2 года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46E30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F43EED8" w14:textId="77777777" w:rsidR="004C3C28" w:rsidRDefault="004C3C28">
            <w:r>
              <w:t> </w:t>
            </w:r>
          </w:p>
        </w:tc>
      </w:tr>
      <w:tr w:rsidR="00703BEB" w14:paraId="68590625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A3785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0A81B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Термометры всех типов (кроме жидкостных), термоэлектрические преобразователи, в т.ч. вторичные приборы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DF5E4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EFCC0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2733230" w14:textId="77777777" w:rsidR="004C3C28" w:rsidRDefault="004C3C28">
            <w:r>
              <w:t> </w:t>
            </w:r>
          </w:p>
        </w:tc>
      </w:tr>
      <w:tr w:rsidR="00703BEB" w14:paraId="2FB9CB07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DA7D0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B9F64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Установки УВПТ, УТТ и аналогичные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EAE73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73390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55120795" w14:textId="77777777" w:rsidR="004C3C28" w:rsidRDefault="004C3C28">
            <w:r>
              <w:t> </w:t>
            </w:r>
          </w:p>
        </w:tc>
      </w:tr>
      <w:tr w:rsidR="00703BEB" w14:paraId="52A07DB0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E949A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122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78F3F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Оптические пирометры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F1950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AD918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48F74F0D" w14:textId="77777777" w:rsidR="004C3C28" w:rsidRDefault="004C3C28">
            <w:r>
              <w:t> </w:t>
            </w:r>
          </w:p>
        </w:tc>
      </w:tr>
      <w:tr w:rsidR="00703BEB" w14:paraId="14342357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2AC37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123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5ADAB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Радиационные пирометры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46457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A5B1C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6B862486" w14:textId="77777777" w:rsidR="004C3C28" w:rsidRDefault="004C3C28">
            <w:r>
              <w:t> </w:t>
            </w:r>
          </w:p>
        </w:tc>
      </w:tr>
      <w:tr w:rsidR="00703BEB" w14:paraId="0FF35DDF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C816B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124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DC448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Психрометры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FD2E7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AAC1A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4594687" w14:textId="77777777" w:rsidR="004C3C28" w:rsidRDefault="004C3C28">
            <w:r>
              <w:t> </w:t>
            </w:r>
          </w:p>
        </w:tc>
      </w:tr>
      <w:tr w:rsidR="00703BEB" w14:paraId="2A5483E3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4E9AA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125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4D454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Гигрометр психрометрический (тип ВИТ-1, ВИТ-2)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295D8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2 года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B7EEC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830FC87" w14:textId="77777777" w:rsidR="004C3C28" w:rsidRDefault="004C3C28">
            <w:r>
              <w:t> </w:t>
            </w:r>
          </w:p>
        </w:tc>
      </w:tr>
      <w:tr w:rsidR="00703BEB" w14:paraId="7D6DB18A" w14:textId="77777777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461D4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6. Измерения электрических и магнитных величин на постоянном и переменном токе</w:t>
            </w:r>
          </w:p>
        </w:tc>
        <w:tc>
          <w:tcPr>
            <w:tcW w:w="0" w:type="auto"/>
            <w:vAlign w:val="center"/>
            <w:hideMark/>
          </w:tcPr>
          <w:p w14:paraId="4B39A4A2" w14:textId="77777777" w:rsidR="004C3C28" w:rsidRDefault="004C3C28">
            <w:r>
              <w:t> </w:t>
            </w:r>
          </w:p>
        </w:tc>
      </w:tr>
      <w:tr w:rsidR="00703BEB" w14:paraId="3A79B123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10167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126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FB96F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Счетчики электроэнергии трехфазные индукционные и электронные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9E29E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4 года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794A7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5B6E888F" w14:textId="77777777" w:rsidR="004C3C28" w:rsidRDefault="004C3C28">
            <w:r>
              <w:t> </w:t>
            </w:r>
          </w:p>
        </w:tc>
      </w:tr>
      <w:tr w:rsidR="00703BEB" w14:paraId="107DA989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D67B9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127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12681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Счетчики электроэнергии однофазные индукционные и электронные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F1E33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8 лет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63D68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99E7F12" w14:textId="77777777" w:rsidR="004C3C28" w:rsidRDefault="004C3C28">
            <w:r>
              <w:t> </w:t>
            </w:r>
          </w:p>
        </w:tc>
      </w:tr>
      <w:tr w:rsidR="00703BEB" w14:paraId="4FAD4C8A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DB7FF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128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89990" w14:textId="77777777" w:rsidR="004C3C28" w:rsidRDefault="004C3C28">
            <w:pPr>
              <w:pStyle w:val="tkTablica"/>
              <w:spacing w:line="240" w:lineRule="auto"/>
            </w:pPr>
            <w:r>
              <w:rPr>
                <w:sz w:val="24"/>
                <w:szCs w:val="24"/>
              </w:rPr>
              <w:t>Микропроцессорные программируемые счетчики электрической энергии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800AD" w14:textId="77777777" w:rsidR="004C3C28" w:rsidRDefault="004C3C28">
            <w:pPr>
              <w:pStyle w:val="tkTekst"/>
              <w:spacing w:line="240" w:lineRule="auto"/>
              <w:ind w:firstLine="0"/>
              <w:jc w:val="left"/>
            </w:pPr>
            <w:r>
              <w:rPr>
                <w:sz w:val="24"/>
                <w:szCs w:val="24"/>
              </w:rPr>
              <w:t>1 раз в 8 лет 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EE51B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4482B2E" w14:textId="77777777" w:rsidR="004C3C28" w:rsidRDefault="004C3C28">
            <w:r>
              <w:t> </w:t>
            </w:r>
          </w:p>
        </w:tc>
      </w:tr>
      <w:tr w:rsidR="00703BEB" w14:paraId="229E57F5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E3940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73467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а) Трансформаторы тока и напряжения до 1000 В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21954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4 года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2710D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1B7C8C8" w14:textId="77777777" w:rsidR="004C3C28" w:rsidRDefault="004C3C28">
            <w:r>
              <w:t> </w:t>
            </w:r>
          </w:p>
        </w:tc>
      </w:tr>
      <w:tr w:rsidR="00703BEB" w14:paraId="04712772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1076E" w14:textId="77777777" w:rsidR="004C3C28" w:rsidRDefault="004C3C28"/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6CDFE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б) Трансформаторы тока и напряжения свыше 1000 В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96A9B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После ремонта и при выпуске из производства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B9447" w14:textId="77777777" w:rsidR="004C3C28" w:rsidRDefault="004C3C28"/>
        </w:tc>
        <w:tc>
          <w:tcPr>
            <w:tcW w:w="0" w:type="auto"/>
            <w:vAlign w:val="center"/>
            <w:hideMark/>
          </w:tcPr>
          <w:p w14:paraId="6D3424B5" w14:textId="77777777" w:rsidR="004C3C28" w:rsidRDefault="004C3C28">
            <w:r>
              <w:t> </w:t>
            </w:r>
          </w:p>
        </w:tc>
      </w:tr>
      <w:tr w:rsidR="00703BEB" w14:paraId="0849EDD1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30547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E2580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Приборы для испытания электрической прочности изоляции, измерения сопротивления изоляции и заземления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15587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ACE18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67216C70" w14:textId="77777777" w:rsidR="004C3C28" w:rsidRDefault="004C3C28">
            <w:r>
              <w:t> </w:t>
            </w:r>
          </w:p>
        </w:tc>
      </w:tr>
      <w:tr w:rsidR="00703BEB" w14:paraId="448392F0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51856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131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35190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Измерители магнитной индукции постоянного и переменного поля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CF59B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6EB31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01696CE7" w14:textId="77777777" w:rsidR="004C3C28" w:rsidRDefault="004C3C28">
            <w:r>
              <w:t> </w:t>
            </w:r>
          </w:p>
        </w:tc>
      </w:tr>
      <w:tr w:rsidR="00703BEB" w14:paraId="3B2729FF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8E3CC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132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7C98D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Меры и измерители электрической проницаемости и тангенса угла потерь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BE1CB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1EBBC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0CCD4D9D" w14:textId="77777777" w:rsidR="004C3C28" w:rsidRDefault="004C3C28">
            <w:r>
              <w:t> </w:t>
            </w:r>
          </w:p>
        </w:tc>
      </w:tr>
      <w:tr w:rsidR="00703BEB" w14:paraId="65FE689B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2EAAF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133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22D9F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Калибраторы фазы типа Ф1-2, Ф1-4 и подобные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CCB69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439C9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45C9B3AA" w14:textId="77777777" w:rsidR="004C3C28" w:rsidRDefault="004C3C28">
            <w:r>
              <w:t> </w:t>
            </w:r>
          </w:p>
        </w:tc>
      </w:tr>
      <w:tr w:rsidR="00703BEB" w14:paraId="30EB8E12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FF911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134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2FD8E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Вольтметры постоянного, переменного и постоянно-переменного тока эталонные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61E81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D269D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640F1027" w14:textId="77777777" w:rsidR="004C3C28" w:rsidRDefault="004C3C28">
            <w:r>
              <w:t> </w:t>
            </w:r>
          </w:p>
        </w:tc>
      </w:tr>
      <w:tr w:rsidR="00703BEB" w14:paraId="59446F91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62393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135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FB2D8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Амперметры эталонные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CC64A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FB2BD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0288E84C" w14:textId="77777777" w:rsidR="004C3C28" w:rsidRDefault="004C3C28">
            <w:r>
              <w:t> </w:t>
            </w:r>
          </w:p>
        </w:tc>
      </w:tr>
      <w:tr w:rsidR="00703BEB" w14:paraId="17E799BC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90437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136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38A1A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Амперметры постоянного, переменного и постоянно-переменного тока эталонные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5ABF0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1DB45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AD5D20A" w14:textId="77777777" w:rsidR="004C3C28" w:rsidRDefault="004C3C28">
            <w:r>
              <w:t> </w:t>
            </w:r>
          </w:p>
        </w:tc>
      </w:tr>
      <w:tr w:rsidR="00703BEB" w14:paraId="6C249A4D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17B71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137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97617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Ваттметры постоянного и постоянно-переменного тока эталонные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43A9C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915A9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C30EDEE" w14:textId="77777777" w:rsidR="004C3C28" w:rsidRDefault="004C3C28">
            <w:r>
              <w:t> </w:t>
            </w:r>
          </w:p>
        </w:tc>
      </w:tr>
      <w:tr w:rsidR="00703BEB" w14:paraId="62399D53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069D1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138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85BDA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Киловольтметры постоянного, переменного и постоянно-переменного тока эталонные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8ADBC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DE296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0CBA4D71" w14:textId="77777777" w:rsidR="004C3C28" w:rsidRDefault="004C3C28">
            <w:r>
              <w:t> </w:t>
            </w:r>
          </w:p>
        </w:tc>
      </w:tr>
      <w:tr w:rsidR="00703BEB" w14:paraId="665916E3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5641D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139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E7E5C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Фазометры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25063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2ABF2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90B6CC9" w14:textId="77777777" w:rsidR="004C3C28" w:rsidRDefault="004C3C28">
            <w:r>
              <w:t> </w:t>
            </w:r>
          </w:p>
        </w:tc>
      </w:tr>
      <w:tr w:rsidR="00703BEB" w14:paraId="48131A45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FE154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140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40557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Магазины сопротивления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DD2CB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C8DC9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4DF84244" w14:textId="77777777" w:rsidR="004C3C28" w:rsidRDefault="004C3C28">
            <w:r>
              <w:t> </w:t>
            </w:r>
          </w:p>
        </w:tc>
      </w:tr>
      <w:tr w:rsidR="00703BEB" w14:paraId="13A4EA8C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3B4AA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141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6B14D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Меры и магазины емкости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CC51F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2EA55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73A4C84B" w14:textId="77777777" w:rsidR="004C3C28" w:rsidRDefault="004C3C28">
            <w:r>
              <w:t> </w:t>
            </w:r>
          </w:p>
        </w:tc>
      </w:tr>
      <w:tr w:rsidR="00703BEB" w14:paraId="64032DF5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6B5BB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142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69B9A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Эталонные измерительные трансформаторы тока и напряжения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C4686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8 лет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A6BE0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0E79717B" w14:textId="77777777" w:rsidR="004C3C28" w:rsidRDefault="004C3C28">
            <w:r>
              <w:t> </w:t>
            </w:r>
          </w:p>
        </w:tc>
      </w:tr>
      <w:tr w:rsidR="00703BEB" w14:paraId="0174F0EF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70BA2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143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63AD0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Эталонные счетчики электрической энергии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B2C28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2 года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9D843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B6A8B76" w14:textId="77777777" w:rsidR="004C3C28" w:rsidRDefault="004C3C28">
            <w:r>
              <w:t> </w:t>
            </w:r>
          </w:p>
        </w:tc>
      </w:tr>
      <w:tr w:rsidR="00703BEB" w14:paraId="370B981C" w14:textId="77777777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BA3BD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7. Радиотехнические и радиоэлектронные измерения</w:t>
            </w:r>
          </w:p>
        </w:tc>
        <w:tc>
          <w:tcPr>
            <w:tcW w:w="0" w:type="auto"/>
            <w:vAlign w:val="center"/>
            <w:hideMark/>
          </w:tcPr>
          <w:p w14:paraId="36D57C3A" w14:textId="77777777" w:rsidR="004C3C28" w:rsidRDefault="004C3C28">
            <w:r>
              <w:t> </w:t>
            </w:r>
          </w:p>
        </w:tc>
      </w:tr>
      <w:tr w:rsidR="00703BEB" w14:paraId="3AEDF758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7383F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144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5AD11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Приборы для измерения напряженности электрического поля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D3964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FB7D3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7ABF54B" w14:textId="77777777" w:rsidR="004C3C28" w:rsidRDefault="004C3C28">
            <w:r>
              <w:t> </w:t>
            </w:r>
          </w:p>
        </w:tc>
      </w:tr>
      <w:tr w:rsidR="00703BEB" w14:paraId="51A73EE5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6AE2E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145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4F1EE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Измерители плотности потока энергии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1FB6C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72E68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3DC3342" w14:textId="77777777" w:rsidR="004C3C28" w:rsidRDefault="004C3C28">
            <w:r>
              <w:t> </w:t>
            </w:r>
          </w:p>
        </w:tc>
      </w:tr>
      <w:tr w:rsidR="00703BEB" w14:paraId="5E404474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4C1D1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146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C349C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Измерители мощности и измерительные головки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B1BAB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11E2E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4B3F80E2" w14:textId="77777777" w:rsidR="004C3C28" w:rsidRDefault="004C3C28">
            <w:r>
              <w:t> </w:t>
            </w:r>
          </w:p>
        </w:tc>
      </w:tr>
      <w:tr w:rsidR="00703BEB" w14:paraId="744AA892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EF4A0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147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B79D7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Установка для измерения ослаблений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DED2B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07013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968607F" w14:textId="77777777" w:rsidR="004C3C28" w:rsidRDefault="004C3C28">
            <w:r>
              <w:t> </w:t>
            </w:r>
          </w:p>
        </w:tc>
      </w:tr>
      <w:tr w:rsidR="00703BEB" w14:paraId="510FCCF2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1F155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148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4334D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Аттенюаторы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100B1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45978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51194242" w14:textId="77777777" w:rsidR="004C3C28" w:rsidRDefault="004C3C28">
            <w:r>
              <w:t> </w:t>
            </w:r>
          </w:p>
        </w:tc>
      </w:tr>
      <w:tr w:rsidR="00703BEB" w14:paraId="7C267736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63A20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149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0D223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Вольтметры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A73DD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BB562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59A511C" w14:textId="77777777" w:rsidR="004C3C28" w:rsidRDefault="004C3C28">
            <w:r>
              <w:t> </w:t>
            </w:r>
          </w:p>
        </w:tc>
      </w:tr>
      <w:tr w:rsidR="00703BEB" w14:paraId="53C5F492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83CDD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3DA01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Измерители модуляции (амплитудной и частотной)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F2B88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5F213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4DE48B6F" w14:textId="77777777" w:rsidR="004C3C28" w:rsidRDefault="004C3C28">
            <w:r>
              <w:t> </w:t>
            </w:r>
          </w:p>
        </w:tc>
      </w:tr>
      <w:tr w:rsidR="00703BEB" w14:paraId="5F36F1F5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4574F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151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65C7A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Установки для поверки импульсных генераторов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61A6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D1963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BC3BD03" w14:textId="77777777" w:rsidR="004C3C28" w:rsidRDefault="004C3C28">
            <w:r>
              <w:t> </w:t>
            </w:r>
          </w:p>
        </w:tc>
      </w:tr>
      <w:tr w:rsidR="00703BEB" w14:paraId="7FA30E30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D23FC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152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A6E88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Установки для поверки измерителей помех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F5E80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94186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7873702B" w14:textId="77777777" w:rsidR="004C3C28" w:rsidRDefault="004C3C28">
            <w:r>
              <w:t> </w:t>
            </w:r>
          </w:p>
        </w:tc>
      </w:tr>
      <w:tr w:rsidR="00703BEB" w14:paraId="3CA637A9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44F49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153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26321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Установки для поверки измерителей напряженности поля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F15C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52061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55E7E76E" w14:textId="77777777" w:rsidR="004C3C28" w:rsidRDefault="004C3C28">
            <w:r>
              <w:t> </w:t>
            </w:r>
          </w:p>
        </w:tc>
      </w:tr>
      <w:tr w:rsidR="00703BEB" w14:paraId="67E02D33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219EC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154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9502B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Меры и приборы для поверки измерительных линий и других приборов для измерения стоячих волн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56EDE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B0E32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27C5BF2" w14:textId="77777777" w:rsidR="004C3C28" w:rsidRDefault="004C3C28">
            <w:r>
              <w:t> </w:t>
            </w:r>
          </w:p>
        </w:tc>
      </w:tr>
      <w:tr w:rsidR="00703BEB" w14:paraId="63D5B805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2F903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155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7A8C1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Меры и измерители добротности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1C497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F8B7A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4756B11E" w14:textId="77777777" w:rsidR="004C3C28" w:rsidRDefault="004C3C28">
            <w:r>
              <w:t> </w:t>
            </w:r>
          </w:p>
        </w:tc>
      </w:tr>
      <w:tr w:rsidR="00703BEB" w14:paraId="0951ED65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175C7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156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02497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Приборы и установки для поверки вольтметров, генераторов звуковой, высокой и сверхвысокой частоты и других высокочастотных измерительных приборов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891C4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CEF09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54CAF626" w14:textId="77777777" w:rsidR="004C3C28" w:rsidRDefault="004C3C28">
            <w:r>
              <w:t> </w:t>
            </w:r>
          </w:p>
        </w:tc>
      </w:tr>
      <w:tr w:rsidR="00703BEB" w14:paraId="0B725108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CEA26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157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F7EF5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Измерители уровней электростатических полей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65DF5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F81DA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7CE58027" w14:textId="77777777" w:rsidR="004C3C28" w:rsidRDefault="004C3C28">
            <w:r>
              <w:t> </w:t>
            </w:r>
          </w:p>
        </w:tc>
      </w:tr>
      <w:tr w:rsidR="00703BEB" w14:paraId="799A8D4A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B52EF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158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9690C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Видеозаписывающие измерители скорости движения транспортных средств типа ВИЗИР и аналогичные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FE379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68B4D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6E2AC37D" w14:textId="77777777" w:rsidR="004C3C28" w:rsidRDefault="004C3C28">
            <w:r>
              <w:t> </w:t>
            </w:r>
          </w:p>
        </w:tc>
      </w:tr>
      <w:tr w:rsidR="00703BEB" w14:paraId="4E7B75FB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B4BE4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159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B34FB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Системы автоматической фото- и видеофиксации нарушений правил дорожного движения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C6224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DDA92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67C6BE32" w14:textId="77777777" w:rsidR="004C3C28" w:rsidRDefault="004C3C28">
            <w:r>
              <w:t> </w:t>
            </w:r>
          </w:p>
        </w:tc>
      </w:tr>
      <w:tr w:rsidR="00703BEB" w14:paraId="663E1A94" w14:textId="77777777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9F4A6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8. Измерения времени и частоты</w:t>
            </w:r>
          </w:p>
        </w:tc>
        <w:tc>
          <w:tcPr>
            <w:tcW w:w="0" w:type="auto"/>
            <w:vAlign w:val="center"/>
            <w:hideMark/>
          </w:tcPr>
          <w:p w14:paraId="08DB75AD" w14:textId="77777777" w:rsidR="004C3C28" w:rsidRDefault="004C3C28">
            <w:r>
              <w:t> </w:t>
            </w:r>
          </w:p>
        </w:tc>
      </w:tr>
      <w:tr w:rsidR="00703BEB" w14:paraId="55177BA7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E8A76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2C3E2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Меры частоты типа Ч1-50, Ч1-69, СЧВ-74 и подобные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1880D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D111E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5916A727" w14:textId="77777777" w:rsidR="004C3C28" w:rsidRDefault="004C3C28">
            <w:r>
              <w:t> </w:t>
            </w:r>
          </w:p>
        </w:tc>
      </w:tr>
      <w:tr w:rsidR="00703BEB" w14:paraId="20A53279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F9282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161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43ABB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Приемники эталонных сигналов частоты и времени типа Ч4-13 и подобные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DBF92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B2CBF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2C091C6" w14:textId="77777777" w:rsidR="004C3C28" w:rsidRDefault="004C3C28">
            <w:r>
              <w:t> </w:t>
            </w:r>
          </w:p>
        </w:tc>
      </w:tr>
      <w:tr w:rsidR="00703BEB" w14:paraId="76CDC6F5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E01C1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162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632FC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Преобразователи частоты, синтезаторы частоты, делители и умножители частоты, синхрометры типа Ч3-64, Ч3-65, Ч3-66, Ч3-70 и другие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EE0B7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F8700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B2ADF85" w14:textId="77777777" w:rsidR="004C3C28" w:rsidRDefault="004C3C28">
            <w:r>
              <w:t> </w:t>
            </w:r>
          </w:p>
        </w:tc>
      </w:tr>
      <w:tr w:rsidR="00703BEB" w14:paraId="077C053E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69672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163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66D8D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Приборы и установки для поверки механических и электрических секундомеров, хронометров, хроноскопов и средств измерений интервалов времени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5A7C6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1F97A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687C66AE" w14:textId="77777777" w:rsidR="004C3C28" w:rsidRDefault="004C3C28">
            <w:r>
              <w:t> </w:t>
            </w:r>
          </w:p>
        </w:tc>
      </w:tr>
      <w:tr w:rsidR="00703BEB" w14:paraId="4FB03185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1E1CF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164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08436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Частотные измерительные установки типа АУПМЧ, АКПЧ-1 и другие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CE66F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0E97F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DAA7751" w14:textId="77777777" w:rsidR="004C3C28" w:rsidRDefault="004C3C28">
            <w:r>
              <w:t> </w:t>
            </w:r>
          </w:p>
        </w:tc>
      </w:tr>
      <w:tr w:rsidR="00703BEB" w14:paraId="47CB18DB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8A604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165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5B41C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Система измерений длительности соединений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B42AD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9E301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B167675" w14:textId="77777777" w:rsidR="004C3C28" w:rsidRDefault="004C3C28">
            <w:r>
              <w:t> </w:t>
            </w:r>
          </w:p>
        </w:tc>
      </w:tr>
      <w:tr w:rsidR="00703BEB" w14:paraId="6F3AA954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565CB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166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F0D96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Система измерений передачи данных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92276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BE328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1164AA7" w14:textId="77777777" w:rsidR="004C3C28" w:rsidRDefault="004C3C28">
            <w:r>
              <w:t> </w:t>
            </w:r>
          </w:p>
        </w:tc>
      </w:tr>
      <w:tr w:rsidR="00703BEB" w14:paraId="7F4B13BF" w14:textId="77777777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EF25A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9. Оптические и оптико-физические измерения</w:t>
            </w:r>
          </w:p>
        </w:tc>
        <w:tc>
          <w:tcPr>
            <w:tcW w:w="0" w:type="auto"/>
            <w:vAlign w:val="center"/>
            <w:hideMark/>
          </w:tcPr>
          <w:p w14:paraId="792443D4" w14:textId="77777777" w:rsidR="004C3C28" w:rsidRDefault="004C3C28">
            <w:r>
              <w:t> </w:t>
            </w:r>
          </w:p>
        </w:tc>
      </w:tr>
      <w:tr w:rsidR="00703BEB" w14:paraId="30BF25A6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190C7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167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C0F04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Диоптриметры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8D582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3B9E3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4E5F1540" w14:textId="77777777" w:rsidR="004C3C28" w:rsidRDefault="004C3C28">
            <w:r>
              <w:t> </w:t>
            </w:r>
          </w:p>
        </w:tc>
      </w:tr>
      <w:tr w:rsidR="00703BEB" w14:paraId="634964CE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40C46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168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7B166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Поляриметры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D52F8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4E7C9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426CCEE1" w14:textId="77777777" w:rsidR="004C3C28" w:rsidRDefault="004C3C28">
            <w:r>
              <w:t> </w:t>
            </w:r>
          </w:p>
        </w:tc>
      </w:tr>
      <w:tr w:rsidR="00703BEB" w14:paraId="78105FB9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D0F3A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169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DD620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Рефрактометры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C49FC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F49DF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431DDA2" w14:textId="77777777" w:rsidR="004C3C28" w:rsidRDefault="004C3C28">
            <w:r>
              <w:t> </w:t>
            </w:r>
          </w:p>
        </w:tc>
      </w:tr>
      <w:tr w:rsidR="00703BEB" w14:paraId="451B2D5B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52E2D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170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93277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Фотоэлектроколориметры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1C8F6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5504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FA55784" w14:textId="77777777" w:rsidR="004C3C28" w:rsidRDefault="004C3C28">
            <w:r>
              <w:t> </w:t>
            </w:r>
          </w:p>
        </w:tc>
      </w:tr>
      <w:tr w:rsidR="00703BEB" w14:paraId="5BA8281F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7E40F" w14:textId="77777777" w:rsidR="004C3C28" w:rsidRDefault="004C3C28">
            <w:pPr>
              <w:spacing w:after="60"/>
              <w:jc w:val="center"/>
            </w:pPr>
            <w:r>
              <w:rPr>
                <w:rFonts w:ascii="Arial" w:hAnsi="Arial" w:cs="Arial"/>
              </w:rPr>
              <w:t>170-1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4F1C9" w14:textId="77777777" w:rsidR="004C3C28" w:rsidRDefault="004C3C28">
            <w:pPr>
              <w:spacing w:after="60"/>
            </w:pPr>
            <w:r>
              <w:rPr>
                <w:rFonts w:ascii="Arial" w:hAnsi="Arial" w:cs="Arial"/>
              </w:rPr>
              <w:t>Измерители светопропускания стекол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C79CB" w14:textId="77777777" w:rsidR="004C3C28" w:rsidRDefault="004C3C28">
            <w:pPr>
              <w:spacing w:after="60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4F6B" w14:textId="77777777" w:rsidR="004C3C28" w:rsidRDefault="004C3C28">
            <w:pPr>
              <w:spacing w:after="6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72E87A49" w14:textId="77777777" w:rsidR="004C3C28" w:rsidRDefault="004C3C28">
            <w:r>
              <w:t> </w:t>
            </w:r>
          </w:p>
        </w:tc>
      </w:tr>
      <w:tr w:rsidR="00703BEB" w14:paraId="2C14CF60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812CA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171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5ADF0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Спектрофотометры, фотометры пламенные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ED93C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08ED2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613AE5C" w14:textId="77777777" w:rsidR="004C3C28" w:rsidRDefault="004C3C28">
            <w:r>
              <w:t> </w:t>
            </w:r>
          </w:p>
        </w:tc>
      </w:tr>
      <w:tr w:rsidR="00703BEB" w14:paraId="0A20D7AE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45916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172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A7835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Интерферометры для газов и жидкостей лабораторные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27394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полгода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8C4F1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48E812AA" w14:textId="77777777" w:rsidR="004C3C28" w:rsidRDefault="004C3C28">
            <w:r>
              <w:t> </w:t>
            </w:r>
          </w:p>
        </w:tc>
      </w:tr>
      <w:tr w:rsidR="00703BEB" w14:paraId="6E2AC6FC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EF279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173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8D1A4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Набор пробных очковых стекол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F5793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При выпуске из производства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F5174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7FF4D20A" w14:textId="77777777" w:rsidR="004C3C28" w:rsidRDefault="004C3C28">
            <w:r>
              <w:t> </w:t>
            </w:r>
          </w:p>
        </w:tc>
      </w:tr>
      <w:tr w:rsidR="00703BEB" w14:paraId="236B82D4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0AD66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174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92BFF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Люксметры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9BEE9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DD259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05AB9B25" w14:textId="77777777" w:rsidR="004C3C28" w:rsidRDefault="004C3C28">
            <w:r>
              <w:t> </w:t>
            </w:r>
          </w:p>
        </w:tc>
      </w:tr>
      <w:tr w:rsidR="00703BEB" w14:paraId="5F070D89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6D52E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175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D4191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Сахариметры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93B42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315D0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5808A74D" w14:textId="77777777" w:rsidR="004C3C28" w:rsidRDefault="004C3C28">
            <w:r>
              <w:t> </w:t>
            </w:r>
          </w:p>
        </w:tc>
      </w:tr>
      <w:tr w:rsidR="00703BEB" w14:paraId="638501B1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F356F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176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1B60B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Нефелометры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1B236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EC950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85DDA1B" w14:textId="77777777" w:rsidR="004C3C28" w:rsidRDefault="004C3C28">
            <w:r>
              <w:t> </w:t>
            </w:r>
          </w:p>
        </w:tc>
      </w:tr>
      <w:tr w:rsidR="00703BEB" w14:paraId="41BA966F" w14:textId="77777777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ED2E0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10. Виброакустические измерения</w:t>
            </w:r>
          </w:p>
        </w:tc>
        <w:tc>
          <w:tcPr>
            <w:tcW w:w="0" w:type="auto"/>
            <w:vAlign w:val="center"/>
            <w:hideMark/>
          </w:tcPr>
          <w:p w14:paraId="680C7A3E" w14:textId="77777777" w:rsidR="004C3C28" w:rsidRDefault="004C3C28">
            <w:r>
              <w:t> </w:t>
            </w:r>
          </w:p>
        </w:tc>
      </w:tr>
      <w:tr w:rsidR="00703BEB" w14:paraId="3D54661F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9F392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177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1FA50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Шумомеры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C9379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25C95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7366884" w14:textId="77777777" w:rsidR="004C3C28" w:rsidRDefault="004C3C28">
            <w:r>
              <w:t> </w:t>
            </w:r>
          </w:p>
        </w:tc>
      </w:tr>
      <w:tr w:rsidR="00703BEB" w14:paraId="6A848580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E88C1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178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1379F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Микрофоны измерительные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8AA2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6215A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99A2B86" w14:textId="77777777" w:rsidR="004C3C28" w:rsidRDefault="004C3C28">
            <w:r>
              <w:t> </w:t>
            </w:r>
          </w:p>
        </w:tc>
      </w:tr>
      <w:tr w:rsidR="00703BEB" w14:paraId="4B0F83E0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266D3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179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F98FF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Фильтры электрические октавные, третьеоктавные, узкополосные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D61A6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8169E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613861DF" w14:textId="77777777" w:rsidR="004C3C28" w:rsidRDefault="004C3C28">
            <w:r>
              <w:t> </w:t>
            </w:r>
          </w:p>
        </w:tc>
      </w:tr>
      <w:tr w:rsidR="00703BEB" w14:paraId="31909BAD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2F660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180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29E15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Акустические калибраторы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78A56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2BEB6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7D0B322B" w14:textId="77777777" w:rsidR="004C3C28" w:rsidRDefault="004C3C28">
            <w:r>
              <w:t> </w:t>
            </w:r>
          </w:p>
        </w:tc>
      </w:tr>
      <w:tr w:rsidR="00703BEB" w14:paraId="6C698973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0FFA9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181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CB8A3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Виброметры и виброизмерительные преобразователи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3E836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00C6C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64E97CE7" w14:textId="77777777" w:rsidR="004C3C28" w:rsidRDefault="004C3C28">
            <w:r>
              <w:t> </w:t>
            </w:r>
          </w:p>
        </w:tc>
      </w:tr>
      <w:tr w:rsidR="00703BEB" w14:paraId="0EBFED8B" w14:textId="77777777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AF152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11. Измерения характеристик ионизирующих излучений и ядерных констант</w:t>
            </w:r>
          </w:p>
        </w:tc>
        <w:tc>
          <w:tcPr>
            <w:tcW w:w="0" w:type="auto"/>
            <w:vAlign w:val="center"/>
            <w:hideMark/>
          </w:tcPr>
          <w:p w14:paraId="2F98AA09" w14:textId="77777777" w:rsidR="004C3C28" w:rsidRDefault="004C3C28">
            <w:r>
              <w:t> </w:t>
            </w:r>
          </w:p>
        </w:tc>
      </w:tr>
      <w:tr w:rsidR="00703BEB" w14:paraId="2C14E862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8B1E7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182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DE4E8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Дозиметры ионизирующих излучений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340AB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4B64B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1C20A61" w14:textId="77777777" w:rsidR="004C3C28" w:rsidRDefault="004C3C28">
            <w:r>
              <w:t> </w:t>
            </w:r>
          </w:p>
        </w:tc>
      </w:tr>
      <w:tr w:rsidR="00703BEB" w14:paraId="7D594C0A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3B378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183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8E174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Индивидуальные дозиметры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DF755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649B4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53263F5A" w14:textId="77777777" w:rsidR="004C3C28" w:rsidRDefault="004C3C28">
            <w:r>
              <w:t> </w:t>
            </w:r>
          </w:p>
        </w:tc>
      </w:tr>
      <w:tr w:rsidR="00703BEB" w14:paraId="401C344B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70E7F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184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40983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Универсальные приборы для измерения ионизирующих излучений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DA53C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89C93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14BB2EE" w14:textId="77777777" w:rsidR="004C3C28" w:rsidRDefault="004C3C28">
            <w:r>
              <w:t> </w:t>
            </w:r>
          </w:p>
        </w:tc>
      </w:tr>
      <w:tr w:rsidR="00703BEB" w14:paraId="34AF2A1F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F074D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185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7D795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Рентгенометры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65B53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A6416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0EBE46CF" w14:textId="77777777" w:rsidR="004C3C28" w:rsidRDefault="004C3C28">
            <w:r>
              <w:t> </w:t>
            </w:r>
          </w:p>
        </w:tc>
      </w:tr>
      <w:tr w:rsidR="00703BEB" w14:paraId="31F5E63F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FC692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186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1AAAE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Радиометры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D8E4E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92FE9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7CDFD4DC" w14:textId="77777777" w:rsidR="004C3C28" w:rsidRDefault="004C3C28">
            <w:r>
              <w:t> </w:t>
            </w:r>
          </w:p>
        </w:tc>
      </w:tr>
      <w:tr w:rsidR="00703BEB" w14:paraId="4B0DBD2D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ECF23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187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D39CC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Дозиметры лазерные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F16E8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EAD47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2FA6552" w14:textId="77777777" w:rsidR="004C3C28" w:rsidRDefault="004C3C28">
            <w:r>
              <w:t> </w:t>
            </w:r>
          </w:p>
        </w:tc>
      </w:tr>
      <w:tr w:rsidR="00703BEB" w14:paraId="727C1583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F3EA3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188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2E481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Радиометры неселективные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51B47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45AB8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62B91C35" w14:textId="77777777" w:rsidR="004C3C28" w:rsidRDefault="004C3C28">
            <w:r>
              <w:t> </w:t>
            </w:r>
          </w:p>
        </w:tc>
      </w:tr>
      <w:tr w:rsidR="00703BEB" w14:paraId="6F730164" w14:textId="77777777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230E3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12. Средства измерений медицинского назначения</w:t>
            </w:r>
          </w:p>
        </w:tc>
        <w:tc>
          <w:tcPr>
            <w:tcW w:w="0" w:type="auto"/>
            <w:vAlign w:val="center"/>
            <w:hideMark/>
          </w:tcPr>
          <w:p w14:paraId="752A3653" w14:textId="77777777" w:rsidR="004C3C28" w:rsidRDefault="004C3C28">
            <w:r>
              <w:t> </w:t>
            </w:r>
          </w:p>
        </w:tc>
      </w:tr>
      <w:tr w:rsidR="00703BEB" w14:paraId="6D67E197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94141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189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9320E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Кардиографы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21BF4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72373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09B7DB62" w14:textId="77777777" w:rsidR="004C3C28" w:rsidRDefault="004C3C28">
            <w:r>
              <w:t> </w:t>
            </w:r>
          </w:p>
        </w:tc>
      </w:tr>
      <w:tr w:rsidR="00703BEB" w14:paraId="4B7A78F5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65764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190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362C8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УВЧ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1691F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ABBA1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68ACE282" w14:textId="77777777" w:rsidR="004C3C28" w:rsidRDefault="004C3C28">
            <w:r>
              <w:t> </w:t>
            </w:r>
          </w:p>
        </w:tc>
      </w:tr>
      <w:tr w:rsidR="00703BEB" w14:paraId="3B8DD0D5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F1FC7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191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2E7CB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Электрофорез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309B4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7DF48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4A8DC365" w14:textId="77777777" w:rsidR="004C3C28" w:rsidRDefault="004C3C28">
            <w:r>
              <w:t> </w:t>
            </w:r>
          </w:p>
        </w:tc>
      </w:tr>
      <w:tr w:rsidR="00703BEB" w14:paraId="2F482AF8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15EBC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192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C2697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Низкочастотные терапевтические аппараты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155F6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B6F72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470F4147" w14:textId="77777777" w:rsidR="004C3C28" w:rsidRDefault="004C3C28">
            <w:r>
              <w:t> </w:t>
            </w:r>
          </w:p>
        </w:tc>
      </w:tr>
      <w:tr w:rsidR="00703BEB" w14:paraId="71E69D0A" w14:textId="77777777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52E54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13. Средства измерений для неразрушающего контроля</w:t>
            </w:r>
          </w:p>
        </w:tc>
        <w:tc>
          <w:tcPr>
            <w:tcW w:w="0" w:type="auto"/>
            <w:vAlign w:val="center"/>
            <w:hideMark/>
          </w:tcPr>
          <w:p w14:paraId="21EF3C3C" w14:textId="77777777" w:rsidR="004C3C28" w:rsidRDefault="004C3C28">
            <w:r>
              <w:t> </w:t>
            </w:r>
          </w:p>
        </w:tc>
      </w:tr>
      <w:tr w:rsidR="00703BEB" w14:paraId="561C144F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38145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193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2F8A0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Ультразвуковые толщиномеры и дефектоскопы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8F3AF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94716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6F48C78B" w14:textId="77777777" w:rsidR="004C3C28" w:rsidRDefault="004C3C28">
            <w:r>
              <w:t> </w:t>
            </w:r>
          </w:p>
        </w:tc>
      </w:tr>
      <w:tr w:rsidR="00703BEB" w14:paraId="3E66BC28" w14:textId="77777777"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3FB6F" w14:textId="77777777" w:rsidR="004C3C28" w:rsidRDefault="004C3C28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194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197E8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Дефектоскопы всех типов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D7D2A" w14:textId="77777777" w:rsidR="004C3C28" w:rsidRDefault="004C3C28">
            <w:pPr>
              <w:spacing w:after="60" w:line="276" w:lineRule="auto"/>
            </w:pPr>
            <w:r>
              <w:rPr>
                <w:rFonts w:ascii="Arial" w:hAnsi="Arial" w:cs="Arial"/>
              </w:rPr>
              <w:t>1 раз в год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7A4F3" w14:textId="77777777" w:rsidR="004C3C28" w:rsidRDefault="004C3C28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453FDF4F" w14:textId="77777777" w:rsidR="004C3C28" w:rsidRDefault="004C3C28">
            <w:r>
              <w:t> </w:t>
            </w:r>
          </w:p>
        </w:tc>
      </w:tr>
    </w:tbl>
    <w:p w14:paraId="064D17F0" w14:textId="77777777" w:rsidR="004C3C28" w:rsidRDefault="004C3C28">
      <w:pPr>
        <w:spacing w:before="400" w:after="400" w:line="276" w:lineRule="auto"/>
        <w:ind w:left="1134" w:right="1134"/>
        <w:jc w:val="center"/>
      </w:pPr>
      <w:r>
        <w:t> </w:t>
      </w:r>
    </w:p>
    <w:p w14:paraId="569BF7A7" w14:textId="77777777" w:rsidR="004C3C28" w:rsidRDefault="004C3C28">
      <w:r>
        <w:t> </w:t>
      </w:r>
    </w:p>
    <w:sectPr w:rsidR="004C3C28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7B0D8" w14:textId="77777777" w:rsidR="00861716" w:rsidRDefault="00861716" w:rsidP="00861716">
      <w:r>
        <w:separator/>
      </w:r>
    </w:p>
  </w:endnote>
  <w:endnote w:type="continuationSeparator" w:id="0">
    <w:p w14:paraId="52EC619F" w14:textId="77777777" w:rsidR="00861716" w:rsidRDefault="00861716" w:rsidP="0086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DD8C" w14:textId="77777777" w:rsidR="00861716" w:rsidRDefault="00861716">
    <w:pPr>
      <w:pStyle w:val="af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C583C" w14:textId="22392F4D" w:rsidR="00861716" w:rsidRPr="00861716" w:rsidRDefault="00861716" w:rsidP="00861716">
    <w:pPr>
      <w:pStyle w:val="aff4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4A31" w14:textId="77777777" w:rsidR="00861716" w:rsidRDefault="00861716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C304C" w14:textId="77777777" w:rsidR="00861716" w:rsidRDefault="00861716" w:rsidP="00861716">
      <w:r>
        <w:separator/>
      </w:r>
    </w:p>
  </w:footnote>
  <w:footnote w:type="continuationSeparator" w:id="0">
    <w:p w14:paraId="14F35870" w14:textId="77777777" w:rsidR="00861716" w:rsidRDefault="00861716" w:rsidP="00861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DC6B1" w14:textId="77777777" w:rsidR="00861716" w:rsidRDefault="00861716">
    <w:pPr>
      <w:pStyle w:val="a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52F02" w14:textId="77777777" w:rsidR="00861716" w:rsidRDefault="00861716" w:rsidP="00861716">
    <w:pPr>
      <w:pStyle w:val="aff2"/>
      <w:jc w:val="center"/>
      <w:rPr>
        <w:color w:val="0000FF"/>
        <w:sz w:val="20"/>
      </w:rPr>
    </w:pPr>
    <w:r>
      <w:rPr>
        <w:color w:val="0000FF"/>
        <w:sz w:val="20"/>
      </w:rPr>
      <w:t>Постановление Правительства КР от 2 сентября 2019 года № 446 "О мерах по реализации Закона Кыргызской Республики "Об обеспечении единства измерений"</w:t>
    </w:r>
  </w:p>
  <w:p w14:paraId="620C128D" w14:textId="1C344704" w:rsidR="00861716" w:rsidRPr="00861716" w:rsidRDefault="00861716" w:rsidP="00861716">
    <w:pPr>
      <w:pStyle w:val="aff2"/>
      <w:jc w:val="center"/>
      <w:rPr>
        <w:color w:val="0000FF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DA9C1" w14:textId="77777777" w:rsidR="00861716" w:rsidRDefault="00861716">
    <w:pPr>
      <w:pStyle w:val="af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28"/>
    <w:rsid w:val="004C3C28"/>
    <w:rsid w:val="00703BEB"/>
    <w:rsid w:val="0086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F2BE2"/>
  <w15:chartTrackingRefBased/>
  <w15:docId w15:val="{4A19C668-E846-47C1-A0DE-2985D0E3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/>
      <w:jc w:val="center"/>
      <w:outlineLvl w:val="0"/>
    </w:pPr>
    <w:rPr>
      <w:rFonts w:ascii="Arial" w:hAnsi="Arial" w:cs="Arial"/>
      <w:b/>
      <w:bCs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spacing w:before="20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link w:val="30"/>
    <w:uiPriority w:val="9"/>
    <w:qFormat/>
    <w:pPr>
      <w:keepNext/>
      <w:spacing w:before="200" w:after="120"/>
      <w:ind w:firstLine="397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link w:val="40"/>
    <w:uiPriority w:val="9"/>
    <w:qFormat/>
    <w:pPr>
      <w:keepNext/>
      <w:spacing w:before="200"/>
      <w:ind w:firstLine="397"/>
      <w:outlineLvl w:val="3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link w:val="50"/>
    <w:uiPriority w:val="9"/>
    <w:qFormat/>
    <w:pPr>
      <w:keepNext/>
      <w:spacing w:before="200"/>
      <w:ind w:firstLine="397"/>
      <w:jc w:val="both"/>
      <w:outlineLvl w:val="4"/>
    </w:pPr>
    <w:rPr>
      <w:rFonts w:ascii="Arial" w:hAnsi="Arial" w:cs="Arial"/>
      <w:color w:val="243F60"/>
    </w:rPr>
  </w:style>
  <w:style w:type="paragraph" w:styleId="6">
    <w:name w:val="heading 6"/>
    <w:basedOn w:val="a"/>
    <w:link w:val="60"/>
    <w:uiPriority w:val="9"/>
    <w:qFormat/>
    <w:pPr>
      <w:keepNext/>
      <w:spacing w:before="200"/>
      <w:ind w:firstLine="397"/>
      <w:jc w:val="both"/>
      <w:outlineLvl w:val="5"/>
    </w:pPr>
    <w:rPr>
      <w:rFonts w:ascii="Arial" w:hAnsi="Arial" w:cs="Arial"/>
      <w:i/>
      <w:iCs/>
      <w:color w:val="243F60"/>
    </w:rPr>
  </w:style>
  <w:style w:type="paragraph" w:styleId="7">
    <w:name w:val="heading 7"/>
    <w:basedOn w:val="a"/>
    <w:link w:val="70"/>
    <w:uiPriority w:val="9"/>
    <w:qFormat/>
    <w:pPr>
      <w:keepNext/>
      <w:spacing w:before="200"/>
      <w:ind w:firstLine="397"/>
      <w:jc w:val="both"/>
      <w:outlineLvl w:val="6"/>
    </w:pPr>
    <w:rPr>
      <w:rFonts w:ascii="Arial" w:hAnsi="Arial" w:cs="Arial"/>
      <w:i/>
      <w:iCs/>
      <w:color w:val="404040"/>
    </w:rPr>
  </w:style>
  <w:style w:type="paragraph" w:styleId="8">
    <w:name w:val="heading 8"/>
    <w:basedOn w:val="a"/>
    <w:link w:val="80"/>
    <w:uiPriority w:val="9"/>
    <w:qFormat/>
    <w:pPr>
      <w:keepNext/>
      <w:spacing w:before="200"/>
      <w:ind w:firstLine="397"/>
      <w:jc w:val="both"/>
      <w:outlineLvl w:val="7"/>
    </w:pPr>
    <w:rPr>
      <w:rFonts w:ascii="Arial" w:hAnsi="Arial" w:cs="Arial"/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keepNext/>
      <w:spacing w:before="200"/>
      <w:ind w:firstLine="397"/>
      <w:jc w:val="both"/>
      <w:outlineLvl w:val="8"/>
    </w:pPr>
    <w:rPr>
      <w:rFonts w:ascii="Arial" w:hAnsi="Arial" w:cs="Arial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hAnsi="Arial" w:cs="Arial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Arial" w:hAnsi="Arial" w:cs="Arial" w:hint="default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Arial" w:hAnsi="Arial" w:cs="Arial" w:hint="default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Arial" w:hAnsi="Arial" w:cs="Arial" w:hint="default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Arial" w:hAnsi="Arial" w:cs="Arial" w:hint="default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Arial" w:hAnsi="Arial" w:cs="Arial" w:hint="default"/>
      <w:i/>
      <w:iCs/>
      <w:color w:val="243F60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70">
    <w:name w:val="Заголовок 7 Знак"/>
    <w:basedOn w:val="a0"/>
    <w:link w:val="7"/>
    <w:uiPriority w:val="9"/>
    <w:semiHidden/>
    <w:rPr>
      <w:rFonts w:ascii="Arial" w:hAnsi="Arial" w:cs="Arial" w:hint="default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Arial" w:hAnsi="Arial" w:cs="Arial" w:hint="default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Arial" w:hAnsi="Arial" w:cs="Arial" w:hint="default"/>
      <w:i/>
      <w:iCs/>
      <w:color w:val="404040"/>
    </w:rPr>
  </w:style>
  <w:style w:type="paragraph" w:styleId="a5">
    <w:name w:val="Normal Indent"/>
    <w:basedOn w:val="a"/>
    <w:uiPriority w:val="99"/>
    <w:semiHidden/>
    <w:unhideWhenUsed/>
    <w:pPr>
      <w:spacing w:after="120"/>
      <w:ind w:left="708" w:firstLine="397"/>
      <w:jc w:val="both"/>
    </w:pPr>
    <w:rPr>
      <w:rFonts w:ascii="Arial" w:hAnsi="Arial" w:cs="Arial"/>
    </w:rPr>
  </w:style>
  <w:style w:type="paragraph" w:styleId="a6">
    <w:name w:val="annotation text"/>
    <w:basedOn w:val="a"/>
    <w:link w:val="a7"/>
    <w:uiPriority w:val="99"/>
    <w:semiHidden/>
    <w:unhideWhenUsed/>
    <w:pPr>
      <w:spacing w:before="120" w:after="240"/>
    </w:pPr>
    <w:rPr>
      <w:rFonts w:ascii="Arial" w:hAnsi="Arial" w:cs="Arial"/>
      <w:i/>
      <w:iCs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rFonts w:ascii="Arial" w:hAnsi="Arial" w:cs="Arial" w:hint="default"/>
      <w:i/>
      <w:iCs/>
    </w:rPr>
  </w:style>
  <w:style w:type="paragraph" w:styleId="a8">
    <w:name w:val="caption"/>
    <w:basedOn w:val="a"/>
    <w:uiPriority w:val="35"/>
    <w:qFormat/>
    <w:pPr>
      <w:spacing w:after="120"/>
      <w:ind w:firstLine="397"/>
      <w:jc w:val="both"/>
    </w:pPr>
    <w:rPr>
      <w:rFonts w:ascii="Arial" w:hAnsi="Arial" w:cs="Arial"/>
      <w:b/>
      <w:bCs/>
      <w:color w:val="4F81BD"/>
      <w:sz w:val="18"/>
      <w:szCs w:val="18"/>
    </w:rPr>
  </w:style>
  <w:style w:type="paragraph" w:styleId="a9">
    <w:name w:val="Title"/>
    <w:basedOn w:val="a"/>
    <w:link w:val="aa"/>
    <w:uiPriority w:val="10"/>
    <w:qFormat/>
    <w:pPr>
      <w:spacing w:after="480"/>
      <w:jc w:val="center"/>
    </w:pPr>
    <w:rPr>
      <w:rFonts w:ascii="Arial" w:hAnsi="Arial" w:cs="Arial"/>
      <w:b/>
      <w:bCs/>
      <w:spacing w:val="5"/>
      <w:sz w:val="28"/>
      <w:szCs w:val="28"/>
    </w:rPr>
  </w:style>
  <w:style w:type="character" w:customStyle="1" w:styleId="aa">
    <w:name w:val="Заголовок Знак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ignature"/>
    <w:basedOn w:val="a"/>
    <w:link w:val="ac"/>
    <w:uiPriority w:val="99"/>
    <w:semiHidden/>
    <w:unhideWhenUsed/>
    <w:rPr>
      <w:rFonts w:ascii="Arial" w:hAnsi="Arial" w:cs="Arial"/>
      <w:b/>
      <w:bCs/>
    </w:rPr>
  </w:style>
  <w:style w:type="character" w:customStyle="1" w:styleId="ac">
    <w:name w:val="Подпись Знак"/>
    <w:basedOn w:val="a0"/>
    <w:link w:val="ab"/>
    <w:uiPriority w:val="99"/>
    <w:semiHidden/>
    <w:rPr>
      <w:rFonts w:ascii="Arial" w:hAnsi="Arial" w:cs="Arial" w:hint="default"/>
      <w:b/>
      <w:bCs/>
    </w:rPr>
  </w:style>
  <w:style w:type="paragraph" w:styleId="ad">
    <w:name w:val="Message Header"/>
    <w:basedOn w:val="a"/>
    <w:link w:val="ae"/>
    <w:uiPriority w:val="99"/>
    <w:semiHidden/>
    <w:unhideWhenUsed/>
    <w:pPr>
      <w:spacing w:after="48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e">
    <w:name w:val="Шапка Знак"/>
    <w:basedOn w:val="a0"/>
    <w:link w:val="ad"/>
    <w:uiPriority w:val="99"/>
    <w:semiHidden/>
    <w:rPr>
      <w:rFonts w:ascii="Arial" w:hAnsi="Arial" w:cs="Arial" w:hint="default"/>
      <w:b/>
      <w:bCs/>
    </w:rPr>
  </w:style>
  <w:style w:type="paragraph" w:styleId="af">
    <w:name w:val="Subtitle"/>
    <w:basedOn w:val="a"/>
    <w:link w:val="af0"/>
    <w:uiPriority w:val="11"/>
    <w:qFormat/>
    <w:pPr>
      <w:spacing w:after="120"/>
      <w:ind w:firstLine="454"/>
      <w:jc w:val="both"/>
    </w:pPr>
    <w:rPr>
      <w:rFonts w:ascii="Arial" w:hAnsi="Arial" w:cs="Arial"/>
      <w:i/>
      <w:iCs/>
      <w:color w:val="4F81BD"/>
      <w:spacing w:val="15"/>
    </w:rPr>
  </w:style>
  <w:style w:type="character" w:customStyle="1" w:styleId="af0">
    <w:name w:val="Подзаголовок Знак"/>
    <w:basedOn w:val="a0"/>
    <w:link w:val="af"/>
    <w:uiPriority w:val="11"/>
    <w:rPr>
      <w:rFonts w:ascii="Arial" w:hAnsi="Arial" w:cs="Arial" w:hint="default"/>
      <w:i/>
      <w:iCs/>
      <w:color w:val="4F81BD"/>
      <w:spacing w:val="15"/>
    </w:rPr>
  </w:style>
  <w:style w:type="paragraph" w:styleId="af1">
    <w:name w:val="Balloon Text"/>
    <w:basedOn w:val="a"/>
    <w:link w:val="af2"/>
    <w:uiPriority w:val="99"/>
    <w:semiHidden/>
    <w:unhideWhenUsed/>
    <w:pPr>
      <w:ind w:firstLine="397"/>
      <w:jc w:val="both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hAnsi="Tahoma" w:cs="Tahoma" w:hint="default"/>
    </w:rPr>
  </w:style>
  <w:style w:type="paragraph" w:styleId="af3">
    <w:name w:val="No Spacing"/>
    <w:basedOn w:val="a"/>
    <w:uiPriority w:val="1"/>
    <w:qFormat/>
    <w:rPr>
      <w:rFonts w:ascii="Arial" w:hAnsi="Arial" w:cs="Arial"/>
      <w:sz w:val="22"/>
      <w:szCs w:val="22"/>
    </w:rPr>
  </w:style>
  <w:style w:type="paragraph" w:styleId="af4">
    <w:name w:val="List Paragraph"/>
    <w:basedOn w:val="a"/>
    <w:uiPriority w:val="34"/>
    <w:qFormat/>
    <w:pPr>
      <w:spacing w:after="120"/>
      <w:ind w:left="720" w:firstLine="397"/>
      <w:jc w:val="both"/>
    </w:pPr>
    <w:rPr>
      <w:rFonts w:ascii="Arial" w:hAnsi="Arial" w:cs="Arial"/>
    </w:rPr>
  </w:style>
  <w:style w:type="paragraph" w:styleId="21">
    <w:name w:val="Quote"/>
    <w:basedOn w:val="a"/>
    <w:link w:val="22"/>
    <w:uiPriority w:val="29"/>
    <w:qFormat/>
    <w:pPr>
      <w:spacing w:after="120"/>
      <w:ind w:firstLine="397"/>
      <w:jc w:val="both"/>
    </w:pPr>
    <w:rPr>
      <w:rFonts w:ascii="Arial" w:hAnsi="Arial" w:cs="Arial"/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Pr>
      <w:rFonts w:ascii="Arial" w:hAnsi="Arial" w:cs="Arial" w:hint="default"/>
      <w:i/>
      <w:iCs/>
      <w:color w:val="000000"/>
    </w:rPr>
  </w:style>
  <w:style w:type="paragraph" w:styleId="af5">
    <w:name w:val="Intense Quote"/>
    <w:basedOn w:val="a"/>
    <w:link w:val="af6"/>
    <w:uiPriority w:val="30"/>
    <w:qFormat/>
    <w:pPr>
      <w:spacing w:before="200" w:after="280"/>
      <w:ind w:left="936" w:right="936" w:firstLine="397"/>
      <w:jc w:val="both"/>
    </w:pPr>
    <w:rPr>
      <w:rFonts w:ascii="Arial" w:hAnsi="Arial" w:cs="Arial"/>
      <w:b/>
      <w:bCs/>
      <w:i/>
      <w:iCs/>
      <w:color w:val="4F81BD"/>
    </w:rPr>
  </w:style>
  <w:style w:type="character" w:customStyle="1" w:styleId="af6">
    <w:name w:val="Выделенная цитата Знак"/>
    <w:basedOn w:val="a0"/>
    <w:link w:val="af5"/>
    <w:uiPriority w:val="30"/>
    <w:rPr>
      <w:rFonts w:ascii="Arial" w:hAnsi="Arial" w:cs="Arial" w:hint="default"/>
      <w:b/>
      <w:bCs/>
      <w:i/>
      <w:iCs/>
      <w:color w:val="4F81BD"/>
    </w:rPr>
  </w:style>
  <w:style w:type="paragraph" w:styleId="af7">
    <w:name w:val="TOC Heading"/>
    <w:basedOn w:val="a"/>
    <w:uiPriority w:val="39"/>
    <w:qFormat/>
    <w:pPr>
      <w:keepNext/>
      <w:spacing w:before="480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msolistparagraphcxspfirst">
    <w:name w:val="msolistparagraphcxspfirst"/>
    <w:basedOn w:val="a"/>
    <w:pPr>
      <w:ind w:left="720" w:firstLine="397"/>
      <w:jc w:val="both"/>
    </w:pPr>
    <w:rPr>
      <w:rFonts w:ascii="Arial" w:hAnsi="Arial" w:cs="Arial"/>
    </w:rPr>
  </w:style>
  <w:style w:type="paragraph" w:customStyle="1" w:styleId="msolistparagraphcxspmiddle">
    <w:name w:val="msolistparagraphcxspmiddle"/>
    <w:basedOn w:val="a"/>
    <w:pPr>
      <w:ind w:left="720" w:firstLine="397"/>
      <w:jc w:val="both"/>
    </w:pPr>
    <w:rPr>
      <w:rFonts w:ascii="Arial" w:hAnsi="Arial" w:cs="Arial"/>
    </w:rPr>
  </w:style>
  <w:style w:type="paragraph" w:customStyle="1" w:styleId="msolistparagraphcxsplast">
    <w:name w:val="msolistparagraphcxsplast"/>
    <w:basedOn w:val="a"/>
    <w:pPr>
      <w:spacing w:after="120"/>
      <w:ind w:left="720" w:firstLine="397"/>
      <w:jc w:val="both"/>
    </w:pPr>
    <w:rPr>
      <w:rFonts w:ascii="Arial" w:hAnsi="Arial" w:cs="Arial"/>
    </w:rPr>
  </w:style>
  <w:style w:type="paragraph" w:customStyle="1" w:styleId="af8">
    <w:name w:val="Реквизит"/>
    <w:basedOn w:val="a"/>
    <w:pPr>
      <w:spacing w:after="240"/>
    </w:pPr>
    <w:rPr>
      <w:rFonts w:ascii="Arial" w:hAnsi="Arial" w:cs="Arial"/>
    </w:rPr>
  </w:style>
  <w:style w:type="paragraph" w:customStyle="1" w:styleId="af9">
    <w:name w:val="Редакции"/>
    <w:basedOn w:val="a"/>
    <w:pPr>
      <w:spacing w:after="240"/>
      <w:jc w:val="center"/>
    </w:pPr>
    <w:rPr>
      <w:rFonts w:ascii="Arial" w:hAnsi="Arial" w:cs="Arial"/>
      <w:i/>
      <w:iCs/>
    </w:rPr>
  </w:style>
  <w:style w:type="paragraph" w:customStyle="1" w:styleId="afa">
    <w:name w:val="Таблица"/>
    <w:basedOn w:val="a"/>
    <w:pPr>
      <w:spacing w:after="120"/>
      <w:jc w:val="both"/>
    </w:pPr>
    <w:rPr>
      <w:rFonts w:ascii="Arial" w:hAnsi="Arial" w:cs="Arial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msopapdefault">
    <w:name w:val="msopapdefault"/>
    <w:basedOn w:val="a"/>
    <w:pPr>
      <w:spacing w:before="100" w:beforeAutospacing="1" w:after="200" w:line="276" w:lineRule="auto"/>
    </w:pPr>
  </w:style>
  <w:style w:type="paragraph" w:customStyle="1" w:styleId="tkRedakcijaSpisok">
    <w:name w:val="_В редакции список (tkRedakcijaSpisok)"/>
    <w:basedOn w:val="a"/>
    <w:pPr>
      <w:spacing w:after="200" w:line="276" w:lineRule="auto"/>
      <w:ind w:left="1134" w:right="1134"/>
      <w:jc w:val="center"/>
    </w:pPr>
    <w:rPr>
      <w:rFonts w:ascii="Arial" w:hAnsi="Arial" w:cs="Arial"/>
      <w:i/>
      <w:iCs/>
      <w:sz w:val="20"/>
      <w:szCs w:val="20"/>
    </w:rPr>
  </w:style>
  <w:style w:type="paragraph" w:customStyle="1" w:styleId="tkRedakcijaTekst">
    <w:name w:val="_В редакции текст (tkRedakcijaTekst)"/>
    <w:basedOn w:val="a"/>
    <w:pPr>
      <w:spacing w:after="60" w:line="276" w:lineRule="auto"/>
      <w:ind w:firstLine="567"/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tkGrif">
    <w:name w:val="_Гриф (tkGrif)"/>
    <w:basedOn w:val="a"/>
    <w:pPr>
      <w:spacing w:after="60" w:line="276" w:lineRule="auto"/>
      <w:jc w:val="center"/>
    </w:pPr>
    <w:rPr>
      <w:rFonts w:ascii="Arial" w:hAnsi="Arial" w:cs="Arial"/>
      <w:sz w:val="20"/>
      <w:szCs w:val="20"/>
    </w:rPr>
  </w:style>
  <w:style w:type="paragraph" w:customStyle="1" w:styleId="tkZagolovok3">
    <w:name w:val="_Заголовок Глава (tkZagolovok3)"/>
    <w:basedOn w:val="a"/>
    <w:pPr>
      <w:spacing w:before="200" w:after="200" w:line="276" w:lineRule="auto"/>
      <w:ind w:left="1134" w:right="1134"/>
      <w:jc w:val="center"/>
    </w:pPr>
    <w:rPr>
      <w:rFonts w:ascii="Arial" w:hAnsi="Arial" w:cs="Arial"/>
      <w:b/>
      <w:bCs/>
    </w:rPr>
  </w:style>
  <w:style w:type="paragraph" w:customStyle="1" w:styleId="tkZagolovok4">
    <w:name w:val="_Заголовок Параграф (tkZagolovok4)"/>
    <w:basedOn w:val="a"/>
    <w:pPr>
      <w:spacing w:before="200" w:after="200" w:line="276" w:lineRule="auto"/>
      <w:ind w:left="1134" w:right="1134"/>
      <w:jc w:val="center"/>
    </w:pPr>
    <w:rPr>
      <w:rFonts w:ascii="Arial" w:hAnsi="Arial" w:cs="Arial"/>
      <w:b/>
      <w:bCs/>
    </w:rPr>
  </w:style>
  <w:style w:type="paragraph" w:customStyle="1" w:styleId="tkZagolovok2">
    <w:name w:val="_Заголовок Раздел (tkZagolovok2)"/>
    <w:basedOn w:val="a"/>
    <w:pPr>
      <w:spacing w:before="200" w:after="200" w:line="276" w:lineRule="auto"/>
      <w:ind w:left="1134" w:right="1134"/>
      <w:jc w:val="center"/>
    </w:pPr>
    <w:rPr>
      <w:rFonts w:ascii="Arial" w:hAnsi="Arial" w:cs="Arial"/>
      <w:b/>
      <w:bCs/>
    </w:rPr>
  </w:style>
  <w:style w:type="paragraph" w:customStyle="1" w:styleId="tkZagolovok5">
    <w:name w:val="_Заголовок Статья (tkZagolovok5)"/>
    <w:basedOn w:val="a"/>
    <w:pPr>
      <w:spacing w:before="200" w:after="60" w:line="276" w:lineRule="auto"/>
      <w:ind w:firstLine="567"/>
    </w:pPr>
    <w:rPr>
      <w:rFonts w:ascii="Arial" w:hAnsi="Arial" w:cs="Arial"/>
      <w:b/>
      <w:bCs/>
      <w:sz w:val="20"/>
      <w:szCs w:val="20"/>
    </w:rPr>
  </w:style>
  <w:style w:type="paragraph" w:customStyle="1" w:styleId="tkZagolovok1">
    <w:name w:val="_Заголовок Часть (tkZagolovok1)"/>
    <w:basedOn w:val="a"/>
    <w:pPr>
      <w:spacing w:before="200" w:after="200" w:line="276" w:lineRule="auto"/>
      <w:ind w:left="1134" w:right="1134"/>
      <w:jc w:val="center"/>
    </w:pPr>
    <w:rPr>
      <w:rFonts w:ascii="Arial" w:hAnsi="Arial" w:cs="Arial"/>
      <w:b/>
      <w:bCs/>
    </w:rPr>
  </w:style>
  <w:style w:type="paragraph" w:customStyle="1" w:styleId="tkKomentarij">
    <w:name w:val="_Комментарий (tkKomentarij)"/>
    <w:basedOn w:val="a"/>
    <w:pPr>
      <w:spacing w:after="60" w:line="276" w:lineRule="auto"/>
      <w:ind w:firstLine="567"/>
      <w:jc w:val="both"/>
    </w:pPr>
    <w:rPr>
      <w:rFonts w:ascii="Arial" w:hAnsi="Arial" w:cs="Arial"/>
      <w:i/>
      <w:iCs/>
      <w:color w:val="006600"/>
      <w:sz w:val="20"/>
      <w:szCs w:val="20"/>
    </w:rPr>
  </w:style>
  <w:style w:type="paragraph" w:customStyle="1" w:styleId="tkNazvanie">
    <w:name w:val="_Название (tkNazvanie)"/>
    <w:basedOn w:val="a"/>
    <w:pPr>
      <w:spacing w:before="400" w:after="400" w:line="276" w:lineRule="auto"/>
      <w:ind w:left="1134" w:right="1134"/>
      <w:jc w:val="center"/>
    </w:pPr>
    <w:rPr>
      <w:rFonts w:ascii="Arial" w:hAnsi="Arial" w:cs="Arial"/>
      <w:b/>
      <w:bCs/>
    </w:rPr>
  </w:style>
  <w:style w:type="paragraph" w:customStyle="1" w:styleId="tkPodpis">
    <w:name w:val="_Подпись (tkPodpis)"/>
    <w:basedOn w:val="a"/>
    <w:pPr>
      <w:spacing w:after="60" w:line="276" w:lineRule="auto"/>
    </w:pPr>
    <w:rPr>
      <w:rFonts w:ascii="Arial" w:hAnsi="Arial" w:cs="Arial"/>
      <w:b/>
      <w:bCs/>
      <w:sz w:val="20"/>
      <w:szCs w:val="20"/>
    </w:rPr>
  </w:style>
  <w:style w:type="paragraph" w:customStyle="1" w:styleId="tkRekvizit">
    <w:name w:val="_Реквизит (tkRekvizit)"/>
    <w:basedOn w:val="a"/>
    <w:pPr>
      <w:spacing w:before="200" w:after="200" w:line="276" w:lineRule="auto"/>
      <w:jc w:val="center"/>
    </w:pPr>
    <w:rPr>
      <w:rFonts w:ascii="Arial" w:hAnsi="Arial" w:cs="Arial"/>
      <w:i/>
      <w:iCs/>
      <w:sz w:val="20"/>
      <w:szCs w:val="20"/>
    </w:rPr>
  </w:style>
  <w:style w:type="paragraph" w:customStyle="1" w:styleId="tsSoderzhanie3">
    <w:name w:val="__Структура Глава (tsSoderzhanie3)"/>
    <w:basedOn w:val="a"/>
    <w:pPr>
      <w:shd w:val="clear" w:color="auto" w:fill="D9D9D9"/>
      <w:spacing w:after="200" w:line="276" w:lineRule="auto"/>
    </w:pPr>
    <w:rPr>
      <w:rFonts w:ascii="Arial" w:hAnsi="Arial" w:cs="Arial"/>
      <w:vanish/>
    </w:rPr>
  </w:style>
  <w:style w:type="paragraph" w:customStyle="1" w:styleId="tsSoderzhanie4">
    <w:name w:val="__Структура Параграф (tsSoderzhanie4)"/>
    <w:basedOn w:val="a"/>
    <w:pPr>
      <w:shd w:val="clear" w:color="auto" w:fill="D9D9D9"/>
      <w:spacing w:after="200" w:line="276" w:lineRule="auto"/>
    </w:pPr>
    <w:rPr>
      <w:rFonts w:ascii="Arial" w:hAnsi="Arial" w:cs="Arial"/>
      <w:vanish/>
    </w:rPr>
  </w:style>
  <w:style w:type="paragraph" w:customStyle="1" w:styleId="tsSoderzhanie2">
    <w:name w:val="__Структура Раздел (tsSoderzhanie2)"/>
    <w:basedOn w:val="a"/>
    <w:pPr>
      <w:shd w:val="clear" w:color="auto" w:fill="D9D9D9"/>
      <w:spacing w:after="200" w:line="276" w:lineRule="auto"/>
    </w:pPr>
    <w:rPr>
      <w:rFonts w:ascii="Arial" w:hAnsi="Arial" w:cs="Arial"/>
      <w:vanish/>
    </w:rPr>
  </w:style>
  <w:style w:type="paragraph" w:customStyle="1" w:styleId="tsSoderzhanie5">
    <w:name w:val="__Структура Статья (tsSoderzhanie5)"/>
    <w:basedOn w:val="a"/>
    <w:pPr>
      <w:shd w:val="clear" w:color="auto" w:fill="D9D9D9"/>
      <w:spacing w:after="200" w:line="276" w:lineRule="auto"/>
    </w:pPr>
    <w:rPr>
      <w:rFonts w:ascii="Arial" w:hAnsi="Arial" w:cs="Arial"/>
      <w:vanish/>
    </w:rPr>
  </w:style>
  <w:style w:type="paragraph" w:customStyle="1" w:styleId="tsSoderzhanie1">
    <w:name w:val="__Структура Часть (tsSoderzhanie1)"/>
    <w:basedOn w:val="a"/>
    <w:pPr>
      <w:shd w:val="clear" w:color="auto" w:fill="D9D9D9"/>
      <w:spacing w:after="200" w:line="276" w:lineRule="auto"/>
    </w:pPr>
    <w:rPr>
      <w:rFonts w:ascii="Arial" w:hAnsi="Arial" w:cs="Arial"/>
      <w:vanish/>
    </w:r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tkTablica">
    <w:name w:val="_Текст таблицы (tkTablica)"/>
    <w:basedOn w:val="a"/>
    <w:pPr>
      <w:spacing w:after="60" w:line="276" w:lineRule="auto"/>
    </w:pPr>
    <w:rPr>
      <w:rFonts w:ascii="Arial" w:hAnsi="Arial" w:cs="Arial"/>
      <w:sz w:val="20"/>
      <w:szCs w:val="20"/>
    </w:rPr>
  </w:style>
  <w:style w:type="paragraph" w:customStyle="1" w:styleId="tkForma">
    <w:name w:val="_Форма (tkForma)"/>
    <w:basedOn w:val="a"/>
    <w:pPr>
      <w:spacing w:after="200" w:line="276" w:lineRule="auto"/>
      <w:ind w:left="1134" w:right="1134"/>
      <w:jc w:val="center"/>
    </w:pPr>
    <w:rPr>
      <w:rFonts w:ascii="Arial" w:hAnsi="Arial" w:cs="Arial"/>
      <w:b/>
      <w:bCs/>
      <w:caps/>
    </w:rPr>
  </w:style>
  <w:style w:type="paragraph" w:customStyle="1" w:styleId="tkKomentarijKonflikt">
    <w:name w:val="_Конфликт (tkKomentarijKonflikt)"/>
    <w:basedOn w:val="a"/>
    <w:pPr>
      <w:shd w:val="clear" w:color="auto" w:fill="F2DBDB"/>
      <w:spacing w:before="120" w:after="120" w:line="276" w:lineRule="auto"/>
      <w:jc w:val="both"/>
    </w:pPr>
    <w:rPr>
      <w:rFonts w:ascii="Arial" w:hAnsi="Arial" w:cs="Arial"/>
      <w:i/>
      <w:iCs/>
      <w:vanish/>
      <w:color w:val="943634"/>
      <w:sz w:val="20"/>
      <w:szCs w:val="20"/>
    </w:rPr>
  </w:style>
  <w:style w:type="paragraph" w:customStyle="1" w:styleId="tsSystem">
    <w:name w:val="__Служебный (tsSystem)"/>
    <w:basedOn w:val="a"/>
    <w:pPr>
      <w:shd w:val="clear" w:color="auto" w:fill="FFC000"/>
      <w:spacing w:before="120" w:after="120" w:line="276" w:lineRule="auto"/>
    </w:pPr>
    <w:rPr>
      <w:rFonts w:ascii="Arial" w:hAnsi="Arial" w:cs="Arial"/>
      <w:vanish/>
      <w:color w:val="404040"/>
      <w:sz w:val="20"/>
      <w:szCs w:val="20"/>
    </w:rPr>
  </w:style>
  <w:style w:type="character" w:styleId="afb">
    <w:name w:val="Subtle Emphasis"/>
    <w:basedOn w:val="a0"/>
    <w:uiPriority w:val="19"/>
    <w:qFormat/>
    <w:rPr>
      <w:i/>
      <w:iCs/>
      <w:color w:val="808080"/>
    </w:rPr>
  </w:style>
  <w:style w:type="character" w:styleId="afc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fd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e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f">
    <w:name w:val="Book Title"/>
    <w:basedOn w:val="a0"/>
    <w:uiPriority w:val="33"/>
    <w:qFormat/>
    <w:rPr>
      <w:b/>
      <w:bCs/>
      <w:smallCaps/>
      <w:spacing w:val="5"/>
    </w:rPr>
  </w:style>
  <w:style w:type="paragraph" w:customStyle="1" w:styleId="aff0">
    <w:name w:val="Название"/>
    <w:basedOn w:val="a"/>
    <w:link w:val="aff1"/>
  </w:style>
  <w:style w:type="character" w:customStyle="1" w:styleId="aff1">
    <w:name w:val="Название Знак"/>
    <w:basedOn w:val="a0"/>
    <w:link w:val="aff0"/>
    <w:rPr>
      <w:rFonts w:ascii="Arial" w:hAnsi="Arial" w:cs="Arial" w:hint="default"/>
      <w:b/>
      <w:bCs/>
      <w:spacing w:val="5"/>
    </w:rPr>
  </w:style>
  <w:style w:type="paragraph" w:styleId="aff2">
    <w:name w:val="header"/>
    <w:basedOn w:val="a"/>
    <w:link w:val="aff3"/>
    <w:uiPriority w:val="99"/>
    <w:unhideWhenUsed/>
    <w:rsid w:val="00861716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0"/>
    <w:link w:val="aff2"/>
    <w:uiPriority w:val="99"/>
    <w:rsid w:val="00861716"/>
    <w:rPr>
      <w:rFonts w:eastAsiaTheme="minorEastAsia"/>
      <w:sz w:val="24"/>
      <w:szCs w:val="24"/>
    </w:rPr>
  </w:style>
  <w:style w:type="paragraph" w:styleId="aff4">
    <w:name w:val="footer"/>
    <w:basedOn w:val="a"/>
    <w:link w:val="aff5"/>
    <w:uiPriority w:val="99"/>
    <w:unhideWhenUsed/>
    <w:rsid w:val="00861716"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0"/>
    <w:link w:val="aff4"/>
    <w:uiPriority w:val="99"/>
    <w:rsid w:val="0086171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bd.minjust.gov.kg/157119" TargetMode="External"/><Relationship Id="rId18" Type="http://schemas.openxmlformats.org/officeDocument/2006/relationships/hyperlink" Target="https://cbd.minjust.gov.kg/90026" TargetMode="External"/><Relationship Id="rId26" Type="http://schemas.openxmlformats.org/officeDocument/2006/relationships/hyperlink" Target="https://cbd.minjust.gov.kg/205339" TargetMode="External"/><Relationship Id="rId39" Type="http://schemas.openxmlformats.org/officeDocument/2006/relationships/hyperlink" Target="toktom://db/166527" TargetMode="External"/><Relationship Id="rId21" Type="http://schemas.openxmlformats.org/officeDocument/2006/relationships/hyperlink" Target="https://cbd.minjust.gov.kg/97351" TargetMode="External"/><Relationship Id="rId34" Type="http://schemas.openxmlformats.org/officeDocument/2006/relationships/hyperlink" Target="https://cbd.minjust.gov.kg/159124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hyperlink" Target="https://cbd.minjust.gov.kg/15805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bd.minjust.gov.kg/93089" TargetMode="External"/><Relationship Id="rId29" Type="http://schemas.openxmlformats.org/officeDocument/2006/relationships/hyperlink" Target="https://cbd.minjust.gov.kg/205339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cbd.minjust.gov.kg/203685" TargetMode="External"/><Relationship Id="rId24" Type="http://schemas.openxmlformats.org/officeDocument/2006/relationships/hyperlink" Target="https://cbd.minjust.gov.kg/98233" TargetMode="External"/><Relationship Id="rId32" Type="http://schemas.openxmlformats.org/officeDocument/2006/relationships/hyperlink" Target="https://cbd.minjust.gov.kg/205339" TargetMode="External"/><Relationship Id="rId37" Type="http://schemas.openxmlformats.org/officeDocument/2006/relationships/hyperlink" Target="https://cbd.minjust.gov.kg/159124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s://cbd.minjust.gov.kg/157118" TargetMode="External"/><Relationship Id="rId23" Type="http://schemas.openxmlformats.org/officeDocument/2006/relationships/hyperlink" Target="https://cbd.minjust.gov.kg/205339" TargetMode="External"/><Relationship Id="rId28" Type="http://schemas.openxmlformats.org/officeDocument/2006/relationships/hyperlink" Target="https://cbd.minjust.gov.kg/93089" TargetMode="External"/><Relationship Id="rId36" Type="http://schemas.openxmlformats.org/officeDocument/2006/relationships/hyperlink" Target="toktom://db/3247" TargetMode="External"/><Relationship Id="rId10" Type="http://schemas.openxmlformats.org/officeDocument/2006/relationships/hyperlink" Target="toktom://db/113385" TargetMode="External"/><Relationship Id="rId19" Type="http://schemas.openxmlformats.org/officeDocument/2006/relationships/hyperlink" Target="https://cbd.minjust.gov.kg/93089" TargetMode="External"/><Relationship Id="rId31" Type="http://schemas.openxmlformats.org/officeDocument/2006/relationships/hyperlink" Target="https://cbd.minjust.gov.kg/93089" TargetMode="External"/><Relationship Id="rId44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toktom://db/113385" TargetMode="External"/><Relationship Id="rId14" Type="http://schemas.openxmlformats.org/officeDocument/2006/relationships/hyperlink" Target="https://cbd.minjust.gov.kg/1571120" TargetMode="External"/><Relationship Id="rId22" Type="http://schemas.openxmlformats.org/officeDocument/2006/relationships/hyperlink" Target="https://cbd.minjust.gov.kg/93089" TargetMode="External"/><Relationship Id="rId27" Type="http://schemas.openxmlformats.org/officeDocument/2006/relationships/hyperlink" Target="https://cbd.minjust.gov.kg/99779" TargetMode="External"/><Relationship Id="rId30" Type="http://schemas.openxmlformats.org/officeDocument/2006/relationships/hyperlink" Target="https://cbd.minjust.gov.kg/11743" TargetMode="External"/><Relationship Id="rId35" Type="http://schemas.openxmlformats.org/officeDocument/2006/relationships/hyperlink" Target="toktom://db/3259" TargetMode="External"/><Relationship Id="rId43" Type="http://schemas.openxmlformats.org/officeDocument/2006/relationships/footer" Target="footer2.xml"/><Relationship Id="rId8" Type="http://schemas.openxmlformats.org/officeDocument/2006/relationships/hyperlink" Target="https://cbd.minjust.gov.kg/15912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cbd.minjust.gov.kg/205339" TargetMode="External"/><Relationship Id="rId17" Type="http://schemas.openxmlformats.org/officeDocument/2006/relationships/hyperlink" Target="https://cbd.minjust.gov.kg/205339" TargetMode="External"/><Relationship Id="rId25" Type="http://schemas.openxmlformats.org/officeDocument/2006/relationships/hyperlink" Target="https://cbd.minjust.gov.kg/93089" TargetMode="External"/><Relationship Id="rId33" Type="http://schemas.openxmlformats.org/officeDocument/2006/relationships/hyperlink" Target="https://cbd.minjust.gov.kg/158058" TargetMode="External"/><Relationship Id="rId38" Type="http://schemas.openxmlformats.org/officeDocument/2006/relationships/hyperlink" Target="toktom://db/166527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cbd.minjust.gov.kg/205339" TargetMode="External"/><Relationship Id="rId4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2989</Words>
  <Characters>17039</Characters>
  <Application>Microsoft Office Word</Application>
  <DocSecurity>0</DocSecurity>
  <Lines>141</Lines>
  <Paragraphs>39</Paragraphs>
  <ScaleCrop>false</ScaleCrop>
  <Company/>
  <LinksUpToDate>false</LinksUpToDate>
  <CharactersWithSpaces>19989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mura</cp:lastModifiedBy>
  <cp:revision>2</cp:revision>
  <dcterms:created xsi:type="dcterms:W3CDTF">2024-08-21T11:04:00Z</dcterms:created>
  <dcterms:modified xsi:type="dcterms:W3CDTF">2024-08-21T11:04:00Z</dcterms:modified>
</cp:coreProperties>
</file>