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4A" w:rsidRDefault="003455FF" w:rsidP="001623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6234A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  <w:r w:rsidRPr="0016234A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о разработке проекта </w:t>
      </w:r>
      <w:r w:rsidR="00E75E95" w:rsidRPr="0016234A">
        <w:rPr>
          <w:rFonts w:eastAsia="Times New Roman" w:cs="Times New Roman"/>
          <w:b/>
          <w:sz w:val="24"/>
          <w:szCs w:val="24"/>
          <w:lang w:eastAsia="ru-RU"/>
        </w:rPr>
        <w:t xml:space="preserve">Закона </w:t>
      </w:r>
      <w:proofErr w:type="gramStart"/>
      <w:r w:rsidR="00E75E95" w:rsidRPr="0016234A">
        <w:rPr>
          <w:rFonts w:eastAsia="Times New Roman" w:cs="Times New Roman"/>
          <w:b/>
          <w:sz w:val="24"/>
          <w:szCs w:val="24"/>
          <w:lang w:eastAsia="ru-RU"/>
        </w:rPr>
        <w:t>КР</w:t>
      </w:r>
      <w:proofErr w:type="gramEnd"/>
      <w:r w:rsidR="00E75E95" w:rsidRPr="0016234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3455FF" w:rsidRDefault="00E75E95" w:rsidP="001623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6234A">
        <w:rPr>
          <w:rFonts w:eastAsia="Times New Roman" w:cs="Times New Roman"/>
          <w:b/>
          <w:sz w:val="24"/>
          <w:szCs w:val="24"/>
          <w:lang w:eastAsia="ru-RU"/>
        </w:rPr>
        <w:t>«О государственном регулировании внешнеторговой деятельности»</w:t>
      </w:r>
    </w:p>
    <w:p w:rsidR="0016234A" w:rsidRPr="0016234A" w:rsidRDefault="0016234A" w:rsidP="0016234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455FF" w:rsidRPr="00AA5BE9" w:rsidRDefault="003455FF" w:rsidP="0016234A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AA5BE9">
        <w:rPr>
          <w:rFonts w:eastAsia="Times New Roman" w:cs="Times New Roman"/>
          <w:sz w:val="24"/>
          <w:szCs w:val="24"/>
          <w:lang w:eastAsia="ru-RU"/>
        </w:rPr>
        <w:t xml:space="preserve">Настоящим Министерство экономики и коммерции Кыргызской Республики извещает о разработке проекта Закона </w:t>
      </w:r>
      <w:proofErr w:type="gramStart"/>
      <w:r w:rsidRPr="00AA5BE9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AA5BE9">
        <w:rPr>
          <w:rFonts w:eastAsia="Times New Roman" w:cs="Times New Roman"/>
          <w:sz w:val="24"/>
          <w:szCs w:val="24"/>
          <w:lang w:eastAsia="ru-RU"/>
        </w:rPr>
        <w:t xml:space="preserve"> «О государственном регулировании внешнеторговой деятельности» и начале обсуждения правового регулирования и сборе предложений заинтересованных лиц.</w:t>
      </w:r>
    </w:p>
    <w:bookmarkEnd w:id="0"/>
    <w:p w:rsidR="003455FF" w:rsidRPr="0016234A" w:rsidRDefault="003455FF" w:rsidP="0016234A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6234A">
        <w:rPr>
          <w:rFonts w:eastAsia="Times New Roman" w:cs="Times New Roman"/>
          <w:b/>
          <w:sz w:val="24"/>
          <w:szCs w:val="24"/>
          <w:lang w:eastAsia="ru-RU"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</w:p>
    <w:p w:rsidR="003455FF" w:rsidRPr="0016234A" w:rsidRDefault="003455FF" w:rsidP="0016234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6234A">
        <w:rPr>
          <w:rFonts w:cs="Times New Roman"/>
          <w:sz w:val="24"/>
          <w:szCs w:val="24"/>
        </w:rPr>
        <w:t xml:space="preserve">В целях реализации Указа Президента Кыргызской Республики «О проведении инвентаризации законодательства Кыргызской Республики» от 8 февраля 2021 года № 26 в соответствии с Методологией </w:t>
      </w:r>
      <w:bookmarkStart w:id="1" w:name="_Hlk69300361"/>
      <w:r w:rsidRPr="0016234A">
        <w:rPr>
          <w:rFonts w:cs="Times New Roman"/>
          <w:sz w:val="24"/>
          <w:szCs w:val="24"/>
        </w:rPr>
        <w:t>проведения инвентаризации законодательства Кыргызской Республики</w:t>
      </w:r>
      <w:bookmarkEnd w:id="1"/>
      <w:r w:rsidRPr="0016234A">
        <w:rPr>
          <w:rFonts w:cs="Times New Roman"/>
          <w:sz w:val="24"/>
          <w:szCs w:val="24"/>
        </w:rPr>
        <w:t xml:space="preserve">, утвержденной приказом Министерства юстиции Кыргызской Республики от 16 апреля 2021 года № 57, была проведена оценка действующего Закона  </w:t>
      </w:r>
      <w:proofErr w:type="gramStart"/>
      <w:r w:rsidRPr="0016234A">
        <w:rPr>
          <w:rFonts w:cs="Times New Roman"/>
          <w:sz w:val="24"/>
          <w:szCs w:val="24"/>
        </w:rPr>
        <w:t>КР</w:t>
      </w:r>
      <w:proofErr w:type="gramEnd"/>
      <w:r w:rsidRPr="0016234A">
        <w:rPr>
          <w:rFonts w:cs="Times New Roman"/>
          <w:sz w:val="24"/>
          <w:szCs w:val="24"/>
        </w:rPr>
        <w:t xml:space="preserve"> «О государственном регулировании внешнеторговой деятельности в Кыргызской Республике». </w:t>
      </w:r>
    </w:p>
    <w:p w:rsidR="00E75E95" w:rsidRPr="0016234A" w:rsidRDefault="00E75E95" w:rsidP="0016234A">
      <w:pPr>
        <w:spacing w:after="0" w:line="240" w:lineRule="auto"/>
        <w:ind w:firstLine="709"/>
        <w:jc w:val="both"/>
        <w:rPr>
          <w:rFonts w:cs="Times New Roman"/>
          <w:color w:val="2D2D2D"/>
          <w:sz w:val="24"/>
          <w:szCs w:val="24"/>
        </w:rPr>
      </w:pPr>
      <w:proofErr w:type="gramStart"/>
      <w:r w:rsidRPr="0016234A">
        <w:rPr>
          <w:rFonts w:cs="Times New Roman"/>
          <w:color w:val="2B2B2B"/>
          <w:sz w:val="24"/>
          <w:szCs w:val="24"/>
        </w:rPr>
        <w:t xml:space="preserve">Оценка закона показала, что имеются технические несоответствия новой Конституции, не все нормы права вытекают из принципов закона и не соответствуют предмету регулирования, закон содержит дублирующие нормы с другими законами, государственный орган, ответственный за исполнение закона, не использует инструменты мониторинга эффективности закона, </w:t>
      </w:r>
      <w:r w:rsidRPr="0016234A">
        <w:rPr>
          <w:rFonts w:cs="Times New Roman"/>
          <w:sz w:val="24"/>
          <w:szCs w:val="24"/>
        </w:rPr>
        <w:t>в законе имеются коррупциогенные нормы</w:t>
      </w:r>
      <w:r w:rsidRPr="0016234A">
        <w:rPr>
          <w:rFonts w:cs="Times New Roman"/>
          <w:color w:val="2B2B2B"/>
          <w:sz w:val="24"/>
          <w:szCs w:val="24"/>
        </w:rPr>
        <w:t xml:space="preserve">, </w:t>
      </w:r>
      <w:r w:rsidRPr="0016234A">
        <w:rPr>
          <w:rFonts w:cs="Times New Roman"/>
          <w:sz w:val="24"/>
          <w:szCs w:val="24"/>
        </w:rPr>
        <w:t>в законе, содержащем вопросы регистрационно-разрешительной системы, не предусмотрена цифровизация такой системы</w:t>
      </w:r>
      <w:r w:rsidRPr="0016234A">
        <w:rPr>
          <w:rFonts w:cs="Times New Roman"/>
          <w:color w:val="2B2B2B"/>
          <w:sz w:val="24"/>
          <w:szCs w:val="24"/>
        </w:rPr>
        <w:t xml:space="preserve">, </w:t>
      </w:r>
      <w:r w:rsidRPr="0016234A">
        <w:rPr>
          <w:rFonts w:cs="Times New Roman"/>
          <w:color w:val="2D2D2D"/>
          <w:sz w:val="24"/>
          <w:szCs w:val="24"/>
        </w:rPr>
        <w:t>в законе присутствуют</w:t>
      </w:r>
      <w:proofErr w:type="gramEnd"/>
      <w:r w:rsidRPr="0016234A">
        <w:rPr>
          <w:rFonts w:cs="Times New Roman"/>
          <w:color w:val="2D2D2D"/>
          <w:sz w:val="24"/>
          <w:szCs w:val="24"/>
        </w:rPr>
        <w:t xml:space="preserve"> не обоснованные вопросы ценового регулирования</w:t>
      </w:r>
      <w:r w:rsidRPr="0016234A">
        <w:rPr>
          <w:rFonts w:cs="Times New Roman"/>
          <w:color w:val="2B2B2B"/>
          <w:sz w:val="24"/>
          <w:szCs w:val="24"/>
        </w:rPr>
        <w:t xml:space="preserve">, </w:t>
      </w:r>
      <w:r w:rsidRPr="0016234A">
        <w:rPr>
          <w:rFonts w:cs="Times New Roman"/>
          <w:color w:val="2D2D2D"/>
          <w:sz w:val="24"/>
          <w:szCs w:val="24"/>
        </w:rPr>
        <w:t>закон содержит нормы, ограничивающие конкуренцию на рынке.</w:t>
      </w:r>
    </w:p>
    <w:p w:rsidR="00E75E95" w:rsidRPr="0016234A" w:rsidRDefault="00E75E95" w:rsidP="0016234A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2B2B2B"/>
          <w:sz w:val="24"/>
          <w:szCs w:val="24"/>
        </w:rPr>
      </w:pPr>
      <w:r w:rsidRPr="0016234A">
        <w:rPr>
          <w:rFonts w:cs="Times New Roman"/>
          <w:color w:val="2B2B2B"/>
          <w:sz w:val="24"/>
          <w:szCs w:val="24"/>
        </w:rPr>
        <w:t>По результатам оценки принято решение о необходимости пересмотра данного закона.</w:t>
      </w:r>
    </w:p>
    <w:p w:rsidR="003455FF" w:rsidRPr="0016234A" w:rsidRDefault="00E75E95" w:rsidP="0016234A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6234A">
        <w:rPr>
          <w:rFonts w:eastAsia="Times New Roman" w:cs="Times New Roman"/>
          <w:sz w:val="24"/>
          <w:szCs w:val="24"/>
          <w:lang w:eastAsia="ru-RU"/>
        </w:rPr>
        <w:t> </w:t>
      </w:r>
      <w:r w:rsidR="003455FF" w:rsidRPr="0016234A">
        <w:rPr>
          <w:rFonts w:eastAsia="Times New Roman" w:cs="Times New Roman"/>
          <w:b/>
          <w:sz w:val="24"/>
          <w:szCs w:val="24"/>
          <w:lang w:eastAsia="ru-RU"/>
        </w:rPr>
        <w:t>2. Описание цели предлагаемого регулирования (описать с использованием соответствующих количественных и качественных показателей) и способа решения проблем (основных норм регулирования):</w:t>
      </w:r>
    </w:p>
    <w:p w:rsidR="00E75E95" w:rsidRPr="0016234A" w:rsidRDefault="00E75E95" w:rsidP="0016234A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6234A">
        <w:rPr>
          <w:rFonts w:cs="Times New Roman"/>
          <w:sz w:val="24"/>
          <w:szCs w:val="24"/>
        </w:rPr>
        <w:t xml:space="preserve">Целью </w:t>
      </w:r>
      <w:r w:rsidRPr="0016234A">
        <w:rPr>
          <w:rFonts w:eastAsia="Times New Roman" w:cs="Times New Roman"/>
          <w:sz w:val="24"/>
          <w:szCs w:val="24"/>
          <w:lang w:eastAsia="ru-RU"/>
        </w:rPr>
        <w:t>государственного регулирования внешнеторговой деятельности</w:t>
      </w:r>
      <w:r w:rsidRPr="0016234A">
        <w:rPr>
          <w:rFonts w:cs="Times New Roman"/>
          <w:sz w:val="24"/>
          <w:szCs w:val="24"/>
        </w:rPr>
        <w:t xml:space="preserve"> является: защита экономического суверенитета и обеспечение экономической безопасности Кыргызской Республики, стимулирование развития внешнеторговой деятельности и обеспечение условий эффективной интеграции экономики Кыргызской Республики.</w:t>
      </w:r>
    </w:p>
    <w:p w:rsidR="003455FF" w:rsidRDefault="003455FF" w:rsidP="004D6FC9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6FC9">
        <w:rPr>
          <w:rFonts w:eastAsia="Times New Roman" w:cs="Times New Roman"/>
          <w:b/>
          <w:sz w:val="24"/>
          <w:szCs w:val="24"/>
          <w:lang w:eastAsia="ru-RU"/>
        </w:rPr>
        <w:t>3. Оценка ожидаемых выгод и преимуще</w:t>
      </w:r>
      <w:proofErr w:type="gramStart"/>
      <w:r w:rsidRPr="004D6FC9">
        <w:rPr>
          <w:rFonts w:eastAsia="Times New Roman" w:cs="Times New Roman"/>
          <w:b/>
          <w:sz w:val="24"/>
          <w:szCs w:val="24"/>
          <w:lang w:eastAsia="ru-RU"/>
        </w:rPr>
        <w:t>ств пр</w:t>
      </w:r>
      <w:proofErr w:type="gramEnd"/>
      <w:r w:rsidRPr="004D6FC9">
        <w:rPr>
          <w:rFonts w:eastAsia="Times New Roman" w:cs="Times New Roman"/>
          <w:b/>
          <w:sz w:val="24"/>
          <w:szCs w:val="24"/>
          <w:lang w:eastAsia="ru-RU"/>
        </w:rPr>
        <w:t>едлагаемого регулирования (описать с использованием соответствующих количественных и качественных показателей):</w:t>
      </w:r>
    </w:p>
    <w:p w:rsidR="004D6FC9" w:rsidRDefault="004D6FC9" w:rsidP="004D6FC9">
      <w:pPr>
        <w:spacing w:after="0" w:line="240" w:lineRule="auto"/>
        <w:ind w:firstLine="709"/>
        <w:rPr>
          <w:bCs/>
          <w:sz w:val="24"/>
          <w:szCs w:val="24"/>
        </w:rPr>
      </w:pPr>
      <w:r w:rsidRPr="004D6FC9">
        <w:rPr>
          <w:bCs/>
          <w:sz w:val="24"/>
          <w:szCs w:val="24"/>
        </w:rPr>
        <w:t>Количественные индикаторы: не используются</w:t>
      </w:r>
      <w:r>
        <w:rPr>
          <w:bCs/>
          <w:sz w:val="24"/>
          <w:szCs w:val="24"/>
        </w:rPr>
        <w:t>.</w:t>
      </w:r>
    </w:p>
    <w:p w:rsidR="004D6FC9" w:rsidRPr="004D6FC9" w:rsidRDefault="004D6FC9" w:rsidP="004D6FC9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4D6FC9" w:rsidRPr="004D6FC9" w:rsidRDefault="004D6FC9" w:rsidP="004D6FC9">
      <w:pPr>
        <w:shd w:val="clear" w:color="auto" w:fill="FFFFFF"/>
        <w:spacing w:after="0" w:line="240" w:lineRule="auto"/>
        <w:rPr>
          <w:rFonts w:cs="Times New Roman"/>
          <w:color w:val="202122"/>
          <w:sz w:val="24"/>
          <w:szCs w:val="24"/>
        </w:rPr>
      </w:pPr>
      <w:r w:rsidRPr="004D6FC9">
        <w:rPr>
          <w:rFonts w:cs="Times New Roman"/>
          <w:color w:val="202122"/>
          <w:sz w:val="24"/>
          <w:szCs w:val="24"/>
        </w:rPr>
        <w:t>Преимущества участия в международной торговле</w:t>
      </w:r>
    </w:p>
    <w:p w:rsidR="004D6FC9" w:rsidRPr="004D6FC9" w:rsidRDefault="004D6FC9" w:rsidP="004D6F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cs="Times New Roman"/>
          <w:color w:val="202122"/>
          <w:sz w:val="24"/>
          <w:szCs w:val="24"/>
        </w:rPr>
      </w:pPr>
      <w:r w:rsidRPr="004D6FC9">
        <w:rPr>
          <w:rFonts w:cs="Times New Roman"/>
          <w:color w:val="202122"/>
          <w:sz w:val="24"/>
          <w:szCs w:val="24"/>
        </w:rPr>
        <w:t>интенсификация воспроизводственного процесса в национальных хозяйствах является следствием усиления специализации, создания возможности для зарождения и развития массового производства, повышения степени загруженности оборудования, роста эффективности внедрения новых технологий;</w:t>
      </w:r>
    </w:p>
    <w:p w:rsidR="004D6FC9" w:rsidRPr="004D6FC9" w:rsidRDefault="004D6FC9" w:rsidP="004D6F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cs="Times New Roman"/>
          <w:color w:val="202122"/>
          <w:sz w:val="24"/>
          <w:szCs w:val="24"/>
        </w:rPr>
      </w:pPr>
      <w:r w:rsidRPr="004D6FC9">
        <w:rPr>
          <w:rFonts w:cs="Times New Roman"/>
          <w:color w:val="202122"/>
          <w:sz w:val="24"/>
          <w:szCs w:val="24"/>
        </w:rPr>
        <w:t>увеличение экспортных поставок влечёт за собой повышение занятости;</w:t>
      </w:r>
    </w:p>
    <w:p w:rsidR="004D6FC9" w:rsidRPr="004D6FC9" w:rsidRDefault="004D6FC9" w:rsidP="004D6F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cs="Times New Roman"/>
          <w:color w:val="202122"/>
          <w:sz w:val="24"/>
          <w:szCs w:val="24"/>
        </w:rPr>
      </w:pPr>
      <w:r w:rsidRPr="004D6FC9">
        <w:rPr>
          <w:rFonts w:cs="Times New Roman"/>
          <w:color w:val="202122"/>
          <w:sz w:val="24"/>
          <w:szCs w:val="24"/>
        </w:rPr>
        <w:t>международная конкуренция вызывает необходимость совершенствования предприятий;</w:t>
      </w:r>
    </w:p>
    <w:p w:rsidR="004D6FC9" w:rsidRPr="004D6FC9" w:rsidRDefault="004D6FC9" w:rsidP="004D6F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cs="Times New Roman"/>
          <w:color w:val="202122"/>
          <w:sz w:val="24"/>
          <w:szCs w:val="24"/>
        </w:rPr>
      </w:pPr>
      <w:r w:rsidRPr="004D6FC9">
        <w:rPr>
          <w:rFonts w:cs="Times New Roman"/>
          <w:color w:val="202122"/>
          <w:sz w:val="24"/>
          <w:szCs w:val="24"/>
        </w:rPr>
        <w:t>экспортная выручка служит источником накопления капитала, направленного на промышленное развитие.</w:t>
      </w:r>
    </w:p>
    <w:p w:rsidR="004D6FC9" w:rsidRPr="004D6FC9" w:rsidRDefault="004D6FC9" w:rsidP="004D6FC9">
      <w:pPr>
        <w:tabs>
          <w:tab w:val="left" w:pos="284"/>
        </w:tabs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D6FC9">
        <w:rPr>
          <w:rFonts w:cs="Times New Roman"/>
          <w:color w:val="000000"/>
          <w:sz w:val="24"/>
          <w:szCs w:val="24"/>
        </w:rPr>
        <w:lastRenderedPageBreak/>
        <w:t>Взаимодействие национального хозяйства с мировым и  интеграция в мировое хозяйство, открытость экономики, конкурентоспособность страны</w:t>
      </w:r>
    </w:p>
    <w:p w:rsidR="003455FF" w:rsidRPr="004D6FC9" w:rsidRDefault="003455FF" w:rsidP="004D6FC9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6FC9">
        <w:rPr>
          <w:rFonts w:eastAsia="Times New Roman" w:cs="Times New Roman"/>
          <w:b/>
          <w:sz w:val="24"/>
          <w:szCs w:val="24"/>
          <w:lang w:eastAsia="ru-RU"/>
        </w:rPr>
        <w:t>4. Оценка возможных неблагоприятных последствий (описать с использованием соответствующих количественных и качественных показателей):</w:t>
      </w:r>
    </w:p>
    <w:p w:rsidR="00AA5BE9" w:rsidRDefault="00AA5BE9" w:rsidP="004D6FC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Неблагоприятные последствия при реализации данного закона исключены</w:t>
      </w:r>
    </w:p>
    <w:p w:rsidR="00AA5BE9" w:rsidRPr="00AA5BE9" w:rsidRDefault="00AA5BE9" w:rsidP="004D6FC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455FF" w:rsidRPr="004D6FC9" w:rsidRDefault="003455FF" w:rsidP="004D6FC9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6FC9">
        <w:rPr>
          <w:rFonts w:eastAsia="Times New Roman" w:cs="Times New Roman"/>
          <w:b/>
          <w:sz w:val="24"/>
          <w:szCs w:val="24"/>
          <w:lang w:eastAsia="ru-RU"/>
        </w:rPr>
        <w:t>5. 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</w:p>
    <w:p w:rsidR="003455FF" w:rsidRPr="00AA5BE9" w:rsidRDefault="00AA5BE9" w:rsidP="00AA5BE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5BE9">
        <w:rPr>
          <w:rFonts w:eastAsia="Times New Roman" w:cs="Times New Roman"/>
          <w:sz w:val="24"/>
          <w:szCs w:val="24"/>
          <w:lang w:eastAsia="ru-RU"/>
        </w:rPr>
        <w:t>Данным законом регулируется деятельность всех субъектов предпринимательства, осуществляющих внешнеэкономическую деятельность</w:t>
      </w:r>
    </w:p>
    <w:p w:rsidR="003455FF" w:rsidRPr="00C36614" w:rsidRDefault="003455FF" w:rsidP="003455FF">
      <w:pPr>
        <w:spacing w:after="60"/>
        <w:ind w:firstLine="567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C36614">
        <w:rPr>
          <w:rFonts w:ascii="Arial" w:eastAsia="Times New Roman" w:hAnsi="Arial"/>
          <w:sz w:val="20"/>
          <w:szCs w:val="20"/>
          <w:lang w:eastAsia="ru-RU"/>
        </w:rPr>
        <w:t xml:space="preserve">                                                    </w:t>
      </w:r>
    </w:p>
    <w:p w:rsidR="003455FF" w:rsidRPr="004D6FC9" w:rsidRDefault="003455FF" w:rsidP="004D6FC9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6FC9">
        <w:rPr>
          <w:rFonts w:eastAsia="Times New Roman" w:cs="Times New Roman"/>
          <w:b/>
          <w:sz w:val="24"/>
          <w:szCs w:val="24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3455FF" w:rsidRPr="00AA5BE9" w:rsidRDefault="00AA5BE9" w:rsidP="003455FF">
      <w:pPr>
        <w:spacing w:after="6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5BE9">
        <w:rPr>
          <w:rFonts w:eastAsia="Times New Roman" w:cs="Times New Roman"/>
          <w:sz w:val="24"/>
          <w:szCs w:val="24"/>
          <w:lang w:eastAsia="ru-RU"/>
        </w:rPr>
        <w:t xml:space="preserve">Произвести оценку </w:t>
      </w:r>
      <w:r w:rsidRPr="00AA5BE9">
        <w:rPr>
          <w:rFonts w:eastAsia="Times New Roman" w:cs="Times New Roman"/>
          <w:sz w:val="24"/>
          <w:szCs w:val="24"/>
          <w:lang w:eastAsia="ru-RU"/>
        </w:rPr>
        <w:t xml:space="preserve">дополнительных расходов и выгод потенциальных адресатов </w:t>
      </w:r>
      <w:r w:rsidRPr="00AA5BE9">
        <w:rPr>
          <w:rFonts w:eastAsia="Times New Roman" w:cs="Times New Roman"/>
          <w:sz w:val="24"/>
          <w:szCs w:val="24"/>
          <w:lang w:eastAsia="ru-RU"/>
        </w:rPr>
        <w:t>не представляется возможным</w:t>
      </w:r>
    </w:p>
    <w:p w:rsidR="003455FF" w:rsidRPr="00C36614" w:rsidRDefault="003455FF" w:rsidP="003455FF">
      <w:pPr>
        <w:spacing w:after="60"/>
        <w:ind w:firstLine="567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C36614">
        <w:rPr>
          <w:rFonts w:ascii="Arial" w:eastAsia="Times New Roman" w:hAnsi="Arial"/>
          <w:sz w:val="20"/>
          <w:szCs w:val="20"/>
          <w:lang w:eastAsia="ru-RU"/>
        </w:rPr>
        <w:t>                                                    (</w:t>
      </w:r>
    </w:p>
    <w:p w:rsidR="003455FF" w:rsidRPr="004D6FC9" w:rsidRDefault="003455FF" w:rsidP="004D6FC9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6FC9">
        <w:rPr>
          <w:rFonts w:eastAsia="Times New Roman" w:cs="Times New Roman"/>
          <w:b/>
          <w:sz w:val="24"/>
          <w:szCs w:val="24"/>
          <w:lang w:eastAsia="ru-RU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</w:p>
    <w:p w:rsidR="00AA5BE9" w:rsidRPr="00AA5BE9" w:rsidRDefault="00AA5BE9" w:rsidP="00AA5BE9">
      <w:pPr>
        <w:spacing w:after="6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5BE9">
        <w:rPr>
          <w:rFonts w:eastAsia="Times New Roman" w:cs="Times New Roman"/>
          <w:sz w:val="24"/>
          <w:szCs w:val="24"/>
          <w:lang w:eastAsia="ru-RU"/>
        </w:rPr>
        <w:t>Произвести оценку расходов и выгод бюджета Кыргызской Республики, связанных с введением предлагаемого регулирования</w:t>
      </w:r>
      <w:r w:rsidRPr="00AA5B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5BE9">
        <w:rPr>
          <w:rFonts w:eastAsia="Times New Roman" w:cs="Times New Roman"/>
          <w:sz w:val="24"/>
          <w:szCs w:val="24"/>
          <w:lang w:eastAsia="ru-RU"/>
        </w:rPr>
        <w:t>не представляется возможным</w:t>
      </w:r>
    </w:p>
    <w:p w:rsidR="003455FF" w:rsidRPr="00C36614" w:rsidRDefault="003455FF" w:rsidP="003455FF">
      <w:pPr>
        <w:spacing w:after="60"/>
        <w:ind w:firstLine="567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C36614">
        <w:rPr>
          <w:rFonts w:ascii="Arial" w:eastAsia="Times New Roman" w:hAnsi="Arial"/>
          <w:sz w:val="20"/>
          <w:szCs w:val="20"/>
          <w:lang w:eastAsia="ru-RU"/>
        </w:rPr>
        <w:t xml:space="preserve">                                                    </w:t>
      </w:r>
    </w:p>
    <w:p w:rsidR="003455FF" w:rsidRPr="004D6FC9" w:rsidRDefault="003455FF" w:rsidP="004D6FC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6FC9">
        <w:rPr>
          <w:rFonts w:eastAsia="Times New Roman" w:cs="Times New Roman"/>
          <w:sz w:val="24"/>
          <w:szCs w:val="24"/>
          <w:lang w:eastAsia="ru-RU"/>
        </w:rPr>
        <w:t>Контакты и сроки для обсуждения информации уведомления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717"/>
      </w:tblGrid>
      <w:tr w:rsidR="003455FF" w:rsidRPr="004D6FC9" w:rsidTr="008F07D3">
        <w:tc>
          <w:tcPr>
            <w:tcW w:w="3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1. Предложения принимаются: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5FF" w:rsidRPr="004D6FC9" w:rsidTr="008F07D3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- по электронной почте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AA5BE9" w:rsidRDefault="00AA5BE9" w:rsidP="00AA5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A5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mail@mineconom.gov.kg</w:t>
            </w:r>
          </w:p>
        </w:tc>
      </w:tr>
      <w:tr w:rsidR="003455FF" w:rsidRPr="004D6FC9" w:rsidTr="008F07D3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- на почтовый адрес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AA5BE9" w:rsidRDefault="00AA5BE9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106</w:t>
            </w:r>
          </w:p>
        </w:tc>
      </w:tr>
      <w:tr w:rsidR="003455FF" w:rsidRPr="004D6FC9" w:rsidTr="008F07D3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2. Срок приема предложений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AA5BE9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 ноября 2021г.</w:t>
            </w:r>
          </w:p>
        </w:tc>
      </w:tr>
      <w:tr w:rsidR="003455FF" w:rsidRPr="004D6FC9" w:rsidTr="00AA5BE9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F41" w:rsidRDefault="00AA5BE9"/>
    <w:sectPr w:rsidR="00B12F41" w:rsidSect="00672B25">
      <w:pgSz w:w="11906" w:h="16838"/>
      <w:pgMar w:top="1134" w:right="1134" w:bottom="1134" w:left="170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F26"/>
    <w:multiLevelType w:val="hybridMultilevel"/>
    <w:tmpl w:val="6D12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1F8D"/>
    <w:multiLevelType w:val="hybridMultilevel"/>
    <w:tmpl w:val="506A752C"/>
    <w:lvl w:ilvl="0" w:tplc="CD7E0C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840821"/>
    <w:multiLevelType w:val="multilevel"/>
    <w:tmpl w:val="167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FF"/>
    <w:rsid w:val="000C25D5"/>
    <w:rsid w:val="00125CDC"/>
    <w:rsid w:val="00144242"/>
    <w:rsid w:val="0016234A"/>
    <w:rsid w:val="002254E5"/>
    <w:rsid w:val="00305981"/>
    <w:rsid w:val="003455FF"/>
    <w:rsid w:val="004D6FC9"/>
    <w:rsid w:val="00672B25"/>
    <w:rsid w:val="007B4360"/>
    <w:rsid w:val="009D3EF6"/>
    <w:rsid w:val="00A1354C"/>
    <w:rsid w:val="00A21F23"/>
    <w:rsid w:val="00A940D3"/>
    <w:rsid w:val="00AA5BE9"/>
    <w:rsid w:val="00B8645F"/>
    <w:rsid w:val="00BF037B"/>
    <w:rsid w:val="00C4707B"/>
    <w:rsid w:val="00E621E1"/>
    <w:rsid w:val="00E75E95"/>
    <w:rsid w:val="00E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5FF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75E9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75E95"/>
    <w:pPr>
      <w:spacing w:after="60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4D6FC9"/>
  </w:style>
  <w:style w:type="character" w:customStyle="1" w:styleId="mw-editsection">
    <w:name w:val="mw-editsection"/>
    <w:basedOn w:val="a0"/>
    <w:rsid w:val="004D6FC9"/>
  </w:style>
  <w:style w:type="character" w:customStyle="1" w:styleId="mw-editsection-bracket">
    <w:name w:val="mw-editsection-bracket"/>
    <w:basedOn w:val="a0"/>
    <w:rsid w:val="004D6FC9"/>
  </w:style>
  <w:style w:type="character" w:styleId="a4">
    <w:name w:val="Hyperlink"/>
    <w:basedOn w:val="a0"/>
    <w:uiPriority w:val="99"/>
    <w:semiHidden/>
    <w:unhideWhenUsed/>
    <w:rsid w:val="004D6FC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D6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5FF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75E9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75E95"/>
    <w:pPr>
      <w:spacing w:after="60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4D6FC9"/>
  </w:style>
  <w:style w:type="character" w:customStyle="1" w:styleId="mw-editsection">
    <w:name w:val="mw-editsection"/>
    <w:basedOn w:val="a0"/>
    <w:rsid w:val="004D6FC9"/>
  </w:style>
  <w:style w:type="character" w:customStyle="1" w:styleId="mw-editsection-bracket">
    <w:name w:val="mw-editsection-bracket"/>
    <w:basedOn w:val="a0"/>
    <w:rsid w:val="004D6FC9"/>
  </w:style>
  <w:style w:type="character" w:styleId="a4">
    <w:name w:val="Hyperlink"/>
    <w:basedOn w:val="a0"/>
    <w:uiPriority w:val="99"/>
    <w:semiHidden/>
    <w:unhideWhenUsed/>
    <w:rsid w:val="004D6FC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D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Акматбекова Клара</dc:creator>
  <cp:lastModifiedBy>Акматбекова Клара </cp:lastModifiedBy>
  <cp:revision>3</cp:revision>
  <dcterms:created xsi:type="dcterms:W3CDTF">2021-10-13T08:09:00Z</dcterms:created>
  <dcterms:modified xsi:type="dcterms:W3CDTF">2021-10-18T04:37:00Z</dcterms:modified>
</cp:coreProperties>
</file>