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0FA00" w14:textId="77777777" w:rsidR="006730AD" w:rsidRPr="00BC16B0" w:rsidRDefault="006730AD" w:rsidP="00A45230">
      <w:pPr>
        <w:spacing w:after="0"/>
        <w:jc w:val="center"/>
        <w:rPr>
          <w:rFonts w:eastAsia="Times New Roman"/>
          <w:b/>
          <w:bCs/>
          <w:kern w:val="0"/>
          <w:sz w:val="24"/>
          <w:szCs w:val="24"/>
          <w:lang w:val="ky-KG" w:eastAsia="ru-RU"/>
        </w:rPr>
      </w:pPr>
      <w:bookmarkStart w:id="0" w:name="_Hlk192228380"/>
      <w:bookmarkStart w:id="1" w:name="_Hlk192672803"/>
      <w:r w:rsidRPr="00BC16B0">
        <w:rPr>
          <w:rFonts w:eastAsia="Times New Roman"/>
          <w:b/>
          <w:bCs/>
          <w:kern w:val="0"/>
          <w:sz w:val="24"/>
          <w:szCs w:val="24"/>
          <w:lang w:eastAsia="ru-RU"/>
        </w:rPr>
        <w:t xml:space="preserve">О Т Ч Е Т </w:t>
      </w:r>
    </w:p>
    <w:bookmarkEnd w:id="0"/>
    <w:p w14:paraId="52B18CC2" w14:textId="77777777" w:rsidR="00E06C36" w:rsidRPr="00BC16B0" w:rsidRDefault="006730AD" w:rsidP="00A45230">
      <w:pPr>
        <w:spacing w:after="0"/>
        <w:jc w:val="center"/>
        <w:rPr>
          <w:rFonts w:eastAsia="Times New Roman"/>
          <w:b/>
          <w:bCs/>
          <w:kern w:val="0"/>
          <w:sz w:val="24"/>
          <w:szCs w:val="24"/>
          <w:lang w:val="ky-KG" w:eastAsia="ru-RU"/>
        </w:rPr>
      </w:pPr>
      <w:r w:rsidRPr="00BC16B0">
        <w:rPr>
          <w:rFonts w:eastAsia="Times New Roman"/>
          <w:b/>
          <w:bCs/>
          <w:kern w:val="0"/>
          <w:sz w:val="24"/>
          <w:szCs w:val="24"/>
          <w:lang w:eastAsia="ru-RU"/>
        </w:rPr>
        <w:t xml:space="preserve">о ходе исполнения </w:t>
      </w:r>
      <w:r w:rsidR="00E06C36" w:rsidRPr="00BC16B0">
        <w:rPr>
          <w:rFonts w:eastAsia="Times New Roman"/>
          <w:b/>
          <w:bCs/>
          <w:kern w:val="0"/>
          <w:sz w:val="24"/>
          <w:szCs w:val="24"/>
          <w:lang w:val="ky-KG" w:eastAsia="ru-RU"/>
        </w:rPr>
        <w:t xml:space="preserve">Министерством экономики и коммерции Кыргызской Республики </w:t>
      </w:r>
    </w:p>
    <w:p w14:paraId="0983DE10" w14:textId="294D981C" w:rsidR="006730AD" w:rsidRPr="00BC16B0" w:rsidRDefault="00E06C36" w:rsidP="00A45230">
      <w:pPr>
        <w:spacing w:after="0"/>
        <w:jc w:val="center"/>
        <w:rPr>
          <w:rFonts w:eastAsia="Times New Roman"/>
          <w:b/>
          <w:bCs/>
          <w:kern w:val="0"/>
          <w:sz w:val="24"/>
          <w:szCs w:val="24"/>
          <w:lang w:eastAsia="ru-RU"/>
        </w:rPr>
      </w:pPr>
      <w:r w:rsidRPr="00BC16B0">
        <w:rPr>
          <w:rFonts w:eastAsia="Times New Roman"/>
          <w:b/>
          <w:bCs/>
          <w:kern w:val="0"/>
          <w:sz w:val="24"/>
          <w:szCs w:val="24"/>
          <w:lang w:val="ky-KG" w:eastAsia="ru-RU"/>
        </w:rPr>
        <w:t>П</w:t>
      </w:r>
      <w:r w:rsidR="006730AD" w:rsidRPr="00BC16B0">
        <w:rPr>
          <w:rFonts w:eastAsia="Times New Roman"/>
          <w:b/>
          <w:bCs/>
          <w:kern w:val="0"/>
          <w:sz w:val="24"/>
          <w:szCs w:val="24"/>
          <w:lang w:eastAsia="ru-RU"/>
        </w:rPr>
        <w:t xml:space="preserve">лана мероприятий по реализации государственной антикоррупционной стратегии на 2025-2027 годы </w:t>
      </w:r>
    </w:p>
    <w:bookmarkEnd w:id="1"/>
    <w:p w14:paraId="22EAC8BB" w14:textId="77777777" w:rsidR="006730AD" w:rsidRPr="00BC16B0" w:rsidRDefault="006730AD" w:rsidP="00A45230">
      <w:pPr>
        <w:spacing w:after="0"/>
        <w:jc w:val="center"/>
        <w:rPr>
          <w:rFonts w:eastAsia="Times New Roman"/>
          <w:kern w:val="0"/>
          <w:sz w:val="24"/>
          <w:szCs w:val="24"/>
          <w:lang w:eastAsia="ru-RU"/>
        </w:rPr>
      </w:pPr>
    </w:p>
    <w:p w14:paraId="24237B43" w14:textId="77777777" w:rsidR="006730AD" w:rsidRPr="00BC16B0" w:rsidRDefault="006730AD" w:rsidP="00A45230">
      <w:pPr>
        <w:spacing w:after="0"/>
        <w:jc w:val="center"/>
        <w:rPr>
          <w:rFonts w:eastAsia="Times New Roman"/>
          <w:kern w:val="0"/>
          <w:sz w:val="24"/>
          <w:szCs w:val="24"/>
          <w:lang w:eastAsia="ru-RU"/>
        </w:rPr>
      </w:pPr>
    </w:p>
    <w:p w14:paraId="003C7E34" w14:textId="524FDD34" w:rsidR="006730AD" w:rsidRPr="00BC16B0" w:rsidRDefault="006730AD" w:rsidP="00A45230">
      <w:pPr>
        <w:spacing w:after="0"/>
        <w:rPr>
          <w:rFonts w:eastAsia="Times New Roman"/>
          <w:kern w:val="0"/>
          <w:sz w:val="24"/>
          <w:szCs w:val="24"/>
          <w:lang w:eastAsia="ru-RU"/>
        </w:rPr>
      </w:pPr>
      <w:r w:rsidRPr="00BC16B0">
        <w:rPr>
          <w:rFonts w:eastAsia="Times New Roman"/>
          <w:kern w:val="0"/>
          <w:sz w:val="24"/>
          <w:szCs w:val="24"/>
          <w:lang w:eastAsia="ru-RU"/>
        </w:rPr>
        <w:t xml:space="preserve">Наименование государственного органа: </w:t>
      </w:r>
      <w:r w:rsidR="00E06C36" w:rsidRPr="00BC16B0">
        <w:rPr>
          <w:rFonts w:eastAsia="Times New Roman"/>
          <w:b/>
          <w:bCs/>
          <w:kern w:val="0"/>
          <w:sz w:val="24"/>
          <w:szCs w:val="24"/>
          <w:lang w:val="ky-KG" w:eastAsia="ru-RU"/>
        </w:rPr>
        <w:t>Министерство экономики и коммерции Кыргызской Республики</w:t>
      </w:r>
    </w:p>
    <w:p w14:paraId="2BC24198" w14:textId="529AADF9" w:rsidR="006730AD" w:rsidRPr="00BC16B0" w:rsidRDefault="006730AD" w:rsidP="00A45230">
      <w:pPr>
        <w:spacing w:after="0"/>
        <w:rPr>
          <w:rFonts w:eastAsia="Times New Roman"/>
          <w:b/>
          <w:bCs/>
          <w:kern w:val="0"/>
          <w:sz w:val="24"/>
          <w:szCs w:val="24"/>
          <w:lang w:val="ky-KG" w:eastAsia="ru-RU"/>
        </w:rPr>
      </w:pPr>
      <w:r w:rsidRPr="00BC16B0">
        <w:rPr>
          <w:rFonts w:eastAsia="Times New Roman"/>
          <w:kern w:val="0"/>
          <w:sz w:val="24"/>
          <w:szCs w:val="24"/>
          <w:lang w:eastAsia="ru-RU"/>
        </w:rPr>
        <w:t xml:space="preserve">Период отчета (квартал, год): </w:t>
      </w:r>
      <w:r w:rsidR="00E06C36" w:rsidRPr="00BC16B0">
        <w:rPr>
          <w:rFonts w:eastAsia="Times New Roman"/>
          <w:kern w:val="0"/>
          <w:sz w:val="24"/>
          <w:szCs w:val="24"/>
          <w:lang w:val="ky-KG" w:eastAsia="ru-RU"/>
        </w:rPr>
        <w:t xml:space="preserve"> </w:t>
      </w:r>
      <w:r w:rsidR="00E06C36" w:rsidRPr="00BC16B0">
        <w:rPr>
          <w:rFonts w:eastAsia="Times New Roman"/>
          <w:b/>
          <w:bCs/>
          <w:kern w:val="0"/>
          <w:sz w:val="24"/>
          <w:szCs w:val="24"/>
          <w:lang w:val="ky-KG" w:eastAsia="ru-RU"/>
        </w:rPr>
        <w:t>1 квартал 2025 года.</w:t>
      </w:r>
    </w:p>
    <w:p w14:paraId="565B409B" w14:textId="77777777" w:rsidR="006730AD" w:rsidRPr="00BC16B0" w:rsidRDefault="006730AD" w:rsidP="00A45230">
      <w:pPr>
        <w:spacing w:after="0"/>
        <w:rPr>
          <w:rFonts w:eastAsia="Times New Roman"/>
          <w:kern w:val="0"/>
          <w:sz w:val="24"/>
          <w:szCs w:val="24"/>
          <w:lang w:val="ky-KG" w:eastAsia="ru-RU"/>
        </w:rPr>
      </w:pPr>
    </w:p>
    <w:tbl>
      <w:tblPr>
        <w:tblStyle w:val="a3"/>
        <w:tblW w:w="15346" w:type="dxa"/>
        <w:tblInd w:w="-289" w:type="dxa"/>
        <w:tblLayout w:type="fixed"/>
        <w:tblLook w:val="04A0" w:firstRow="1" w:lastRow="0" w:firstColumn="1" w:lastColumn="0" w:noHBand="0" w:noVBand="1"/>
      </w:tblPr>
      <w:tblGrid>
        <w:gridCol w:w="1138"/>
        <w:gridCol w:w="2016"/>
        <w:gridCol w:w="924"/>
        <w:gridCol w:w="5221"/>
        <w:gridCol w:w="1016"/>
        <w:gridCol w:w="1363"/>
        <w:gridCol w:w="1946"/>
        <w:gridCol w:w="1722"/>
      </w:tblGrid>
      <w:tr w:rsidR="00CF13CD" w:rsidRPr="00BC16B0" w14:paraId="7E526982" w14:textId="77777777" w:rsidTr="00423BC0">
        <w:trPr>
          <w:trHeight w:val="1006"/>
          <w:tblHeader/>
        </w:trPr>
        <w:tc>
          <w:tcPr>
            <w:tcW w:w="1138" w:type="dxa"/>
          </w:tcPr>
          <w:p w14:paraId="3FFC511A" w14:textId="1708BBAE" w:rsidR="00CF13CD" w:rsidRPr="00BC16B0" w:rsidRDefault="00CF13CD" w:rsidP="00A45230">
            <w:pPr>
              <w:ind w:left="-112" w:right="-92"/>
              <w:jc w:val="center"/>
              <w:rPr>
                <w:rFonts w:eastAsia="Times New Roman"/>
                <w:b/>
                <w:bCs/>
                <w:kern w:val="0"/>
                <w:sz w:val="24"/>
                <w:szCs w:val="24"/>
                <w:lang w:eastAsia="ru-RU"/>
              </w:rPr>
            </w:pPr>
            <w:r w:rsidRPr="00BC16B0">
              <w:rPr>
                <w:b/>
                <w:bCs/>
                <w:sz w:val="24"/>
                <w:szCs w:val="24"/>
              </w:rPr>
              <w:t>Подпункт, пункт, глава</w:t>
            </w:r>
            <w:r w:rsidRPr="00BC16B0">
              <w:rPr>
                <w:rStyle w:val="a6"/>
                <w:b/>
                <w:bCs/>
                <w:sz w:val="24"/>
                <w:szCs w:val="24"/>
              </w:rPr>
              <w:footnoteReference w:id="1"/>
            </w:r>
          </w:p>
        </w:tc>
        <w:tc>
          <w:tcPr>
            <w:tcW w:w="2016" w:type="dxa"/>
          </w:tcPr>
          <w:p w14:paraId="4DC03BCB" w14:textId="77777777" w:rsidR="00CF13CD" w:rsidRPr="00BC16B0" w:rsidRDefault="00CF13CD" w:rsidP="00A45230">
            <w:pPr>
              <w:jc w:val="center"/>
              <w:rPr>
                <w:b/>
                <w:bCs/>
                <w:sz w:val="24"/>
                <w:szCs w:val="24"/>
              </w:rPr>
            </w:pPr>
            <w:r w:rsidRPr="00BC16B0">
              <w:rPr>
                <w:b/>
                <w:bCs/>
                <w:sz w:val="24"/>
                <w:szCs w:val="24"/>
              </w:rPr>
              <w:t>Наименование</w:t>
            </w:r>
          </w:p>
          <w:p w14:paraId="62C2C36B" w14:textId="77777777" w:rsidR="00CF13CD" w:rsidRPr="00BC16B0" w:rsidRDefault="00CF13CD" w:rsidP="00A45230">
            <w:pPr>
              <w:jc w:val="center"/>
              <w:rPr>
                <w:rFonts w:eastAsia="Times New Roman"/>
                <w:b/>
                <w:bCs/>
                <w:kern w:val="0"/>
                <w:sz w:val="24"/>
                <w:szCs w:val="24"/>
                <w:lang w:eastAsia="ru-RU"/>
              </w:rPr>
            </w:pPr>
            <w:r w:rsidRPr="00BC16B0">
              <w:rPr>
                <w:b/>
                <w:bCs/>
                <w:sz w:val="24"/>
                <w:szCs w:val="24"/>
              </w:rPr>
              <w:t>мероприятий</w:t>
            </w:r>
            <w:r w:rsidRPr="00BC16B0">
              <w:rPr>
                <w:rStyle w:val="a6"/>
                <w:b/>
                <w:bCs/>
                <w:sz w:val="24"/>
                <w:szCs w:val="24"/>
              </w:rPr>
              <w:footnoteReference w:id="2"/>
            </w:r>
          </w:p>
        </w:tc>
        <w:tc>
          <w:tcPr>
            <w:tcW w:w="924" w:type="dxa"/>
          </w:tcPr>
          <w:p w14:paraId="1466FB00" w14:textId="46DFB34C" w:rsidR="00CF13CD" w:rsidRPr="00BC16B0" w:rsidRDefault="00CF13CD" w:rsidP="00A45230">
            <w:pPr>
              <w:ind w:left="-78" w:right="-80"/>
              <w:jc w:val="center"/>
              <w:rPr>
                <w:b/>
                <w:bCs/>
                <w:sz w:val="24"/>
                <w:szCs w:val="24"/>
              </w:rPr>
            </w:pPr>
            <w:r w:rsidRPr="00BC16B0">
              <w:rPr>
                <w:b/>
                <w:bCs/>
                <w:sz w:val="24"/>
                <w:szCs w:val="24"/>
              </w:rPr>
              <w:t>Сроки</w:t>
            </w:r>
            <w:r w:rsidRPr="00BC16B0">
              <w:rPr>
                <w:rStyle w:val="a6"/>
                <w:b/>
                <w:bCs/>
                <w:sz w:val="24"/>
                <w:szCs w:val="24"/>
              </w:rPr>
              <w:footnoteReference w:id="3"/>
            </w:r>
          </w:p>
        </w:tc>
        <w:tc>
          <w:tcPr>
            <w:tcW w:w="5221" w:type="dxa"/>
          </w:tcPr>
          <w:p w14:paraId="4DB7FAAD" w14:textId="77777777" w:rsidR="00CF13CD" w:rsidRPr="00BC16B0" w:rsidRDefault="00CF13CD" w:rsidP="00A45230">
            <w:pPr>
              <w:jc w:val="center"/>
              <w:rPr>
                <w:b/>
                <w:bCs/>
                <w:sz w:val="24"/>
                <w:szCs w:val="24"/>
              </w:rPr>
            </w:pPr>
            <w:r w:rsidRPr="00BC16B0">
              <w:rPr>
                <w:b/>
                <w:bCs/>
                <w:sz w:val="24"/>
                <w:szCs w:val="24"/>
              </w:rPr>
              <w:t xml:space="preserve">Результаты реализации </w:t>
            </w:r>
          </w:p>
          <w:p w14:paraId="2618AA39" w14:textId="77777777" w:rsidR="00CF13CD" w:rsidRPr="00BC16B0" w:rsidRDefault="00CF13CD" w:rsidP="00A45230">
            <w:pPr>
              <w:jc w:val="center"/>
              <w:rPr>
                <w:b/>
                <w:bCs/>
                <w:sz w:val="24"/>
                <w:szCs w:val="24"/>
              </w:rPr>
            </w:pPr>
            <w:r w:rsidRPr="00BC16B0">
              <w:rPr>
                <w:b/>
                <w:bCs/>
                <w:sz w:val="24"/>
                <w:szCs w:val="24"/>
              </w:rPr>
              <w:t>(проведенная работа)</w:t>
            </w:r>
          </w:p>
          <w:p w14:paraId="1B470B5A" w14:textId="77777777" w:rsidR="00CF13CD" w:rsidRPr="00BC16B0" w:rsidRDefault="00CF13CD" w:rsidP="00A45230">
            <w:pPr>
              <w:rPr>
                <w:rFonts w:eastAsia="Times New Roman"/>
                <w:b/>
                <w:bCs/>
                <w:kern w:val="0"/>
                <w:sz w:val="24"/>
                <w:szCs w:val="24"/>
                <w:lang w:eastAsia="ru-RU"/>
              </w:rPr>
            </w:pPr>
          </w:p>
        </w:tc>
        <w:tc>
          <w:tcPr>
            <w:tcW w:w="1016" w:type="dxa"/>
          </w:tcPr>
          <w:p w14:paraId="0F8B297B" w14:textId="5B4CDD14" w:rsidR="00CF13CD" w:rsidRPr="00BC16B0" w:rsidRDefault="00CF13CD" w:rsidP="00A45230">
            <w:pPr>
              <w:ind w:left="-34" w:right="-66"/>
              <w:jc w:val="center"/>
              <w:rPr>
                <w:rFonts w:eastAsia="Times New Roman"/>
                <w:b/>
                <w:bCs/>
                <w:kern w:val="0"/>
                <w:sz w:val="24"/>
                <w:szCs w:val="24"/>
                <w:vertAlign w:val="superscript"/>
                <w:lang w:eastAsia="ru-RU"/>
              </w:rPr>
            </w:pPr>
            <w:r w:rsidRPr="00BC16B0">
              <w:rPr>
                <w:rFonts w:eastAsia="Times New Roman"/>
                <w:b/>
                <w:bCs/>
                <w:kern w:val="0"/>
                <w:sz w:val="24"/>
                <w:szCs w:val="24"/>
                <w:lang w:eastAsia="ru-RU"/>
              </w:rPr>
              <w:t>Статус</w:t>
            </w:r>
            <w:r w:rsidRPr="00BC16B0">
              <w:rPr>
                <w:rStyle w:val="a6"/>
                <w:rFonts w:eastAsia="Times New Roman"/>
                <w:b/>
                <w:bCs/>
                <w:kern w:val="0"/>
                <w:sz w:val="24"/>
                <w:szCs w:val="24"/>
                <w:lang w:eastAsia="ru-RU"/>
              </w:rPr>
              <w:footnoteReference w:id="4"/>
            </w:r>
          </w:p>
          <w:p w14:paraId="68C3067C" w14:textId="77777777" w:rsidR="00CF13CD" w:rsidRPr="00BC16B0" w:rsidRDefault="00CF13CD" w:rsidP="00A45230">
            <w:pPr>
              <w:ind w:left="-34" w:right="-66"/>
              <w:jc w:val="center"/>
              <w:rPr>
                <w:rFonts w:eastAsia="Times New Roman"/>
                <w:b/>
                <w:bCs/>
                <w:kern w:val="0"/>
                <w:sz w:val="24"/>
                <w:szCs w:val="24"/>
                <w:lang w:eastAsia="ru-RU"/>
              </w:rPr>
            </w:pPr>
          </w:p>
          <w:p w14:paraId="1CDCA2BC" w14:textId="77777777" w:rsidR="00CF13CD" w:rsidRPr="00BC16B0" w:rsidRDefault="00CF13CD" w:rsidP="00A45230">
            <w:pPr>
              <w:ind w:left="-34" w:right="-68"/>
              <w:rPr>
                <w:rFonts w:eastAsia="Times New Roman"/>
                <w:b/>
                <w:bCs/>
                <w:kern w:val="0"/>
                <w:sz w:val="24"/>
                <w:szCs w:val="24"/>
                <w:lang w:eastAsia="ru-RU"/>
              </w:rPr>
            </w:pPr>
          </w:p>
        </w:tc>
        <w:tc>
          <w:tcPr>
            <w:tcW w:w="1363" w:type="dxa"/>
          </w:tcPr>
          <w:p w14:paraId="74B09593" w14:textId="184905A9" w:rsidR="00CF13CD" w:rsidRPr="00BC16B0" w:rsidRDefault="00CF13CD" w:rsidP="00A45230">
            <w:pPr>
              <w:ind w:left="-65" w:right="-80"/>
              <w:jc w:val="center"/>
              <w:rPr>
                <w:b/>
                <w:bCs/>
                <w:sz w:val="24"/>
                <w:szCs w:val="24"/>
              </w:rPr>
            </w:pPr>
            <w:r w:rsidRPr="00BC16B0">
              <w:rPr>
                <w:b/>
                <w:bCs/>
                <w:sz w:val="24"/>
                <w:szCs w:val="24"/>
              </w:rPr>
              <w:t>Причины неисполнения или частичного исполнения</w:t>
            </w:r>
          </w:p>
        </w:tc>
        <w:tc>
          <w:tcPr>
            <w:tcW w:w="1946" w:type="dxa"/>
          </w:tcPr>
          <w:p w14:paraId="356713DA" w14:textId="77777777" w:rsidR="00CF13CD" w:rsidRPr="00BC16B0" w:rsidRDefault="00CF13CD" w:rsidP="00A45230">
            <w:pPr>
              <w:ind w:left="-80" w:right="-80"/>
              <w:jc w:val="center"/>
              <w:rPr>
                <w:b/>
                <w:bCs/>
                <w:sz w:val="24"/>
                <w:szCs w:val="24"/>
              </w:rPr>
            </w:pPr>
            <w:r w:rsidRPr="00BC16B0">
              <w:rPr>
                <w:b/>
                <w:bCs/>
                <w:sz w:val="24"/>
                <w:szCs w:val="24"/>
              </w:rPr>
              <w:t>Финансирование мероприятий</w:t>
            </w:r>
          </w:p>
          <w:p w14:paraId="4E7157F4" w14:textId="77777777" w:rsidR="00CF13CD" w:rsidRPr="00BC16B0" w:rsidRDefault="00CF13CD" w:rsidP="00A45230">
            <w:pPr>
              <w:ind w:left="-80" w:right="-80"/>
              <w:jc w:val="center"/>
              <w:rPr>
                <w:b/>
                <w:bCs/>
                <w:sz w:val="24"/>
                <w:szCs w:val="24"/>
              </w:rPr>
            </w:pPr>
            <w:r w:rsidRPr="00BC16B0">
              <w:rPr>
                <w:b/>
                <w:bCs/>
                <w:sz w:val="24"/>
                <w:szCs w:val="24"/>
              </w:rPr>
              <w:t>(сумма в сомах)</w:t>
            </w:r>
          </w:p>
        </w:tc>
        <w:tc>
          <w:tcPr>
            <w:tcW w:w="1722" w:type="dxa"/>
          </w:tcPr>
          <w:p w14:paraId="6D480999" w14:textId="77777777" w:rsidR="00CF13CD" w:rsidRPr="00BC16B0" w:rsidRDefault="00CF13CD" w:rsidP="00A45230">
            <w:pPr>
              <w:ind w:left="-66" w:right="-61"/>
              <w:jc w:val="center"/>
              <w:rPr>
                <w:b/>
                <w:bCs/>
                <w:sz w:val="24"/>
                <w:szCs w:val="24"/>
              </w:rPr>
            </w:pPr>
            <w:r w:rsidRPr="00BC16B0">
              <w:rPr>
                <w:b/>
                <w:bCs/>
                <w:sz w:val="24"/>
                <w:szCs w:val="24"/>
              </w:rPr>
              <w:t>Исполнитель /</w:t>
            </w:r>
          </w:p>
          <w:p w14:paraId="7FA52A3D" w14:textId="77777777" w:rsidR="00CF13CD" w:rsidRPr="00BC16B0" w:rsidRDefault="00CF13CD" w:rsidP="00A45230">
            <w:pPr>
              <w:ind w:left="-66" w:right="-61"/>
              <w:jc w:val="center"/>
              <w:rPr>
                <w:b/>
                <w:bCs/>
                <w:sz w:val="24"/>
                <w:szCs w:val="24"/>
              </w:rPr>
            </w:pPr>
            <w:r w:rsidRPr="00BC16B0">
              <w:rPr>
                <w:b/>
                <w:bCs/>
                <w:sz w:val="24"/>
                <w:szCs w:val="24"/>
              </w:rPr>
              <w:t>соисполнитель</w:t>
            </w:r>
          </w:p>
        </w:tc>
      </w:tr>
      <w:tr w:rsidR="00CF13CD" w:rsidRPr="00BC16B0" w14:paraId="2CE8A995" w14:textId="77777777" w:rsidTr="00423BC0">
        <w:trPr>
          <w:trHeight w:val="551"/>
        </w:trPr>
        <w:tc>
          <w:tcPr>
            <w:tcW w:w="1138" w:type="dxa"/>
          </w:tcPr>
          <w:p w14:paraId="220CD440" w14:textId="4BFD0AB1" w:rsidR="00CF13CD" w:rsidRPr="00BC16B0" w:rsidRDefault="00CF13CD" w:rsidP="00A45230">
            <w:pPr>
              <w:jc w:val="center"/>
              <w:rPr>
                <w:sz w:val="24"/>
                <w:szCs w:val="24"/>
              </w:rPr>
            </w:pPr>
            <w:r w:rsidRPr="00BC16B0">
              <w:rPr>
                <w:sz w:val="24"/>
                <w:szCs w:val="24"/>
                <w:lang w:val="ky-KG"/>
              </w:rPr>
              <w:t>Глава 1</w:t>
            </w:r>
            <w:r w:rsidR="006E6C17" w:rsidRPr="00BC16B0">
              <w:rPr>
                <w:sz w:val="24"/>
                <w:szCs w:val="24"/>
                <w:lang w:val="ky-KG"/>
              </w:rPr>
              <w:t>,</w:t>
            </w:r>
            <w:r w:rsidRPr="00BC16B0">
              <w:rPr>
                <w:sz w:val="24"/>
                <w:szCs w:val="24"/>
                <w:lang w:val="ky-KG"/>
              </w:rPr>
              <w:t xml:space="preserve"> </w:t>
            </w:r>
            <w:r w:rsidR="006E6C17" w:rsidRPr="00BC16B0">
              <w:rPr>
                <w:sz w:val="24"/>
                <w:szCs w:val="24"/>
                <w:lang w:val="ky-KG"/>
              </w:rPr>
              <w:t xml:space="preserve">пункт </w:t>
            </w:r>
            <w:r w:rsidRPr="00BC16B0">
              <w:rPr>
                <w:sz w:val="24"/>
                <w:szCs w:val="24"/>
              </w:rPr>
              <w:t>5</w:t>
            </w:r>
            <w:r w:rsidR="006E6C17" w:rsidRPr="00BC16B0">
              <w:rPr>
                <w:sz w:val="24"/>
                <w:szCs w:val="24"/>
              </w:rPr>
              <w:t>, пп.</w:t>
            </w:r>
            <w:r w:rsidRPr="00BC16B0">
              <w:rPr>
                <w:sz w:val="24"/>
                <w:szCs w:val="24"/>
              </w:rPr>
              <w:t>2.</w:t>
            </w:r>
          </w:p>
        </w:tc>
        <w:tc>
          <w:tcPr>
            <w:tcW w:w="2016" w:type="dxa"/>
          </w:tcPr>
          <w:p w14:paraId="613755B1" w14:textId="77777777" w:rsidR="00CF13CD" w:rsidRPr="00BC16B0" w:rsidRDefault="00CF13CD" w:rsidP="00A45230">
            <w:pPr>
              <w:ind w:left="-66" w:right="-52"/>
              <w:jc w:val="both"/>
              <w:rPr>
                <w:rFonts w:eastAsia="Times New Roman"/>
                <w:kern w:val="0"/>
                <w:sz w:val="24"/>
                <w:szCs w:val="24"/>
                <w:lang w:eastAsia="ru-RU"/>
              </w:rPr>
            </w:pPr>
            <w:r w:rsidRPr="00BC16B0">
              <w:rPr>
                <w:rFonts w:eastAsia="Times New Roman"/>
                <w:kern w:val="0"/>
                <w:sz w:val="24"/>
                <w:szCs w:val="24"/>
                <w:lang w:eastAsia="ru-RU"/>
              </w:rPr>
              <w:t xml:space="preserve">Разработка и внесение в нормотворческие органы соответствующих проектов нормативных правовых актов, </w:t>
            </w:r>
            <w:r w:rsidRPr="00BC16B0">
              <w:rPr>
                <w:rFonts w:eastAsia="Times New Roman"/>
                <w:kern w:val="0"/>
                <w:sz w:val="24"/>
                <w:szCs w:val="24"/>
                <w:lang w:eastAsia="ru-RU"/>
              </w:rPr>
              <w:lastRenderedPageBreak/>
              <w:t xml:space="preserve">предусматривающих: </w:t>
            </w:r>
          </w:p>
          <w:p w14:paraId="22DF5B38" w14:textId="77777777" w:rsidR="00CF13CD" w:rsidRPr="00BC16B0" w:rsidRDefault="00CF13CD" w:rsidP="00A45230">
            <w:pPr>
              <w:ind w:left="-66" w:right="-52"/>
              <w:rPr>
                <w:rFonts w:eastAsia="Times New Roman"/>
                <w:kern w:val="0"/>
                <w:sz w:val="24"/>
                <w:szCs w:val="24"/>
                <w:lang w:eastAsia="ru-RU"/>
              </w:rPr>
            </w:pPr>
            <w:r w:rsidRPr="00BC16B0">
              <w:rPr>
                <w:rFonts w:eastAsia="Times New Roman"/>
                <w:kern w:val="0"/>
                <w:sz w:val="24"/>
                <w:szCs w:val="24"/>
                <w:lang w:eastAsia="ru-RU"/>
              </w:rPr>
              <w:t>–</w:t>
            </w:r>
            <w:r w:rsidRPr="00BC16B0">
              <w:rPr>
                <w:rFonts w:eastAsia="Times New Roman"/>
                <w:kern w:val="0"/>
                <w:sz w:val="24"/>
                <w:szCs w:val="24"/>
                <w:lang w:val="ky-KG" w:eastAsia="ru-RU"/>
              </w:rPr>
              <w:t xml:space="preserve"> </w:t>
            </w:r>
            <w:r w:rsidRPr="00BC16B0">
              <w:rPr>
                <w:rFonts w:eastAsia="Times New Roman"/>
                <w:kern w:val="0"/>
                <w:sz w:val="24"/>
                <w:szCs w:val="24"/>
                <w:lang w:eastAsia="ru-RU"/>
              </w:rPr>
              <w:t>проведение проверки (анализа) сведений, указанных в Единой налоговой декларации, на предмет соответствия расходов доходам;</w:t>
            </w:r>
          </w:p>
          <w:p w14:paraId="6DBB26BE" w14:textId="77777777" w:rsidR="00CF13CD" w:rsidRPr="00BC16B0" w:rsidRDefault="00CF13CD" w:rsidP="00A45230">
            <w:pPr>
              <w:ind w:left="-66" w:right="-52"/>
              <w:rPr>
                <w:rFonts w:eastAsia="Times New Roman"/>
                <w:kern w:val="0"/>
                <w:sz w:val="24"/>
                <w:szCs w:val="24"/>
                <w:lang w:eastAsia="ru-RU"/>
              </w:rPr>
            </w:pPr>
            <w:r w:rsidRPr="00BC16B0">
              <w:rPr>
                <w:rFonts w:eastAsia="Times New Roman"/>
                <w:kern w:val="0"/>
                <w:sz w:val="24"/>
                <w:szCs w:val="24"/>
                <w:lang w:val="ky-KG" w:eastAsia="ru-RU"/>
              </w:rPr>
              <w:t xml:space="preserve">- </w:t>
            </w:r>
            <w:r w:rsidRPr="00BC16B0">
              <w:rPr>
                <w:kern w:val="0"/>
                <w:sz w:val="24"/>
                <w:szCs w:val="24"/>
              </w:rPr>
              <w:t xml:space="preserve">порядок взаимодействия органов налоговой службы с органами прокуратуры о передаче материалов анализа при представлении декларации после установленного срока либо наличия в </w:t>
            </w:r>
            <w:r w:rsidRPr="00BC16B0">
              <w:rPr>
                <w:kern w:val="0"/>
                <w:sz w:val="24"/>
                <w:szCs w:val="24"/>
              </w:rPr>
              <w:lastRenderedPageBreak/>
              <w:t>представленной декларации неполных и/или недостоверных сведений.</w:t>
            </w:r>
          </w:p>
        </w:tc>
        <w:tc>
          <w:tcPr>
            <w:tcW w:w="924" w:type="dxa"/>
          </w:tcPr>
          <w:p w14:paraId="3FCA3817" w14:textId="77777777" w:rsidR="00CF13CD" w:rsidRPr="00BC16B0" w:rsidRDefault="00CF13CD" w:rsidP="00A45230">
            <w:pPr>
              <w:pStyle w:val="tkTablica"/>
              <w:spacing w:after="0" w:line="240" w:lineRule="auto"/>
              <w:ind w:left="-78" w:right="-80"/>
              <w:jc w:val="both"/>
              <w:rPr>
                <w:rFonts w:ascii="Times New Roman" w:hAnsi="Times New Roman" w:cs="Times New Roman"/>
                <w:sz w:val="24"/>
                <w:szCs w:val="24"/>
              </w:rPr>
            </w:pPr>
            <w:r w:rsidRPr="00BC16B0">
              <w:rPr>
                <w:rFonts w:ascii="Times New Roman" w:hAnsi="Times New Roman" w:cs="Times New Roman"/>
                <w:sz w:val="24"/>
                <w:szCs w:val="24"/>
              </w:rPr>
              <w:lastRenderedPageBreak/>
              <w:t>2026 год</w:t>
            </w:r>
          </w:p>
          <w:p w14:paraId="4BD6A7F1" w14:textId="77777777" w:rsidR="00CF13CD" w:rsidRPr="00BC16B0" w:rsidRDefault="00CF13CD" w:rsidP="00A45230">
            <w:pPr>
              <w:ind w:left="-78" w:right="-80"/>
              <w:jc w:val="center"/>
              <w:rPr>
                <w:sz w:val="24"/>
                <w:szCs w:val="24"/>
              </w:rPr>
            </w:pPr>
          </w:p>
        </w:tc>
        <w:tc>
          <w:tcPr>
            <w:tcW w:w="5221" w:type="dxa"/>
          </w:tcPr>
          <w:p w14:paraId="30FC97EF" w14:textId="0EC654CF" w:rsidR="00CF13CD" w:rsidRPr="00BC16B0" w:rsidRDefault="00CF13CD" w:rsidP="00A45230">
            <w:pPr>
              <w:jc w:val="both"/>
              <w:rPr>
                <w:iCs/>
                <w:sz w:val="24"/>
                <w:szCs w:val="24"/>
              </w:rPr>
            </w:pPr>
            <w:r w:rsidRPr="00BC16B0">
              <w:rPr>
                <w:iCs/>
                <w:sz w:val="24"/>
                <w:szCs w:val="24"/>
              </w:rPr>
              <w:t xml:space="preserve">12 марта 2025 года на площадке МЭК проведено совещание с участием ГП КР и ГНС, на котором принято решение: </w:t>
            </w:r>
          </w:p>
          <w:p w14:paraId="655D8224" w14:textId="4BED4A94" w:rsidR="00CF13CD" w:rsidRPr="00BC16B0" w:rsidRDefault="00CF13CD" w:rsidP="00536CE4">
            <w:pPr>
              <w:pStyle w:val="ab"/>
              <w:ind w:left="-42" w:right="-42"/>
              <w:jc w:val="both"/>
              <w:rPr>
                <w:rFonts w:ascii="Times New Roman" w:hAnsi="Times New Roman" w:cs="Times New Roman"/>
                <w:sz w:val="24"/>
                <w:szCs w:val="24"/>
              </w:rPr>
            </w:pPr>
            <w:r w:rsidRPr="00BC16B0">
              <w:rPr>
                <w:rFonts w:ascii="Times New Roman" w:hAnsi="Times New Roman" w:cs="Times New Roman"/>
                <w:iCs/>
                <w:sz w:val="24"/>
                <w:szCs w:val="24"/>
              </w:rPr>
              <w:t>1.</w:t>
            </w:r>
            <w:r w:rsidRPr="00BC16B0">
              <w:rPr>
                <w:rFonts w:ascii="Times New Roman" w:hAnsi="Times New Roman" w:cs="Times New Roman"/>
                <w:i/>
                <w:sz w:val="24"/>
                <w:szCs w:val="24"/>
              </w:rPr>
              <w:t xml:space="preserve">  </w:t>
            </w:r>
            <w:r w:rsidRPr="00BC16B0">
              <w:rPr>
                <w:rFonts w:ascii="Times New Roman" w:hAnsi="Times New Roman" w:cs="Times New Roman"/>
                <w:sz w:val="24"/>
                <w:szCs w:val="24"/>
              </w:rPr>
              <w:t xml:space="preserve">ГНС при МФ КР совместно с ГП КР в срок до 14 апреля 2025 года  разработать и направить в МЭК КР для дальнейшего инициирования проект постановления КМ КР «О внесении изменений в постановление Кабинета Министров Кыргызской </w:t>
            </w:r>
            <w:r w:rsidRPr="00BC16B0">
              <w:rPr>
                <w:rFonts w:ascii="Times New Roman" w:hAnsi="Times New Roman" w:cs="Times New Roman"/>
                <w:sz w:val="24"/>
                <w:szCs w:val="24"/>
              </w:rPr>
              <w:lastRenderedPageBreak/>
              <w:t>Республики «О мерах по реализации требований статьи 107 Налогового кодекса Кыргызской Республики» от 16 декабря 2022 г. №687, предусматривающее:</w:t>
            </w:r>
          </w:p>
          <w:p w14:paraId="4F568282" w14:textId="77777777" w:rsidR="00CF13CD" w:rsidRPr="00BC16B0" w:rsidRDefault="00CF13CD" w:rsidP="00536CE4">
            <w:pPr>
              <w:pStyle w:val="tkTablica"/>
              <w:spacing w:after="0" w:line="240" w:lineRule="auto"/>
              <w:ind w:left="-42" w:right="-42"/>
              <w:jc w:val="both"/>
              <w:rPr>
                <w:rFonts w:ascii="Times New Roman" w:hAnsi="Times New Roman" w:cs="Times New Roman"/>
                <w:sz w:val="24"/>
                <w:szCs w:val="24"/>
              </w:rPr>
            </w:pPr>
            <w:r w:rsidRPr="00BC16B0">
              <w:rPr>
                <w:rFonts w:ascii="Times New Roman" w:hAnsi="Times New Roman" w:cs="Times New Roman"/>
                <w:sz w:val="24"/>
                <w:szCs w:val="24"/>
              </w:rPr>
              <w:t>– внедрение правовых механизмов</w:t>
            </w:r>
            <w:r w:rsidRPr="00BC16B0">
              <w:rPr>
                <w:rFonts w:ascii="Times New Roman" w:hAnsi="Times New Roman" w:cs="Times New Roman"/>
                <w:color w:val="FF0000"/>
                <w:sz w:val="24"/>
                <w:szCs w:val="24"/>
              </w:rPr>
              <w:t xml:space="preserve"> </w:t>
            </w:r>
            <w:r w:rsidRPr="00BC16B0">
              <w:rPr>
                <w:rFonts w:ascii="Times New Roman" w:hAnsi="Times New Roman" w:cs="Times New Roman"/>
                <w:sz w:val="24"/>
                <w:szCs w:val="24"/>
              </w:rPr>
              <w:t xml:space="preserve">проверки соответствия расходов доходам; </w:t>
            </w:r>
          </w:p>
          <w:p w14:paraId="4D18CFEB" w14:textId="77777777" w:rsidR="00CF13CD" w:rsidRPr="00BC16B0" w:rsidRDefault="00CF13CD" w:rsidP="00536CE4">
            <w:pPr>
              <w:pStyle w:val="ab"/>
              <w:ind w:left="-42"/>
              <w:jc w:val="both"/>
              <w:rPr>
                <w:rFonts w:ascii="Times New Roman" w:hAnsi="Times New Roman" w:cs="Times New Roman"/>
                <w:sz w:val="24"/>
                <w:szCs w:val="24"/>
              </w:rPr>
            </w:pPr>
            <w:r w:rsidRPr="00BC16B0">
              <w:rPr>
                <w:rFonts w:ascii="Times New Roman" w:hAnsi="Times New Roman" w:cs="Times New Roman"/>
                <w:sz w:val="24"/>
                <w:szCs w:val="24"/>
              </w:rPr>
              <w:t>– установление порядка взаимодействия органов налоговой службы с органами прокуратуры, регулирующего процедуру передачи материалов анализа сведений, указанных в Единой налоговой декларации физического лица, замещающего или занимающего государственную и муниципальную должность</w:t>
            </w:r>
          </w:p>
          <w:p w14:paraId="04F59D60" w14:textId="223E5A3E" w:rsidR="00CF13CD" w:rsidRPr="00BC16B0" w:rsidRDefault="00CF13CD" w:rsidP="00536CE4">
            <w:pPr>
              <w:pStyle w:val="ab"/>
              <w:ind w:left="-42"/>
              <w:jc w:val="both"/>
              <w:rPr>
                <w:rFonts w:ascii="Times New Roman" w:hAnsi="Times New Roman" w:cs="Times New Roman"/>
                <w:sz w:val="24"/>
                <w:szCs w:val="24"/>
              </w:rPr>
            </w:pPr>
            <w:r w:rsidRPr="00BC16B0">
              <w:rPr>
                <w:rFonts w:ascii="Times New Roman" w:hAnsi="Times New Roman" w:cs="Times New Roman"/>
                <w:sz w:val="24"/>
                <w:szCs w:val="24"/>
              </w:rPr>
              <w:t>2. МЭК КР направить проект на согласование по министерствам и ведомствам.</w:t>
            </w:r>
          </w:p>
        </w:tc>
        <w:tc>
          <w:tcPr>
            <w:tcW w:w="1016" w:type="dxa"/>
          </w:tcPr>
          <w:p w14:paraId="09A396B7" w14:textId="77777777" w:rsidR="00CF13CD" w:rsidRPr="00BC16B0" w:rsidRDefault="00CF13CD" w:rsidP="00A45230">
            <w:pPr>
              <w:ind w:left="-51" w:right="-73"/>
              <w:jc w:val="both"/>
              <w:rPr>
                <w:rFonts w:eastAsia="Times New Roman"/>
                <w:kern w:val="0"/>
                <w:sz w:val="24"/>
                <w:szCs w:val="24"/>
                <w:lang w:eastAsia="ru-RU"/>
              </w:rPr>
            </w:pPr>
            <w:r w:rsidRPr="00BC16B0">
              <w:rPr>
                <w:rFonts w:eastAsia="Times New Roman"/>
                <w:kern w:val="0"/>
                <w:sz w:val="24"/>
                <w:szCs w:val="24"/>
                <w:lang w:eastAsia="ru-RU"/>
              </w:rPr>
              <w:lastRenderedPageBreak/>
              <w:t>В процессе</w:t>
            </w:r>
          </w:p>
          <w:p w14:paraId="5DA310AA" w14:textId="77777777" w:rsidR="00CF13CD" w:rsidRPr="00BC16B0" w:rsidRDefault="00CF13CD" w:rsidP="00A45230">
            <w:pPr>
              <w:ind w:left="-34" w:right="-66"/>
              <w:jc w:val="center"/>
              <w:rPr>
                <w:rFonts w:eastAsia="Times New Roman"/>
                <w:kern w:val="0"/>
                <w:sz w:val="24"/>
                <w:szCs w:val="24"/>
                <w:lang w:val="ky-KG" w:eastAsia="ru-RU"/>
              </w:rPr>
            </w:pPr>
          </w:p>
        </w:tc>
        <w:tc>
          <w:tcPr>
            <w:tcW w:w="1363" w:type="dxa"/>
          </w:tcPr>
          <w:p w14:paraId="53C32AB7" w14:textId="77777777" w:rsidR="00CF13CD" w:rsidRPr="00BC16B0" w:rsidRDefault="00CF13CD" w:rsidP="00A45230">
            <w:pPr>
              <w:ind w:left="-65" w:right="-80"/>
              <w:jc w:val="center"/>
              <w:rPr>
                <w:sz w:val="24"/>
                <w:szCs w:val="24"/>
              </w:rPr>
            </w:pPr>
          </w:p>
        </w:tc>
        <w:tc>
          <w:tcPr>
            <w:tcW w:w="1946" w:type="dxa"/>
          </w:tcPr>
          <w:p w14:paraId="014A89F9"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239BC09E"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p>
          <w:p w14:paraId="293938DB" w14:textId="77777777" w:rsidR="00CF13CD" w:rsidRPr="00BC16B0" w:rsidRDefault="00CF13CD" w:rsidP="00A45230">
            <w:pPr>
              <w:ind w:left="-80" w:right="-80"/>
              <w:rPr>
                <w:sz w:val="24"/>
                <w:szCs w:val="24"/>
              </w:rPr>
            </w:pPr>
            <w:r w:rsidRPr="00BC16B0">
              <w:rPr>
                <w:sz w:val="24"/>
                <w:szCs w:val="24"/>
              </w:rPr>
              <w:lastRenderedPageBreak/>
              <w:t>Средства партнеров по развитию.</w:t>
            </w:r>
          </w:p>
        </w:tc>
        <w:tc>
          <w:tcPr>
            <w:tcW w:w="1722" w:type="dxa"/>
          </w:tcPr>
          <w:p w14:paraId="1D369F14" w14:textId="77777777" w:rsidR="00CF13CD" w:rsidRPr="00BC16B0" w:rsidRDefault="00CF13CD" w:rsidP="00A45230">
            <w:pPr>
              <w:ind w:left="-66" w:right="-61"/>
              <w:jc w:val="both"/>
              <w:rPr>
                <w:rFonts w:eastAsia="Times New Roman"/>
                <w:kern w:val="0"/>
                <w:sz w:val="24"/>
                <w:szCs w:val="24"/>
                <w:lang w:val="ky-KG" w:eastAsia="ru-RU"/>
              </w:rPr>
            </w:pPr>
            <w:r w:rsidRPr="00BC16B0">
              <w:rPr>
                <w:rFonts w:eastAsia="Times New Roman"/>
                <w:kern w:val="0"/>
                <w:sz w:val="24"/>
                <w:szCs w:val="24"/>
                <w:lang w:val="ky-KG" w:eastAsia="ru-RU"/>
              </w:rPr>
              <w:lastRenderedPageBreak/>
              <w:t>МЭК, МФ, УГОПК, ГП, ИГО, эксперты (по соглас.)</w:t>
            </w:r>
          </w:p>
          <w:p w14:paraId="538192C6" w14:textId="77777777" w:rsidR="00CF13CD" w:rsidRPr="00BC16B0" w:rsidRDefault="00CF13CD" w:rsidP="00A45230">
            <w:pPr>
              <w:ind w:left="-66" w:right="-61"/>
              <w:jc w:val="center"/>
              <w:rPr>
                <w:sz w:val="24"/>
                <w:szCs w:val="24"/>
                <w:lang w:val="ky-KG"/>
              </w:rPr>
            </w:pPr>
          </w:p>
        </w:tc>
      </w:tr>
      <w:tr w:rsidR="00CF13CD" w:rsidRPr="00BC16B0" w14:paraId="0D3022BA" w14:textId="77777777" w:rsidTr="00423BC0">
        <w:trPr>
          <w:trHeight w:val="551"/>
        </w:trPr>
        <w:tc>
          <w:tcPr>
            <w:tcW w:w="1138" w:type="dxa"/>
          </w:tcPr>
          <w:p w14:paraId="4D4CEEF2" w14:textId="77777777" w:rsidR="00CF13CD" w:rsidRPr="00BC16B0" w:rsidRDefault="00CF13CD" w:rsidP="00A45230">
            <w:pPr>
              <w:rPr>
                <w:sz w:val="24"/>
                <w:szCs w:val="24"/>
                <w:lang w:val="ky-KG"/>
              </w:rPr>
            </w:pPr>
            <w:r w:rsidRPr="00BC16B0">
              <w:rPr>
                <w:sz w:val="24"/>
                <w:szCs w:val="24"/>
                <w:lang w:val="ky-KG"/>
              </w:rPr>
              <w:lastRenderedPageBreak/>
              <w:t>Глава 2</w:t>
            </w:r>
          </w:p>
          <w:p w14:paraId="1B77AB6F" w14:textId="77777777" w:rsidR="00CF13CD" w:rsidRPr="00BC16B0" w:rsidRDefault="00CF13CD" w:rsidP="00A45230">
            <w:pPr>
              <w:rPr>
                <w:sz w:val="24"/>
                <w:szCs w:val="24"/>
                <w:lang w:val="ky-KG"/>
              </w:rPr>
            </w:pPr>
            <w:r w:rsidRPr="00BC16B0">
              <w:rPr>
                <w:sz w:val="24"/>
                <w:szCs w:val="24"/>
                <w:lang w:val="ky-KG"/>
              </w:rPr>
              <w:t xml:space="preserve">Пп.1 п.1 </w:t>
            </w:r>
          </w:p>
        </w:tc>
        <w:tc>
          <w:tcPr>
            <w:tcW w:w="2016" w:type="dxa"/>
          </w:tcPr>
          <w:p w14:paraId="58F87BEB" w14:textId="5802928B" w:rsidR="00CF13CD" w:rsidRPr="00BC16B0" w:rsidRDefault="00CF13CD" w:rsidP="00A45230">
            <w:pPr>
              <w:ind w:left="-66" w:right="-52"/>
              <w:rPr>
                <w:rFonts w:eastAsia="Times New Roman"/>
                <w:kern w:val="0"/>
                <w:sz w:val="24"/>
                <w:szCs w:val="24"/>
                <w:lang w:val="ky-KG" w:eastAsia="ru-RU"/>
              </w:rPr>
            </w:pPr>
            <w:r w:rsidRPr="00BC16B0">
              <w:rPr>
                <w:rFonts w:eastAsia="Times New Roman"/>
                <w:kern w:val="0"/>
                <w:sz w:val="24"/>
                <w:szCs w:val="24"/>
                <w:lang w:val="ky-KG" w:eastAsia="ru-RU"/>
              </w:rPr>
              <w:t>Инвентаризация и анализ действующих нормативных правовых ак</w:t>
            </w:r>
            <w:r w:rsidR="007319FF" w:rsidRPr="00BC16B0">
              <w:rPr>
                <w:rFonts w:eastAsia="Times New Roman"/>
                <w:kern w:val="0"/>
                <w:sz w:val="24"/>
                <w:szCs w:val="24"/>
                <w:lang w:val="ky-KG" w:eastAsia="ru-RU"/>
              </w:rPr>
              <w:t>т</w:t>
            </w:r>
            <w:r w:rsidRPr="00BC16B0">
              <w:rPr>
                <w:rFonts w:eastAsia="Times New Roman"/>
                <w:kern w:val="0"/>
                <w:sz w:val="24"/>
                <w:szCs w:val="24"/>
                <w:lang w:val="ky-KG" w:eastAsia="ru-RU"/>
              </w:rPr>
              <w:t xml:space="preserve">ов, регулирующих вопросы проведения антикоррупционной экспертизы </w:t>
            </w:r>
          </w:p>
        </w:tc>
        <w:tc>
          <w:tcPr>
            <w:tcW w:w="924" w:type="dxa"/>
          </w:tcPr>
          <w:p w14:paraId="4FB6C1DC" w14:textId="77777777" w:rsidR="00CF13CD" w:rsidRPr="00BC16B0" w:rsidRDefault="00CF13CD" w:rsidP="00A45230">
            <w:pPr>
              <w:pStyle w:val="tkTablica"/>
              <w:spacing w:after="0" w:line="240" w:lineRule="auto"/>
              <w:ind w:left="-78" w:right="-80"/>
              <w:rPr>
                <w:rFonts w:ascii="Times New Roman" w:hAnsi="Times New Roman" w:cs="Times New Roman"/>
                <w:sz w:val="24"/>
                <w:szCs w:val="24"/>
                <w:lang w:val="ky-KG"/>
              </w:rPr>
            </w:pPr>
            <w:r w:rsidRPr="00BC16B0">
              <w:rPr>
                <w:rFonts w:ascii="Times New Roman" w:hAnsi="Times New Roman" w:cs="Times New Roman"/>
                <w:sz w:val="24"/>
                <w:szCs w:val="24"/>
                <w:lang w:val="ky-KG"/>
              </w:rPr>
              <w:t xml:space="preserve">1 полугодие 2025 года </w:t>
            </w:r>
          </w:p>
        </w:tc>
        <w:tc>
          <w:tcPr>
            <w:tcW w:w="5221" w:type="dxa"/>
          </w:tcPr>
          <w:p w14:paraId="3137E672" w14:textId="2285B91B" w:rsidR="00CF13CD" w:rsidRPr="00BC16B0" w:rsidRDefault="00406337" w:rsidP="00A45230">
            <w:pPr>
              <w:rPr>
                <w:sz w:val="24"/>
                <w:szCs w:val="24"/>
              </w:rPr>
            </w:pPr>
            <w:r w:rsidRPr="00BC16B0">
              <w:rPr>
                <w:sz w:val="24"/>
                <w:szCs w:val="24"/>
              </w:rPr>
              <w:t xml:space="preserve">По мере </w:t>
            </w:r>
            <w:r w:rsidR="007319FF" w:rsidRPr="00BC16B0">
              <w:rPr>
                <w:sz w:val="24"/>
                <w:szCs w:val="24"/>
              </w:rPr>
              <w:t>проведения анализа действующих нормативных правовых актов, регулирующих вопросы проведения антикоррупционной экспертизы</w:t>
            </w:r>
            <w:r w:rsidR="00C21007" w:rsidRPr="00BC16B0">
              <w:rPr>
                <w:sz w:val="24"/>
                <w:szCs w:val="24"/>
              </w:rPr>
              <w:t>,</w:t>
            </w:r>
            <w:r w:rsidR="007319FF" w:rsidRPr="00BC16B0">
              <w:rPr>
                <w:sz w:val="24"/>
                <w:szCs w:val="24"/>
              </w:rPr>
              <w:t xml:space="preserve"> Министерством будут направлены</w:t>
            </w:r>
            <w:r w:rsidRPr="00BC16B0">
              <w:rPr>
                <w:sz w:val="24"/>
                <w:szCs w:val="24"/>
              </w:rPr>
              <w:t xml:space="preserve"> предложения </w:t>
            </w:r>
            <w:r w:rsidR="007319FF" w:rsidRPr="00BC16B0">
              <w:rPr>
                <w:sz w:val="24"/>
                <w:szCs w:val="24"/>
              </w:rPr>
              <w:t>в уполномоченный орган</w:t>
            </w:r>
          </w:p>
        </w:tc>
        <w:tc>
          <w:tcPr>
            <w:tcW w:w="1016" w:type="dxa"/>
          </w:tcPr>
          <w:p w14:paraId="48906EDE" w14:textId="79130B22" w:rsidR="00CF13CD" w:rsidRPr="00BC16B0" w:rsidRDefault="007319FF" w:rsidP="00A45230">
            <w:pPr>
              <w:ind w:left="-76" w:right="-66"/>
              <w:rPr>
                <w:rFonts w:eastAsia="Times New Roman"/>
                <w:kern w:val="0"/>
                <w:sz w:val="24"/>
                <w:szCs w:val="24"/>
                <w:lang w:val="ky-KG" w:eastAsia="ru-RU"/>
              </w:rPr>
            </w:pPr>
            <w:r w:rsidRPr="00BC16B0">
              <w:rPr>
                <w:rFonts w:eastAsia="Times New Roman"/>
                <w:kern w:val="0"/>
                <w:sz w:val="24"/>
                <w:szCs w:val="24"/>
                <w:lang w:val="ky-KG" w:eastAsia="ru-RU"/>
              </w:rPr>
              <w:t>Не начат</w:t>
            </w:r>
            <w:r w:rsidR="00A9592D" w:rsidRPr="00BC16B0">
              <w:rPr>
                <w:rFonts w:eastAsia="Times New Roman"/>
                <w:kern w:val="0"/>
                <w:sz w:val="24"/>
                <w:szCs w:val="24"/>
                <w:lang w:val="ky-KG" w:eastAsia="ru-RU"/>
              </w:rPr>
              <w:t>о</w:t>
            </w:r>
            <w:r w:rsidRPr="00BC16B0">
              <w:rPr>
                <w:rFonts w:eastAsia="Times New Roman"/>
                <w:kern w:val="0"/>
                <w:sz w:val="24"/>
                <w:szCs w:val="24"/>
                <w:lang w:val="ky-KG" w:eastAsia="ru-RU"/>
              </w:rPr>
              <w:t xml:space="preserve"> </w:t>
            </w:r>
          </w:p>
        </w:tc>
        <w:tc>
          <w:tcPr>
            <w:tcW w:w="1363" w:type="dxa"/>
          </w:tcPr>
          <w:p w14:paraId="67FA111D" w14:textId="77777777" w:rsidR="00CF13CD" w:rsidRPr="00BC16B0" w:rsidRDefault="00CF13CD" w:rsidP="00A45230">
            <w:pPr>
              <w:ind w:left="-65" w:right="-80"/>
              <w:rPr>
                <w:sz w:val="24"/>
                <w:szCs w:val="24"/>
              </w:rPr>
            </w:pPr>
          </w:p>
        </w:tc>
        <w:tc>
          <w:tcPr>
            <w:tcW w:w="1946" w:type="dxa"/>
          </w:tcPr>
          <w:p w14:paraId="7F6F76E6" w14:textId="77777777" w:rsidR="00CF13CD" w:rsidRPr="00BC16B0" w:rsidRDefault="00CF13CD" w:rsidP="00A45230">
            <w:pPr>
              <w:pStyle w:val="tkTablica"/>
              <w:spacing w:after="0" w:line="240" w:lineRule="auto"/>
              <w:ind w:left="-80" w:right="-80"/>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72314EF0" w14:textId="77777777" w:rsidR="00CF13CD" w:rsidRPr="00BC16B0" w:rsidRDefault="00CF13CD" w:rsidP="00A45230">
            <w:pPr>
              <w:pStyle w:val="tkTablica"/>
              <w:spacing w:after="0" w:line="240" w:lineRule="auto"/>
              <w:ind w:left="-80" w:right="-80"/>
              <w:rPr>
                <w:rFonts w:ascii="Times New Roman" w:hAnsi="Times New Roman" w:cs="Times New Roman"/>
                <w:sz w:val="24"/>
                <w:szCs w:val="24"/>
              </w:rPr>
            </w:pPr>
          </w:p>
          <w:p w14:paraId="68AE30EA" w14:textId="77777777" w:rsidR="00CF13CD" w:rsidRPr="00BC16B0" w:rsidRDefault="00CF13CD" w:rsidP="00A45230">
            <w:pPr>
              <w:pStyle w:val="tkTablica"/>
              <w:spacing w:after="0" w:line="240" w:lineRule="auto"/>
              <w:ind w:left="-80" w:right="-80"/>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tcPr>
          <w:p w14:paraId="7D977837" w14:textId="77777777" w:rsidR="00CF13CD" w:rsidRPr="00BC16B0" w:rsidRDefault="00CF13CD" w:rsidP="00A45230">
            <w:pPr>
              <w:ind w:left="-66" w:right="-61"/>
              <w:rPr>
                <w:rFonts w:eastAsia="Times New Roman"/>
                <w:kern w:val="0"/>
                <w:sz w:val="24"/>
                <w:szCs w:val="24"/>
                <w:lang w:val="ky-KG" w:eastAsia="ru-RU"/>
              </w:rPr>
            </w:pPr>
            <w:r w:rsidRPr="00BC16B0">
              <w:rPr>
                <w:rFonts w:eastAsia="Times New Roman"/>
                <w:kern w:val="0"/>
                <w:sz w:val="24"/>
                <w:szCs w:val="24"/>
                <w:lang w:val="ky-KG" w:eastAsia="ru-RU"/>
              </w:rPr>
              <w:t xml:space="preserve">ГП </w:t>
            </w:r>
          </w:p>
          <w:p w14:paraId="36EBD5CF" w14:textId="77777777" w:rsidR="00CF13CD" w:rsidRPr="00BC16B0" w:rsidRDefault="00CF13CD" w:rsidP="00A45230">
            <w:pPr>
              <w:ind w:left="-66" w:right="-61"/>
              <w:rPr>
                <w:rFonts w:eastAsia="Times New Roman"/>
                <w:kern w:val="0"/>
                <w:sz w:val="24"/>
                <w:szCs w:val="24"/>
                <w:lang w:val="ky-KG" w:eastAsia="ru-RU"/>
              </w:rPr>
            </w:pPr>
            <w:r w:rsidRPr="00BC16B0">
              <w:rPr>
                <w:rFonts w:eastAsia="Times New Roman"/>
                <w:kern w:val="0"/>
                <w:sz w:val="24"/>
                <w:szCs w:val="24"/>
                <w:lang w:val="ky-KG" w:eastAsia="ru-RU"/>
              </w:rPr>
              <w:t>УГОПК</w:t>
            </w:r>
          </w:p>
          <w:p w14:paraId="10763B8C" w14:textId="77777777" w:rsidR="00CF13CD" w:rsidRPr="00BC16B0" w:rsidRDefault="00CF13CD" w:rsidP="00A45230">
            <w:pPr>
              <w:ind w:left="-66" w:right="-61"/>
              <w:rPr>
                <w:rFonts w:eastAsia="Times New Roman"/>
                <w:kern w:val="0"/>
                <w:sz w:val="24"/>
                <w:szCs w:val="24"/>
                <w:lang w:val="ky-KG" w:eastAsia="ru-RU"/>
              </w:rPr>
            </w:pPr>
            <w:r w:rsidRPr="00BC16B0">
              <w:rPr>
                <w:rFonts w:eastAsia="Times New Roman"/>
                <w:kern w:val="0"/>
                <w:sz w:val="24"/>
                <w:szCs w:val="24"/>
                <w:lang w:val="ky-KG" w:eastAsia="ru-RU"/>
              </w:rPr>
              <w:t>МЮ</w:t>
            </w:r>
          </w:p>
          <w:p w14:paraId="22D71911" w14:textId="77777777" w:rsidR="00CF13CD" w:rsidRPr="00BC16B0" w:rsidRDefault="00CF13CD" w:rsidP="00A45230">
            <w:pPr>
              <w:ind w:left="-66" w:right="-61"/>
              <w:rPr>
                <w:rFonts w:eastAsia="Times New Roman"/>
                <w:kern w:val="0"/>
                <w:sz w:val="24"/>
                <w:szCs w:val="24"/>
                <w:lang w:val="ky-KG" w:eastAsia="ru-RU"/>
              </w:rPr>
            </w:pPr>
            <w:r w:rsidRPr="00BC16B0">
              <w:rPr>
                <w:rFonts w:eastAsia="Times New Roman"/>
                <w:kern w:val="0"/>
                <w:sz w:val="24"/>
                <w:szCs w:val="24"/>
                <w:lang w:val="ky-KG" w:eastAsia="ru-RU"/>
              </w:rPr>
              <w:t>АДС</w:t>
            </w:r>
          </w:p>
          <w:p w14:paraId="30E96549" w14:textId="77777777" w:rsidR="00CF13CD" w:rsidRPr="00BC16B0" w:rsidRDefault="00CF13CD" w:rsidP="00A45230">
            <w:pPr>
              <w:ind w:left="-66" w:right="-61"/>
              <w:rPr>
                <w:rFonts w:eastAsia="Times New Roman"/>
                <w:kern w:val="0"/>
                <w:sz w:val="24"/>
                <w:szCs w:val="24"/>
                <w:lang w:val="ky-KG" w:eastAsia="ru-RU"/>
              </w:rPr>
            </w:pPr>
            <w:r w:rsidRPr="00BC16B0">
              <w:rPr>
                <w:rFonts w:eastAsia="Times New Roman"/>
                <w:kern w:val="0"/>
                <w:sz w:val="24"/>
                <w:szCs w:val="24"/>
                <w:lang w:val="ky-KG" w:eastAsia="ru-RU"/>
              </w:rPr>
              <w:t>ЖК</w:t>
            </w:r>
          </w:p>
          <w:p w14:paraId="04DF7FA2" w14:textId="77777777" w:rsidR="00CF13CD" w:rsidRPr="00BC16B0" w:rsidRDefault="00CF13CD" w:rsidP="00A45230">
            <w:pPr>
              <w:ind w:left="-66" w:right="-61"/>
              <w:rPr>
                <w:rFonts w:eastAsia="Times New Roman"/>
                <w:kern w:val="0"/>
                <w:sz w:val="24"/>
                <w:szCs w:val="24"/>
                <w:lang w:val="ky-KG" w:eastAsia="ru-RU"/>
              </w:rPr>
            </w:pPr>
            <w:r w:rsidRPr="00BC16B0">
              <w:rPr>
                <w:rFonts w:eastAsia="Times New Roman"/>
                <w:kern w:val="0"/>
                <w:sz w:val="24"/>
                <w:szCs w:val="24"/>
                <w:lang w:val="ky-KG" w:eastAsia="ru-RU"/>
              </w:rPr>
              <w:t>Министерства и ведомства</w:t>
            </w:r>
          </w:p>
        </w:tc>
      </w:tr>
      <w:tr w:rsidR="00CF13CD" w:rsidRPr="00BC16B0" w14:paraId="797B6732" w14:textId="77777777" w:rsidTr="00423BC0">
        <w:trPr>
          <w:trHeight w:val="551"/>
        </w:trPr>
        <w:tc>
          <w:tcPr>
            <w:tcW w:w="1138" w:type="dxa"/>
          </w:tcPr>
          <w:p w14:paraId="3FBC5FF4" w14:textId="77777777" w:rsidR="00CF13CD" w:rsidRPr="00BC16B0" w:rsidRDefault="00CF13CD" w:rsidP="00A45230">
            <w:pPr>
              <w:jc w:val="center"/>
              <w:rPr>
                <w:sz w:val="24"/>
                <w:szCs w:val="24"/>
                <w:lang w:val="ky-KG"/>
              </w:rPr>
            </w:pPr>
            <w:r w:rsidRPr="00BC16B0">
              <w:rPr>
                <w:sz w:val="24"/>
                <w:szCs w:val="24"/>
                <w:lang w:val="ky-KG"/>
              </w:rPr>
              <w:t xml:space="preserve">Глава 5 </w:t>
            </w:r>
          </w:p>
          <w:p w14:paraId="38B9FCD7" w14:textId="77777777" w:rsidR="00CF13CD" w:rsidRPr="00BC16B0" w:rsidRDefault="00CF13CD" w:rsidP="00A45230">
            <w:pPr>
              <w:jc w:val="center"/>
              <w:rPr>
                <w:sz w:val="24"/>
                <w:szCs w:val="24"/>
                <w:lang w:val="ky-KG"/>
              </w:rPr>
            </w:pPr>
            <w:r w:rsidRPr="00BC16B0">
              <w:rPr>
                <w:sz w:val="24"/>
                <w:szCs w:val="24"/>
                <w:lang w:val="ky-KG"/>
              </w:rPr>
              <w:t>П 1. Пп. 2.</w:t>
            </w:r>
          </w:p>
        </w:tc>
        <w:tc>
          <w:tcPr>
            <w:tcW w:w="2016" w:type="dxa"/>
          </w:tcPr>
          <w:p w14:paraId="084B9D0A" w14:textId="27D29B72" w:rsidR="00CF13CD" w:rsidRPr="00BC16B0" w:rsidRDefault="00CF13CD" w:rsidP="00A45230">
            <w:pPr>
              <w:ind w:left="-66" w:right="-52"/>
              <w:jc w:val="both"/>
              <w:rPr>
                <w:rFonts w:eastAsia="Times New Roman"/>
                <w:kern w:val="0"/>
                <w:sz w:val="24"/>
                <w:szCs w:val="24"/>
                <w:lang w:eastAsia="ru-RU"/>
              </w:rPr>
            </w:pPr>
            <w:r w:rsidRPr="00BC16B0">
              <w:rPr>
                <w:rFonts w:eastAsia="Times New Roman"/>
                <w:kern w:val="0"/>
                <w:sz w:val="24"/>
                <w:szCs w:val="24"/>
                <w:lang w:eastAsia="ru-RU"/>
              </w:rPr>
              <w:t>Закрепление в положениях нормативных правовых актов, определяющих правовые и организационные основы деятельности министерства и подведомственны</w:t>
            </w:r>
            <w:r w:rsidRPr="00BC16B0">
              <w:rPr>
                <w:rFonts w:eastAsia="Times New Roman"/>
                <w:kern w:val="0"/>
                <w:sz w:val="24"/>
                <w:szCs w:val="24"/>
                <w:lang w:eastAsia="ru-RU"/>
              </w:rPr>
              <w:lastRenderedPageBreak/>
              <w:t xml:space="preserve">х подразделений,  в должностных инструкциях </w:t>
            </w:r>
            <w:bookmarkStart w:id="2" w:name="_Hlk164788171"/>
            <w:r w:rsidRPr="00BC16B0">
              <w:rPr>
                <w:rFonts w:eastAsia="Times New Roman"/>
                <w:kern w:val="0"/>
                <w:sz w:val="24"/>
                <w:szCs w:val="24"/>
                <w:lang w:eastAsia="ru-RU"/>
              </w:rPr>
              <w:t xml:space="preserve">ответственности руководителей </w:t>
            </w:r>
            <w:bookmarkStart w:id="3" w:name="_Hlk164788350"/>
            <w:r w:rsidRPr="00BC16B0">
              <w:rPr>
                <w:rFonts w:eastAsia="Times New Roman"/>
                <w:kern w:val="0"/>
                <w:sz w:val="24"/>
                <w:szCs w:val="24"/>
                <w:lang w:eastAsia="ru-RU"/>
              </w:rPr>
              <w:t>за действие (бездействие) подчиненных сотрудников, посредством создания внутренней системы предупреждения коррупции, обеспечения регулярного контроля за соблюдением законов, состоянием служебной дисциплины</w:t>
            </w:r>
            <w:bookmarkEnd w:id="2"/>
            <w:bookmarkEnd w:id="3"/>
            <w:r w:rsidRPr="00BC16B0">
              <w:rPr>
                <w:rFonts w:eastAsia="Times New Roman"/>
                <w:kern w:val="0"/>
                <w:sz w:val="24"/>
                <w:szCs w:val="24"/>
                <w:lang w:eastAsia="ru-RU"/>
              </w:rPr>
              <w:t>.</w:t>
            </w:r>
          </w:p>
        </w:tc>
        <w:tc>
          <w:tcPr>
            <w:tcW w:w="924" w:type="dxa"/>
          </w:tcPr>
          <w:p w14:paraId="57D43092" w14:textId="77777777" w:rsidR="00CF13CD" w:rsidRPr="00BC16B0" w:rsidRDefault="00CF13CD" w:rsidP="00A45230">
            <w:pPr>
              <w:ind w:left="-78" w:right="-80"/>
              <w:jc w:val="both"/>
              <w:rPr>
                <w:rFonts w:eastAsia="Arial"/>
                <w:kern w:val="0"/>
                <w:sz w:val="24"/>
                <w:szCs w:val="24"/>
              </w:rPr>
            </w:pPr>
            <w:r w:rsidRPr="00BC16B0">
              <w:rPr>
                <w:rFonts w:eastAsia="Arial"/>
                <w:kern w:val="0"/>
                <w:sz w:val="24"/>
                <w:szCs w:val="24"/>
              </w:rPr>
              <w:lastRenderedPageBreak/>
              <w:t>III квартал</w:t>
            </w:r>
          </w:p>
          <w:p w14:paraId="025823C4" w14:textId="77777777" w:rsidR="00CF13CD" w:rsidRPr="00BC16B0" w:rsidRDefault="00CF13CD" w:rsidP="00A45230">
            <w:pPr>
              <w:pStyle w:val="tkTablica"/>
              <w:spacing w:after="0" w:line="240" w:lineRule="auto"/>
              <w:ind w:left="-78" w:right="-80"/>
              <w:jc w:val="both"/>
              <w:rPr>
                <w:rFonts w:ascii="Times New Roman" w:hAnsi="Times New Roman" w:cs="Times New Roman"/>
                <w:sz w:val="24"/>
                <w:szCs w:val="24"/>
              </w:rPr>
            </w:pPr>
            <w:r w:rsidRPr="00BC16B0">
              <w:rPr>
                <w:rFonts w:ascii="Times New Roman" w:eastAsia="Arial" w:hAnsi="Times New Roman" w:cs="Times New Roman"/>
                <w:sz w:val="24"/>
                <w:szCs w:val="24"/>
                <w:lang w:eastAsia="en-US"/>
              </w:rPr>
              <w:t>2025 года</w:t>
            </w:r>
          </w:p>
        </w:tc>
        <w:tc>
          <w:tcPr>
            <w:tcW w:w="5221" w:type="dxa"/>
          </w:tcPr>
          <w:p w14:paraId="3BDB260C" w14:textId="457C7C7B" w:rsidR="00CF13CD" w:rsidRPr="00BC16B0" w:rsidRDefault="00CF13CD" w:rsidP="00A45230">
            <w:pPr>
              <w:jc w:val="both"/>
              <w:rPr>
                <w:sz w:val="24"/>
                <w:szCs w:val="24"/>
              </w:rPr>
            </w:pPr>
            <w:r w:rsidRPr="00BC16B0">
              <w:rPr>
                <w:sz w:val="24"/>
                <w:szCs w:val="24"/>
              </w:rPr>
              <w:t>Проводится работа по анализу правовых актов, определяющих организационные основы деятельности министерства и подведомственных подразделений с целью закрепления ответственности  руководителей за действие (бездействие) подчиненных сотрудников, посредством создания внутренней системы предупреждения коррупции, обеспечения регулярного контроля за соблюдением законов, состоянием служебной дисциплины. Предложения будут направлены в ГА</w:t>
            </w:r>
            <w:r w:rsidR="00536CE4" w:rsidRPr="00BC16B0">
              <w:rPr>
                <w:sz w:val="24"/>
                <w:szCs w:val="24"/>
              </w:rPr>
              <w:t>Г</w:t>
            </w:r>
            <w:r w:rsidRPr="00BC16B0">
              <w:rPr>
                <w:sz w:val="24"/>
                <w:szCs w:val="24"/>
              </w:rPr>
              <w:t>СМСУ.</w:t>
            </w:r>
          </w:p>
          <w:p w14:paraId="410F8FDA" w14:textId="77777777" w:rsidR="00543282" w:rsidRPr="00BC16B0" w:rsidRDefault="00543282" w:rsidP="00A45230">
            <w:pPr>
              <w:jc w:val="both"/>
              <w:rPr>
                <w:sz w:val="24"/>
                <w:szCs w:val="24"/>
              </w:rPr>
            </w:pPr>
          </w:p>
          <w:p w14:paraId="0A60B7B3" w14:textId="614F7A31" w:rsidR="00543282" w:rsidRPr="00BC16B0" w:rsidRDefault="00543282" w:rsidP="00A45230">
            <w:pPr>
              <w:tabs>
                <w:tab w:val="center" w:pos="4677"/>
                <w:tab w:val="right" w:pos="9355"/>
              </w:tabs>
              <w:jc w:val="both"/>
              <w:rPr>
                <w:sz w:val="24"/>
                <w:szCs w:val="24"/>
                <w:lang w:val="ky-KG"/>
              </w:rPr>
            </w:pPr>
          </w:p>
        </w:tc>
        <w:tc>
          <w:tcPr>
            <w:tcW w:w="1016" w:type="dxa"/>
          </w:tcPr>
          <w:p w14:paraId="3B7408ED" w14:textId="471E7070" w:rsidR="00CF13CD" w:rsidRPr="00BC16B0" w:rsidRDefault="00CF13CD" w:rsidP="00A45230">
            <w:pPr>
              <w:ind w:left="-62"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6D872DB9" w14:textId="77777777" w:rsidR="00CF13CD" w:rsidRPr="00BC16B0" w:rsidRDefault="00CF13CD" w:rsidP="00A45230">
            <w:pPr>
              <w:ind w:left="-65" w:right="-80"/>
              <w:jc w:val="center"/>
              <w:rPr>
                <w:sz w:val="24"/>
                <w:szCs w:val="24"/>
              </w:rPr>
            </w:pPr>
          </w:p>
        </w:tc>
        <w:tc>
          <w:tcPr>
            <w:tcW w:w="1946" w:type="dxa"/>
          </w:tcPr>
          <w:p w14:paraId="75F2079E"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Не требуется</w:t>
            </w:r>
          </w:p>
        </w:tc>
        <w:tc>
          <w:tcPr>
            <w:tcW w:w="1722" w:type="dxa"/>
          </w:tcPr>
          <w:p w14:paraId="38ED0F94" w14:textId="77777777" w:rsidR="00CF13CD" w:rsidRPr="00BC16B0" w:rsidRDefault="00CF13CD" w:rsidP="00A45230">
            <w:pPr>
              <w:ind w:left="-66" w:right="-61"/>
              <w:rPr>
                <w:rFonts w:eastAsia="Times New Roman"/>
                <w:kern w:val="0"/>
                <w:sz w:val="24"/>
                <w:szCs w:val="24"/>
                <w:lang w:eastAsia="ru-RU"/>
              </w:rPr>
            </w:pPr>
            <w:r w:rsidRPr="00BC16B0">
              <w:rPr>
                <w:kern w:val="0"/>
                <w:sz w:val="24"/>
                <w:szCs w:val="24"/>
                <w:lang w:val="ky-KG"/>
              </w:rPr>
              <w:t>ГАГСМСУ, УГОПК, АДС, минведы</w:t>
            </w:r>
          </w:p>
        </w:tc>
      </w:tr>
      <w:tr w:rsidR="00CF13CD" w:rsidRPr="00BC16B0" w14:paraId="1A76CED9" w14:textId="77777777" w:rsidTr="00423BC0">
        <w:trPr>
          <w:trHeight w:val="551"/>
        </w:trPr>
        <w:tc>
          <w:tcPr>
            <w:tcW w:w="1138" w:type="dxa"/>
          </w:tcPr>
          <w:p w14:paraId="50B41DF7" w14:textId="77777777" w:rsidR="00CF13CD" w:rsidRPr="00BC16B0" w:rsidRDefault="00CF13CD" w:rsidP="00A45230">
            <w:pPr>
              <w:jc w:val="center"/>
              <w:rPr>
                <w:sz w:val="24"/>
                <w:szCs w:val="24"/>
                <w:lang w:val="ky-KG"/>
              </w:rPr>
            </w:pPr>
            <w:r w:rsidRPr="00BC16B0">
              <w:rPr>
                <w:sz w:val="24"/>
                <w:szCs w:val="24"/>
                <w:lang w:val="ky-KG"/>
              </w:rPr>
              <w:t xml:space="preserve">Глава 5 </w:t>
            </w:r>
          </w:p>
          <w:p w14:paraId="28EE73FC" w14:textId="77777777" w:rsidR="00CF13CD" w:rsidRPr="00BC16B0" w:rsidRDefault="00CF13CD" w:rsidP="00A45230">
            <w:pPr>
              <w:jc w:val="center"/>
              <w:rPr>
                <w:sz w:val="24"/>
                <w:szCs w:val="24"/>
                <w:lang w:val="ky-KG"/>
              </w:rPr>
            </w:pPr>
            <w:r w:rsidRPr="00BC16B0">
              <w:rPr>
                <w:sz w:val="24"/>
                <w:szCs w:val="24"/>
                <w:lang w:val="ky-KG"/>
              </w:rPr>
              <w:t>Пп.1.3.</w:t>
            </w:r>
          </w:p>
        </w:tc>
        <w:tc>
          <w:tcPr>
            <w:tcW w:w="2016" w:type="dxa"/>
          </w:tcPr>
          <w:p w14:paraId="5EE4498F" w14:textId="77777777" w:rsidR="00CF13CD" w:rsidRPr="00BC16B0" w:rsidRDefault="00CF13CD" w:rsidP="00887444">
            <w:pPr>
              <w:ind w:left="-66" w:right="-52"/>
              <w:rPr>
                <w:rFonts w:eastAsia="Times New Roman"/>
                <w:kern w:val="0"/>
                <w:sz w:val="24"/>
                <w:szCs w:val="24"/>
                <w:lang w:eastAsia="ru-RU"/>
              </w:rPr>
            </w:pPr>
            <w:r w:rsidRPr="00BC16B0">
              <w:rPr>
                <w:rFonts w:eastAsia="Times New Roman"/>
                <w:kern w:val="0"/>
                <w:sz w:val="24"/>
                <w:szCs w:val="24"/>
                <w:lang w:eastAsia="ru-RU"/>
              </w:rPr>
              <w:t xml:space="preserve">Разработка нормативного правового акта по </w:t>
            </w:r>
            <w:r w:rsidRPr="00BC16B0">
              <w:rPr>
                <w:rFonts w:eastAsia="Times New Roman"/>
                <w:kern w:val="0"/>
                <w:sz w:val="24"/>
                <w:szCs w:val="24"/>
                <w:lang w:eastAsia="ru-RU"/>
              </w:rPr>
              <w:lastRenderedPageBreak/>
              <w:t>утверждению стандартов антикоррупционного поведения в министерстве в соответствии с  едиными стандартами антикоррупционного поведения государственного и муниципального служащего.</w:t>
            </w:r>
          </w:p>
        </w:tc>
        <w:tc>
          <w:tcPr>
            <w:tcW w:w="924" w:type="dxa"/>
          </w:tcPr>
          <w:p w14:paraId="76E6E9EF" w14:textId="77777777" w:rsidR="00CF13CD" w:rsidRPr="00BC16B0" w:rsidRDefault="00CF13CD" w:rsidP="00A45230">
            <w:pPr>
              <w:pStyle w:val="tkTablica"/>
              <w:spacing w:after="0" w:line="240" w:lineRule="auto"/>
              <w:ind w:left="-78" w:right="-80"/>
              <w:jc w:val="both"/>
              <w:rPr>
                <w:rFonts w:ascii="Times New Roman" w:hAnsi="Times New Roman" w:cs="Times New Roman"/>
                <w:sz w:val="24"/>
                <w:szCs w:val="24"/>
              </w:rPr>
            </w:pPr>
            <w:r w:rsidRPr="00BC16B0">
              <w:rPr>
                <w:rFonts w:ascii="Times New Roman" w:eastAsia="Arial" w:hAnsi="Times New Roman" w:cs="Times New Roman"/>
                <w:sz w:val="24"/>
                <w:szCs w:val="24"/>
              </w:rPr>
              <w:lastRenderedPageBreak/>
              <w:t xml:space="preserve">После принятия </w:t>
            </w:r>
            <w:r w:rsidRPr="00BC16B0">
              <w:rPr>
                <w:rFonts w:ascii="Times New Roman" w:hAnsi="Times New Roman" w:cs="Times New Roman"/>
                <w:sz w:val="24"/>
                <w:szCs w:val="24"/>
              </w:rPr>
              <w:lastRenderedPageBreak/>
              <w:t>типовых Стандартов</w:t>
            </w:r>
          </w:p>
        </w:tc>
        <w:tc>
          <w:tcPr>
            <w:tcW w:w="5221" w:type="dxa"/>
          </w:tcPr>
          <w:p w14:paraId="13A960C0" w14:textId="7411C9E5" w:rsidR="00CF13CD" w:rsidRPr="00BC16B0" w:rsidRDefault="00CF13CD" w:rsidP="00A45230">
            <w:pPr>
              <w:jc w:val="both"/>
              <w:rPr>
                <w:sz w:val="24"/>
                <w:szCs w:val="24"/>
              </w:rPr>
            </w:pPr>
            <w:r w:rsidRPr="00BC16B0">
              <w:rPr>
                <w:sz w:val="24"/>
                <w:szCs w:val="24"/>
              </w:rPr>
              <w:lastRenderedPageBreak/>
              <w:t>Планируется разработка Стандартов антикоррупционного поведения Министерства по итогам принятия типовых стандартов</w:t>
            </w:r>
          </w:p>
        </w:tc>
        <w:tc>
          <w:tcPr>
            <w:tcW w:w="1016" w:type="dxa"/>
          </w:tcPr>
          <w:p w14:paraId="63F16104" w14:textId="02EA4190" w:rsidR="00CF13CD" w:rsidRPr="00BC16B0" w:rsidRDefault="00CF13CD" w:rsidP="00A45230">
            <w:pPr>
              <w:ind w:left="-34" w:right="-66"/>
              <w:rPr>
                <w:rFonts w:eastAsia="Times New Roman"/>
                <w:kern w:val="0"/>
                <w:sz w:val="24"/>
                <w:szCs w:val="24"/>
                <w:lang w:val="ky-KG" w:eastAsia="ru-RU"/>
              </w:rPr>
            </w:pPr>
            <w:r w:rsidRPr="00BC16B0">
              <w:rPr>
                <w:rFonts w:eastAsia="Times New Roman"/>
                <w:kern w:val="0"/>
                <w:sz w:val="24"/>
                <w:szCs w:val="24"/>
                <w:lang w:val="ky-KG" w:eastAsia="ru-RU"/>
              </w:rPr>
              <w:t>Не начат</w:t>
            </w:r>
            <w:r w:rsidR="00A9592D" w:rsidRPr="00BC16B0">
              <w:rPr>
                <w:rFonts w:eastAsia="Times New Roman"/>
                <w:kern w:val="0"/>
                <w:sz w:val="24"/>
                <w:szCs w:val="24"/>
                <w:lang w:val="ky-KG" w:eastAsia="ru-RU"/>
              </w:rPr>
              <w:t>о</w:t>
            </w:r>
            <w:r w:rsidRPr="00BC16B0">
              <w:rPr>
                <w:rFonts w:eastAsia="Times New Roman"/>
                <w:kern w:val="0"/>
                <w:sz w:val="24"/>
                <w:szCs w:val="24"/>
                <w:lang w:val="ky-KG" w:eastAsia="ru-RU"/>
              </w:rPr>
              <w:t xml:space="preserve"> </w:t>
            </w:r>
          </w:p>
        </w:tc>
        <w:tc>
          <w:tcPr>
            <w:tcW w:w="1363" w:type="dxa"/>
          </w:tcPr>
          <w:p w14:paraId="3E23CA4B" w14:textId="77777777" w:rsidR="00CF13CD" w:rsidRPr="00BC16B0" w:rsidRDefault="00CF13CD" w:rsidP="00A45230">
            <w:pPr>
              <w:ind w:left="-65" w:right="-80"/>
              <w:jc w:val="center"/>
              <w:rPr>
                <w:sz w:val="24"/>
                <w:szCs w:val="24"/>
              </w:rPr>
            </w:pPr>
          </w:p>
        </w:tc>
        <w:tc>
          <w:tcPr>
            <w:tcW w:w="1946" w:type="dxa"/>
          </w:tcPr>
          <w:p w14:paraId="7E14720A" w14:textId="77777777" w:rsidR="00CF13CD" w:rsidRPr="00BC16B0" w:rsidRDefault="00CF13CD" w:rsidP="00A45230">
            <w:pPr>
              <w:ind w:left="-80" w:right="-62"/>
              <w:jc w:val="both"/>
              <w:rPr>
                <w:sz w:val="24"/>
                <w:szCs w:val="24"/>
              </w:rPr>
            </w:pPr>
            <w:r w:rsidRPr="00BC16B0">
              <w:rPr>
                <w:sz w:val="24"/>
                <w:szCs w:val="24"/>
              </w:rPr>
              <w:t>Не требуется</w:t>
            </w:r>
          </w:p>
        </w:tc>
        <w:tc>
          <w:tcPr>
            <w:tcW w:w="1722" w:type="dxa"/>
          </w:tcPr>
          <w:p w14:paraId="6A49560B" w14:textId="77777777" w:rsidR="00CF13CD" w:rsidRPr="00BC16B0" w:rsidRDefault="00CF13CD" w:rsidP="00A45230">
            <w:pPr>
              <w:ind w:left="-66" w:right="-61"/>
              <w:jc w:val="both"/>
              <w:rPr>
                <w:rFonts w:eastAsia="Times New Roman"/>
                <w:kern w:val="0"/>
                <w:sz w:val="24"/>
                <w:szCs w:val="24"/>
                <w:lang w:eastAsia="ru-RU"/>
              </w:rPr>
            </w:pPr>
            <w:r w:rsidRPr="00BC16B0">
              <w:rPr>
                <w:kern w:val="0"/>
                <w:sz w:val="24"/>
                <w:szCs w:val="24"/>
                <w:lang w:val="ky-KG"/>
              </w:rPr>
              <w:t>УГОПК, ГАГСМСУ, АДС</w:t>
            </w:r>
          </w:p>
        </w:tc>
      </w:tr>
      <w:tr w:rsidR="00CF13CD" w:rsidRPr="00BC16B0" w14:paraId="6F0F7EF0" w14:textId="77777777" w:rsidTr="00423BC0">
        <w:trPr>
          <w:trHeight w:val="551"/>
        </w:trPr>
        <w:tc>
          <w:tcPr>
            <w:tcW w:w="1138" w:type="dxa"/>
            <w:vMerge w:val="restart"/>
          </w:tcPr>
          <w:p w14:paraId="60507D13" w14:textId="77777777" w:rsidR="00CF13CD" w:rsidRPr="00BC16B0" w:rsidRDefault="00CF13CD" w:rsidP="00A45230">
            <w:pPr>
              <w:jc w:val="center"/>
              <w:rPr>
                <w:sz w:val="24"/>
                <w:szCs w:val="24"/>
                <w:lang w:val="ky-KG"/>
              </w:rPr>
            </w:pPr>
            <w:r w:rsidRPr="00BC16B0">
              <w:rPr>
                <w:sz w:val="24"/>
                <w:szCs w:val="24"/>
                <w:lang w:val="ky-KG"/>
              </w:rPr>
              <w:t xml:space="preserve">Глава 5 </w:t>
            </w:r>
          </w:p>
          <w:p w14:paraId="0ADB3ED0" w14:textId="77777777" w:rsidR="00CF13CD" w:rsidRPr="00BC16B0" w:rsidRDefault="00CF13CD" w:rsidP="00A45230">
            <w:pPr>
              <w:jc w:val="center"/>
              <w:rPr>
                <w:sz w:val="24"/>
                <w:szCs w:val="24"/>
                <w:lang w:val="ky-KG"/>
              </w:rPr>
            </w:pPr>
            <w:r w:rsidRPr="00BC16B0">
              <w:rPr>
                <w:sz w:val="24"/>
                <w:szCs w:val="24"/>
                <w:lang w:val="ky-KG"/>
              </w:rPr>
              <w:t>П.2.</w:t>
            </w:r>
          </w:p>
        </w:tc>
        <w:tc>
          <w:tcPr>
            <w:tcW w:w="2016" w:type="dxa"/>
          </w:tcPr>
          <w:p w14:paraId="18055D2C" w14:textId="54674805" w:rsidR="00CF13CD" w:rsidRPr="00BC16B0" w:rsidRDefault="00CF13CD" w:rsidP="00887444">
            <w:pPr>
              <w:ind w:left="-66" w:right="-52"/>
              <w:rPr>
                <w:rFonts w:eastAsia="Times New Roman"/>
                <w:kern w:val="0"/>
                <w:sz w:val="24"/>
                <w:szCs w:val="24"/>
                <w:lang w:eastAsia="ru-RU"/>
              </w:rPr>
            </w:pPr>
            <w:r w:rsidRPr="00BC16B0">
              <w:rPr>
                <w:sz w:val="24"/>
                <w:szCs w:val="24"/>
              </w:rPr>
              <w:t xml:space="preserve">Участие в разработке комплекса мер по улучшению условий для привлечения высококвалифицированных специалистов и сохранения кадрового потенциала, повышения </w:t>
            </w:r>
            <w:r w:rsidRPr="00BC16B0">
              <w:rPr>
                <w:sz w:val="24"/>
                <w:szCs w:val="24"/>
              </w:rPr>
              <w:lastRenderedPageBreak/>
              <w:t>престижности и привлекательности работы в государственных органах и ОМСУ и снижения рисков проявления коррупции в секторе государственного управления</w:t>
            </w:r>
          </w:p>
        </w:tc>
        <w:tc>
          <w:tcPr>
            <w:tcW w:w="924" w:type="dxa"/>
          </w:tcPr>
          <w:p w14:paraId="20D42FE3" w14:textId="77777777" w:rsidR="00CF13CD" w:rsidRPr="00BC16B0" w:rsidRDefault="00CF13CD" w:rsidP="00A45230">
            <w:pPr>
              <w:ind w:left="-52" w:right="-62"/>
              <w:jc w:val="both"/>
              <w:rPr>
                <w:sz w:val="24"/>
                <w:szCs w:val="24"/>
              </w:rPr>
            </w:pPr>
            <w:r w:rsidRPr="00BC16B0">
              <w:rPr>
                <w:sz w:val="24"/>
                <w:szCs w:val="24"/>
              </w:rPr>
              <w:lastRenderedPageBreak/>
              <w:t>2025-2027 годы</w:t>
            </w:r>
          </w:p>
        </w:tc>
        <w:tc>
          <w:tcPr>
            <w:tcW w:w="5221" w:type="dxa"/>
          </w:tcPr>
          <w:p w14:paraId="47417E0A" w14:textId="7416A28B" w:rsidR="00CF13CD" w:rsidRPr="00BC16B0" w:rsidRDefault="00CF13CD" w:rsidP="00A45230">
            <w:pPr>
              <w:rPr>
                <w:sz w:val="24"/>
                <w:szCs w:val="24"/>
                <w:lang w:val="ky-KG"/>
              </w:rPr>
            </w:pPr>
            <w:r w:rsidRPr="00BC16B0">
              <w:rPr>
                <w:sz w:val="24"/>
                <w:szCs w:val="24"/>
              </w:rPr>
              <w:t xml:space="preserve">Министерство </w:t>
            </w:r>
            <w:r w:rsidRPr="00BC16B0">
              <w:rPr>
                <w:sz w:val="24"/>
                <w:szCs w:val="24"/>
                <w:lang w:val="ky-KG"/>
              </w:rPr>
              <w:t>готово оказать содействие в рамках своей компетенции при разработке и внедрении мер со стороны ГАГСМС</w:t>
            </w:r>
            <w:r w:rsidR="00C21007" w:rsidRPr="00BC16B0">
              <w:rPr>
                <w:sz w:val="24"/>
                <w:szCs w:val="24"/>
                <w:lang w:val="ky-KG"/>
              </w:rPr>
              <w:t>У</w:t>
            </w:r>
          </w:p>
          <w:p w14:paraId="70923238" w14:textId="15B83858" w:rsidR="00181B78" w:rsidRPr="00BC16B0" w:rsidRDefault="00181B78" w:rsidP="00887444">
            <w:pPr>
              <w:keepNext/>
              <w:widowControl w:val="0"/>
              <w:spacing w:before="120"/>
              <w:jc w:val="both"/>
              <w:rPr>
                <w:sz w:val="24"/>
                <w:szCs w:val="24"/>
                <w:u w:val="single"/>
              </w:rPr>
            </w:pPr>
            <w:r w:rsidRPr="00BC16B0">
              <w:rPr>
                <w:sz w:val="24"/>
                <w:szCs w:val="24"/>
                <w:u w:val="single"/>
              </w:rPr>
              <w:t>С</w:t>
            </w:r>
            <w:r w:rsidR="00887444" w:rsidRPr="00BC16B0">
              <w:rPr>
                <w:sz w:val="24"/>
                <w:szCs w:val="24"/>
                <w:u w:val="single"/>
              </w:rPr>
              <w:t>лужба антимонопольного регулирования при МЭК (далее – С</w:t>
            </w:r>
            <w:r w:rsidRPr="00BC16B0">
              <w:rPr>
                <w:sz w:val="24"/>
                <w:szCs w:val="24"/>
                <w:u w:val="single"/>
              </w:rPr>
              <w:t>АР</w:t>
            </w:r>
            <w:r w:rsidR="00887444" w:rsidRPr="00BC16B0">
              <w:rPr>
                <w:sz w:val="24"/>
                <w:szCs w:val="24"/>
                <w:u w:val="single"/>
              </w:rPr>
              <w:t>)</w:t>
            </w:r>
          </w:p>
          <w:p w14:paraId="6FBC5E9F" w14:textId="4DCFC6BD" w:rsidR="00181B78" w:rsidRPr="00BC16B0" w:rsidRDefault="00181B78" w:rsidP="00A45230">
            <w:pPr>
              <w:keepNext/>
              <w:widowControl w:val="0"/>
              <w:jc w:val="both"/>
              <w:rPr>
                <w:rFonts w:eastAsia="Times New Roman"/>
                <w:sz w:val="24"/>
                <w:szCs w:val="24"/>
                <w:lang w:val="ky-KG" w:eastAsia="ru-RU"/>
              </w:rPr>
            </w:pPr>
            <w:r w:rsidRPr="00BC16B0">
              <w:rPr>
                <w:sz w:val="24"/>
                <w:szCs w:val="24"/>
              </w:rPr>
              <w:t>Служба в рамках своей компетенции разработала локальные акты для сохранения кадрового потенциала и повышения мотивации к эффективному труду.</w:t>
            </w:r>
          </w:p>
          <w:p w14:paraId="451CCC8F" w14:textId="124E88C6" w:rsidR="00181B78" w:rsidRPr="00BC16B0" w:rsidRDefault="00181B78" w:rsidP="00A45230">
            <w:pPr>
              <w:rPr>
                <w:rFonts w:eastAsia="Times New Roman"/>
                <w:sz w:val="24"/>
                <w:szCs w:val="24"/>
                <w:lang w:val="ky-KG" w:eastAsia="ru-RU"/>
              </w:rPr>
            </w:pPr>
            <w:r w:rsidRPr="00BC16B0">
              <w:rPr>
                <w:rFonts w:eastAsia="Times New Roman"/>
                <w:sz w:val="24"/>
                <w:szCs w:val="24"/>
                <w:lang w:val="ky-KG" w:eastAsia="ru-RU"/>
              </w:rPr>
              <w:t>В отчетном периоде утвержден План ротации в целях предупреждения коррупционных рисков</w:t>
            </w:r>
            <w:r w:rsidR="00C21007" w:rsidRPr="00BC16B0">
              <w:rPr>
                <w:rFonts w:eastAsia="Times New Roman"/>
                <w:sz w:val="24"/>
                <w:szCs w:val="24"/>
                <w:lang w:val="ky-KG" w:eastAsia="ru-RU"/>
              </w:rPr>
              <w:t>. С</w:t>
            </w:r>
            <w:r w:rsidRPr="00BC16B0">
              <w:rPr>
                <w:rFonts w:eastAsia="Times New Roman"/>
                <w:sz w:val="24"/>
                <w:szCs w:val="24"/>
                <w:lang w:val="ky-KG" w:eastAsia="ru-RU"/>
              </w:rPr>
              <w:t>отрудникам, подлежащим ротации</w:t>
            </w:r>
            <w:r w:rsidR="00C21007" w:rsidRPr="00BC16B0">
              <w:rPr>
                <w:rFonts w:eastAsia="Times New Roman"/>
                <w:sz w:val="24"/>
                <w:szCs w:val="24"/>
                <w:lang w:val="ky-KG" w:eastAsia="ru-RU"/>
              </w:rPr>
              <w:t>,</w:t>
            </w:r>
            <w:r w:rsidRPr="00BC16B0">
              <w:rPr>
                <w:rFonts w:eastAsia="Times New Roman"/>
                <w:sz w:val="24"/>
                <w:szCs w:val="24"/>
                <w:lang w:val="ky-KG" w:eastAsia="ru-RU"/>
              </w:rPr>
              <w:t xml:space="preserve"> были направлены письменные уведомления.</w:t>
            </w:r>
          </w:p>
          <w:p w14:paraId="3B98B503" w14:textId="605FBBDB" w:rsidR="00543282" w:rsidRPr="00BC16B0" w:rsidRDefault="00887444" w:rsidP="00887444">
            <w:pPr>
              <w:spacing w:before="120"/>
              <w:rPr>
                <w:rFonts w:eastAsia="Times New Roman"/>
                <w:sz w:val="24"/>
                <w:szCs w:val="24"/>
                <w:u w:val="single"/>
                <w:lang w:val="ky-KG" w:eastAsia="ru-RU"/>
              </w:rPr>
            </w:pPr>
            <w:r w:rsidRPr="00BC16B0">
              <w:rPr>
                <w:rFonts w:eastAsia="Times New Roman"/>
                <w:sz w:val="24"/>
                <w:szCs w:val="24"/>
                <w:u w:val="single"/>
                <w:lang w:val="ky-KG" w:eastAsia="ru-RU"/>
              </w:rPr>
              <w:lastRenderedPageBreak/>
              <w:t xml:space="preserve">Кыргызский центр аккредитации при МЭК (далее – </w:t>
            </w:r>
            <w:r w:rsidR="00543282" w:rsidRPr="00BC16B0">
              <w:rPr>
                <w:rFonts w:eastAsia="Times New Roman"/>
                <w:sz w:val="24"/>
                <w:szCs w:val="24"/>
                <w:u w:val="single"/>
                <w:lang w:val="ky-KG" w:eastAsia="ru-RU"/>
              </w:rPr>
              <w:t>КЦА</w:t>
            </w:r>
            <w:r w:rsidRPr="00BC16B0">
              <w:rPr>
                <w:rFonts w:eastAsia="Times New Roman"/>
                <w:sz w:val="24"/>
                <w:szCs w:val="24"/>
                <w:u w:val="single"/>
                <w:lang w:val="ky-KG" w:eastAsia="ru-RU"/>
              </w:rPr>
              <w:t>)</w:t>
            </w:r>
          </w:p>
          <w:p w14:paraId="328353CB" w14:textId="350B65CC" w:rsidR="00543282" w:rsidRPr="00BC16B0" w:rsidRDefault="00543282" w:rsidP="00A45230">
            <w:pPr>
              <w:widowControl w:val="0"/>
              <w:autoSpaceDE w:val="0"/>
              <w:autoSpaceDN w:val="0"/>
              <w:adjustRightInd w:val="0"/>
              <w:rPr>
                <w:sz w:val="24"/>
                <w:szCs w:val="24"/>
              </w:rPr>
            </w:pPr>
            <w:r w:rsidRPr="00BC16B0">
              <w:rPr>
                <w:sz w:val="24"/>
                <w:szCs w:val="24"/>
              </w:rPr>
              <w:t>В рамках реализации задачи по снижению коррупционной мотивации КЦА предусмотрены вопросы по снижению коррупционных рисков в государственных услугах, выполняемых КЦА.</w:t>
            </w:r>
          </w:p>
          <w:p w14:paraId="33D840FA" w14:textId="0524EA96" w:rsidR="00806E70" w:rsidRPr="00BC16B0" w:rsidRDefault="00806E70" w:rsidP="00A45230">
            <w:pPr>
              <w:widowControl w:val="0"/>
              <w:autoSpaceDE w:val="0"/>
              <w:autoSpaceDN w:val="0"/>
              <w:adjustRightInd w:val="0"/>
              <w:rPr>
                <w:sz w:val="24"/>
                <w:szCs w:val="24"/>
              </w:rPr>
            </w:pPr>
            <w:r w:rsidRPr="00BC16B0">
              <w:rPr>
                <w:sz w:val="24"/>
                <w:szCs w:val="24"/>
              </w:rPr>
              <w:t>Так, постоянно при создании экспертной группы по оценке, заполняется Декларация о беспристрастности и конфиденциальности каждым членом ЭГ. Принятие решения по аккредитации проводится другой назначенной комиссией, а не комис</w:t>
            </w:r>
            <w:r w:rsidR="00FF0EF8" w:rsidRPr="00BC16B0">
              <w:rPr>
                <w:sz w:val="24"/>
                <w:szCs w:val="24"/>
              </w:rPr>
              <w:t>с</w:t>
            </w:r>
            <w:r w:rsidRPr="00BC16B0">
              <w:rPr>
                <w:sz w:val="24"/>
                <w:szCs w:val="24"/>
              </w:rPr>
              <w:t>ией, которая проводила оценку для снижения коррупционных рисков.</w:t>
            </w:r>
          </w:p>
          <w:p w14:paraId="114D1310" w14:textId="5AB06205" w:rsidR="00806E70" w:rsidRPr="00BC16B0" w:rsidRDefault="00806E70" w:rsidP="00A45230">
            <w:pPr>
              <w:widowControl w:val="0"/>
              <w:autoSpaceDE w:val="0"/>
              <w:autoSpaceDN w:val="0"/>
              <w:adjustRightInd w:val="0"/>
              <w:rPr>
                <w:sz w:val="24"/>
                <w:szCs w:val="24"/>
              </w:rPr>
            </w:pPr>
            <w:r w:rsidRPr="00BC16B0">
              <w:rPr>
                <w:sz w:val="24"/>
                <w:szCs w:val="24"/>
              </w:rPr>
              <w:t>На каждом этапе оценки, принятия решения предусмотрен мониторинг ответственным лицом для снижения коррупционных рисков.</w:t>
            </w:r>
          </w:p>
          <w:p w14:paraId="7ED7435F" w14:textId="1A7DDF3B" w:rsidR="00FF0EF8" w:rsidRPr="00BC16B0" w:rsidRDefault="00FF0EF8" w:rsidP="00A45230">
            <w:pPr>
              <w:rPr>
                <w:sz w:val="24"/>
                <w:szCs w:val="24"/>
              </w:rPr>
            </w:pPr>
            <w:r w:rsidRPr="00BC16B0">
              <w:rPr>
                <w:sz w:val="24"/>
                <w:szCs w:val="24"/>
              </w:rPr>
              <w:t>С 09.01.2025 года:</w:t>
            </w:r>
          </w:p>
          <w:p w14:paraId="234095D0" w14:textId="6BA9B107" w:rsidR="00FF0EF8" w:rsidRPr="00BC16B0" w:rsidRDefault="00FF0EF8" w:rsidP="00A45230">
            <w:pPr>
              <w:rPr>
                <w:bCs/>
                <w:sz w:val="24"/>
                <w:szCs w:val="24"/>
                <w:lang w:val="ky-KG"/>
              </w:rPr>
            </w:pPr>
            <w:r w:rsidRPr="00BC16B0">
              <w:rPr>
                <w:bCs/>
                <w:sz w:val="24"/>
                <w:szCs w:val="24"/>
                <w:lang w:val="ky-KG"/>
              </w:rPr>
              <w:t>- создано 63 экспертных группы (подписано порядка 70</w:t>
            </w:r>
            <w:r w:rsidRPr="00BC16B0">
              <w:rPr>
                <w:sz w:val="24"/>
                <w:szCs w:val="24"/>
              </w:rPr>
              <w:t xml:space="preserve"> </w:t>
            </w:r>
            <w:r w:rsidRPr="00BC16B0">
              <w:rPr>
                <w:bCs/>
                <w:sz w:val="24"/>
                <w:szCs w:val="24"/>
                <w:lang w:val="ky-KG"/>
              </w:rPr>
              <w:t>Деклараций о беспристрастности и конфиденциальности);</w:t>
            </w:r>
          </w:p>
          <w:p w14:paraId="7FC0219A" w14:textId="77777777" w:rsidR="00FF0EF8" w:rsidRPr="00BC16B0" w:rsidRDefault="00FF0EF8" w:rsidP="00A45230">
            <w:pPr>
              <w:rPr>
                <w:sz w:val="24"/>
                <w:szCs w:val="24"/>
                <w:lang w:val="ky-KG"/>
              </w:rPr>
            </w:pPr>
            <w:r w:rsidRPr="00BC16B0">
              <w:rPr>
                <w:bCs/>
                <w:sz w:val="24"/>
                <w:szCs w:val="24"/>
                <w:lang w:val="ky-KG"/>
              </w:rPr>
              <w:t>-</w:t>
            </w:r>
            <w:r w:rsidRPr="00BC16B0">
              <w:rPr>
                <w:sz w:val="24"/>
                <w:szCs w:val="24"/>
                <w:lang w:val="ky-KG"/>
              </w:rPr>
              <w:t xml:space="preserve"> проведено 20 первичных экспертиз;</w:t>
            </w:r>
          </w:p>
          <w:p w14:paraId="08D6175F" w14:textId="77777777" w:rsidR="00FF0EF8" w:rsidRPr="00BC16B0" w:rsidRDefault="00FF0EF8" w:rsidP="00A45230">
            <w:pPr>
              <w:rPr>
                <w:sz w:val="24"/>
                <w:szCs w:val="24"/>
                <w:lang w:val="ky-KG"/>
              </w:rPr>
            </w:pPr>
            <w:r w:rsidRPr="00BC16B0">
              <w:rPr>
                <w:sz w:val="24"/>
                <w:szCs w:val="24"/>
                <w:lang w:val="ky-KG"/>
              </w:rPr>
              <w:t>- проведено 12 повторных экспертиз;</w:t>
            </w:r>
          </w:p>
          <w:p w14:paraId="184B45E5" w14:textId="77777777" w:rsidR="00FF0EF8" w:rsidRPr="00BC16B0" w:rsidRDefault="00FF0EF8" w:rsidP="00A45230">
            <w:pPr>
              <w:rPr>
                <w:bCs/>
                <w:sz w:val="24"/>
                <w:szCs w:val="24"/>
                <w:lang w:val="ky-KG"/>
              </w:rPr>
            </w:pPr>
            <w:r w:rsidRPr="00BC16B0">
              <w:rPr>
                <w:bCs/>
                <w:sz w:val="24"/>
                <w:szCs w:val="24"/>
                <w:lang w:val="ky-KG"/>
              </w:rPr>
              <w:t>- проведена 21 оценка на месте;</w:t>
            </w:r>
          </w:p>
          <w:p w14:paraId="1AC52661" w14:textId="77777777" w:rsidR="00FF0EF8" w:rsidRPr="00BC16B0" w:rsidRDefault="00FF0EF8" w:rsidP="00A45230">
            <w:pPr>
              <w:rPr>
                <w:bCs/>
                <w:sz w:val="24"/>
                <w:szCs w:val="24"/>
                <w:lang w:val="ky-KG"/>
              </w:rPr>
            </w:pPr>
            <w:r w:rsidRPr="00BC16B0">
              <w:rPr>
                <w:bCs/>
                <w:sz w:val="24"/>
                <w:szCs w:val="24"/>
                <w:lang w:val="ky-KG"/>
              </w:rPr>
              <w:t xml:space="preserve">- создано 45 комиссий по принятию решения (каждый член которых также подписал </w:t>
            </w:r>
            <w:r w:rsidRPr="00BC16B0">
              <w:rPr>
                <w:bCs/>
                <w:sz w:val="24"/>
                <w:szCs w:val="24"/>
                <w:lang w:val="ky-KG"/>
              </w:rPr>
              <w:lastRenderedPageBreak/>
              <w:t>Декларацию о беспристрастности и конфиденциальности);</w:t>
            </w:r>
          </w:p>
          <w:p w14:paraId="073DD536" w14:textId="6FE1EB01" w:rsidR="00CF13CD" w:rsidRPr="00BC16B0" w:rsidRDefault="00FF0EF8" w:rsidP="00A45230">
            <w:pPr>
              <w:rPr>
                <w:bCs/>
                <w:sz w:val="24"/>
                <w:szCs w:val="24"/>
                <w:lang w:val="ky-KG"/>
              </w:rPr>
            </w:pPr>
            <w:r w:rsidRPr="00BC16B0">
              <w:rPr>
                <w:bCs/>
                <w:sz w:val="24"/>
                <w:szCs w:val="24"/>
                <w:lang w:val="ky-KG"/>
              </w:rPr>
              <w:t>- принято 44 решений по подтверждению аккредитации и 1 отказ в аккредитации.</w:t>
            </w:r>
          </w:p>
        </w:tc>
        <w:tc>
          <w:tcPr>
            <w:tcW w:w="1016" w:type="dxa"/>
          </w:tcPr>
          <w:p w14:paraId="6A291F81" w14:textId="28B75585" w:rsidR="00CF13CD" w:rsidRPr="00BC16B0" w:rsidRDefault="00C21007" w:rsidP="00A45230">
            <w:pPr>
              <w:ind w:left="-76" w:right="-66"/>
              <w:rPr>
                <w:rFonts w:eastAsia="Times New Roman"/>
                <w:kern w:val="0"/>
                <w:sz w:val="24"/>
                <w:szCs w:val="24"/>
                <w:lang w:eastAsia="ru-RU"/>
              </w:rPr>
            </w:pPr>
            <w:r w:rsidRPr="00BC16B0">
              <w:rPr>
                <w:rFonts w:eastAsia="Times New Roman"/>
                <w:kern w:val="0"/>
                <w:sz w:val="24"/>
                <w:szCs w:val="24"/>
                <w:lang w:eastAsia="ru-RU"/>
              </w:rPr>
              <w:lastRenderedPageBreak/>
              <w:t>В процессе</w:t>
            </w:r>
            <w:r w:rsidR="00CF13CD" w:rsidRPr="00BC16B0">
              <w:rPr>
                <w:rFonts w:eastAsia="Times New Roman"/>
                <w:kern w:val="0"/>
                <w:sz w:val="24"/>
                <w:szCs w:val="24"/>
                <w:lang w:eastAsia="ru-RU"/>
              </w:rPr>
              <w:t xml:space="preserve"> </w:t>
            </w:r>
          </w:p>
        </w:tc>
        <w:tc>
          <w:tcPr>
            <w:tcW w:w="1363" w:type="dxa"/>
          </w:tcPr>
          <w:p w14:paraId="46AA7C1E" w14:textId="77777777" w:rsidR="00CF13CD" w:rsidRPr="00BC16B0" w:rsidRDefault="00CF13CD" w:rsidP="00A45230">
            <w:pPr>
              <w:ind w:left="-65" w:right="-80"/>
              <w:jc w:val="center"/>
              <w:rPr>
                <w:sz w:val="24"/>
                <w:szCs w:val="24"/>
              </w:rPr>
            </w:pPr>
          </w:p>
        </w:tc>
        <w:tc>
          <w:tcPr>
            <w:tcW w:w="1946" w:type="dxa"/>
          </w:tcPr>
          <w:p w14:paraId="15686617"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государственных органов и ОМСУ</w:t>
            </w:r>
          </w:p>
        </w:tc>
        <w:tc>
          <w:tcPr>
            <w:tcW w:w="1722" w:type="dxa"/>
          </w:tcPr>
          <w:p w14:paraId="61213601" w14:textId="77777777" w:rsidR="00CF13CD" w:rsidRPr="00BC16B0" w:rsidRDefault="00CF13CD" w:rsidP="00A45230">
            <w:pPr>
              <w:pStyle w:val="tkTablica"/>
              <w:spacing w:after="0" w:line="240" w:lineRule="auto"/>
              <w:rPr>
                <w:rFonts w:ascii="Times New Roman" w:hAnsi="Times New Roman" w:cs="Times New Roman"/>
                <w:sz w:val="24"/>
                <w:szCs w:val="24"/>
              </w:rPr>
            </w:pPr>
            <w:r w:rsidRPr="00BC16B0">
              <w:rPr>
                <w:rFonts w:ascii="Times New Roman" w:hAnsi="Times New Roman" w:cs="Times New Roman"/>
                <w:sz w:val="24"/>
                <w:szCs w:val="24"/>
              </w:rPr>
              <w:t>ГАГСМСУ,</w:t>
            </w:r>
            <w:r w:rsidRPr="00BC16B0">
              <w:rPr>
                <w:rFonts w:ascii="Times New Roman" w:hAnsi="Times New Roman" w:cs="Times New Roman"/>
                <w:sz w:val="24"/>
                <w:szCs w:val="24"/>
              </w:rPr>
              <w:br/>
              <w:t>министерства и ведомства</w:t>
            </w:r>
          </w:p>
          <w:p w14:paraId="5221A04D" w14:textId="77777777" w:rsidR="00CF13CD" w:rsidRPr="00BC16B0" w:rsidRDefault="00CF13CD" w:rsidP="00A45230">
            <w:pPr>
              <w:ind w:left="-66" w:right="-61"/>
              <w:jc w:val="both"/>
              <w:rPr>
                <w:rFonts w:eastAsia="Times New Roman"/>
                <w:kern w:val="0"/>
                <w:sz w:val="24"/>
                <w:szCs w:val="24"/>
                <w:lang w:eastAsia="ru-RU"/>
              </w:rPr>
            </w:pPr>
          </w:p>
        </w:tc>
      </w:tr>
      <w:tr w:rsidR="00CF13CD" w:rsidRPr="00BC16B0" w14:paraId="048CA6BB" w14:textId="77777777" w:rsidTr="00423BC0">
        <w:trPr>
          <w:trHeight w:val="551"/>
        </w:trPr>
        <w:tc>
          <w:tcPr>
            <w:tcW w:w="1138" w:type="dxa"/>
            <w:vMerge/>
          </w:tcPr>
          <w:p w14:paraId="65A2B85E" w14:textId="77777777" w:rsidR="00CF13CD" w:rsidRPr="00BC16B0" w:rsidRDefault="00CF13CD" w:rsidP="00A45230">
            <w:pPr>
              <w:jc w:val="center"/>
              <w:rPr>
                <w:sz w:val="24"/>
                <w:szCs w:val="24"/>
                <w:lang w:val="ky-KG"/>
              </w:rPr>
            </w:pPr>
          </w:p>
        </w:tc>
        <w:tc>
          <w:tcPr>
            <w:tcW w:w="2016" w:type="dxa"/>
          </w:tcPr>
          <w:p w14:paraId="2E87D15B" w14:textId="77777777" w:rsidR="00CF13CD" w:rsidRPr="00BC16B0" w:rsidRDefault="00CF13CD" w:rsidP="00A45230">
            <w:pPr>
              <w:ind w:left="-66" w:right="-52"/>
              <w:jc w:val="both"/>
              <w:rPr>
                <w:rFonts w:eastAsia="Times New Roman"/>
                <w:kern w:val="0"/>
                <w:sz w:val="24"/>
                <w:szCs w:val="24"/>
                <w:lang w:eastAsia="ru-RU"/>
              </w:rPr>
            </w:pPr>
            <w:r w:rsidRPr="00BC16B0">
              <w:rPr>
                <w:rFonts w:eastAsia="Times New Roman"/>
                <w:kern w:val="0"/>
                <w:sz w:val="24"/>
                <w:szCs w:val="24"/>
                <w:lang w:eastAsia="ru-RU"/>
              </w:rPr>
              <w:t>Проведение кадровых ротаций в целях предотвращения конфликта интересов и снижения риска возникновения коррупции</w:t>
            </w:r>
          </w:p>
        </w:tc>
        <w:tc>
          <w:tcPr>
            <w:tcW w:w="924" w:type="dxa"/>
          </w:tcPr>
          <w:p w14:paraId="2B77566B" w14:textId="77777777" w:rsidR="00CF13CD" w:rsidRPr="00BC16B0" w:rsidRDefault="00CF13CD" w:rsidP="00A45230">
            <w:pPr>
              <w:ind w:left="-52" w:right="-62"/>
              <w:jc w:val="both"/>
              <w:rPr>
                <w:rFonts w:eastAsia="Arial"/>
                <w:kern w:val="0"/>
                <w:sz w:val="24"/>
                <w:szCs w:val="24"/>
              </w:rPr>
            </w:pPr>
            <w:r w:rsidRPr="00BC16B0">
              <w:rPr>
                <w:rFonts w:eastAsia="Arial"/>
                <w:kern w:val="0"/>
                <w:sz w:val="24"/>
                <w:szCs w:val="24"/>
              </w:rPr>
              <w:t>2025–2027 годы</w:t>
            </w:r>
          </w:p>
          <w:p w14:paraId="1C3B0FDB" w14:textId="77777777" w:rsidR="00CF13CD" w:rsidRPr="00BC16B0" w:rsidRDefault="00CF13CD" w:rsidP="00A45230">
            <w:pPr>
              <w:pStyle w:val="tkTablica"/>
              <w:spacing w:after="0" w:line="240" w:lineRule="auto"/>
              <w:ind w:left="-78" w:right="-80"/>
              <w:jc w:val="both"/>
              <w:rPr>
                <w:rFonts w:ascii="Times New Roman" w:hAnsi="Times New Roman" w:cs="Times New Roman"/>
                <w:sz w:val="24"/>
                <w:szCs w:val="24"/>
              </w:rPr>
            </w:pPr>
          </w:p>
        </w:tc>
        <w:tc>
          <w:tcPr>
            <w:tcW w:w="5221" w:type="dxa"/>
          </w:tcPr>
          <w:p w14:paraId="77A4C19E" w14:textId="59A4BD67" w:rsidR="00CF13CD" w:rsidRPr="00BC16B0" w:rsidRDefault="00CF13CD" w:rsidP="00A45230">
            <w:pPr>
              <w:jc w:val="both"/>
              <w:rPr>
                <w:sz w:val="24"/>
                <w:szCs w:val="24"/>
              </w:rPr>
            </w:pPr>
            <w:r w:rsidRPr="00BC16B0">
              <w:rPr>
                <w:sz w:val="24"/>
                <w:szCs w:val="24"/>
              </w:rPr>
              <w:t xml:space="preserve">В течении 1 квартала 2025 года кадровых ротаций в целях </w:t>
            </w:r>
            <w:r w:rsidR="00C21007" w:rsidRPr="00BC16B0">
              <w:rPr>
                <w:sz w:val="24"/>
                <w:szCs w:val="24"/>
              </w:rPr>
              <w:t>предотвращения, снижения</w:t>
            </w:r>
            <w:r w:rsidRPr="00BC16B0">
              <w:rPr>
                <w:sz w:val="24"/>
                <w:szCs w:val="24"/>
              </w:rPr>
              <w:t xml:space="preserve"> риска возникновения коррупции не проводилось.</w:t>
            </w:r>
          </w:p>
          <w:p w14:paraId="20DBF4E4" w14:textId="06A4AF8E" w:rsidR="000725EB" w:rsidRPr="00BC16B0" w:rsidRDefault="000725EB" w:rsidP="00A45230">
            <w:pPr>
              <w:jc w:val="both"/>
              <w:rPr>
                <w:sz w:val="24"/>
                <w:szCs w:val="24"/>
              </w:rPr>
            </w:pPr>
            <w:r w:rsidRPr="00BC16B0">
              <w:rPr>
                <w:kern w:val="0"/>
                <w:sz w:val="24"/>
                <w:szCs w:val="24"/>
                <w:lang w:val="ky-KG"/>
              </w:rPr>
              <w:t>В связи с тем, что процесс сменяемости кадров идет постоянно необходимости в проведении таких ротаций не было.</w:t>
            </w:r>
          </w:p>
        </w:tc>
        <w:tc>
          <w:tcPr>
            <w:tcW w:w="1016" w:type="dxa"/>
          </w:tcPr>
          <w:p w14:paraId="314E8860" w14:textId="0B2E6AE2" w:rsidR="00CF13CD" w:rsidRPr="00BC16B0" w:rsidRDefault="00A9592D" w:rsidP="00A45230">
            <w:pPr>
              <w:ind w:left="-34" w:right="-66"/>
              <w:rPr>
                <w:rFonts w:eastAsia="Times New Roman"/>
                <w:kern w:val="0"/>
                <w:sz w:val="24"/>
                <w:szCs w:val="24"/>
                <w:lang w:val="ky-KG" w:eastAsia="ru-RU"/>
              </w:rPr>
            </w:pPr>
            <w:r w:rsidRPr="00BC16B0">
              <w:rPr>
                <w:rFonts w:eastAsia="Times New Roman"/>
                <w:kern w:val="0"/>
                <w:sz w:val="24"/>
                <w:szCs w:val="24"/>
                <w:lang w:val="ky-KG" w:eastAsia="ru-RU"/>
              </w:rPr>
              <w:t>На начато</w:t>
            </w:r>
          </w:p>
        </w:tc>
        <w:tc>
          <w:tcPr>
            <w:tcW w:w="1363" w:type="dxa"/>
          </w:tcPr>
          <w:p w14:paraId="2CD29189" w14:textId="76EF9673" w:rsidR="00CF13CD" w:rsidRPr="00BC16B0" w:rsidRDefault="00CF13CD" w:rsidP="00A45230">
            <w:pPr>
              <w:tabs>
                <w:tab w:val="center" w:pos="4677"/>
                <w:tab w:val="right" w:pos="9355"/>
              </w:tabs>
              <w:ind w:left="-65" w:right="-80"/>
              <w:jc w:val="both"/>
              <w:rPr>
                <w:kern w:val="0"/>
                <w:sz w:val="24"/>
                <w:szCs w:val="24"/>
                <w:lang w:val="ky-KG"/>
              </w:rPr>
            </w:pPr>
          </w:p>
        </w:tc>
        <w:tc>
          <w:tcPr>
            <w:tcW w:w="1946" w:type="dxa"/>
          </w:tcPr>
          <w:p w14:paraId="2525F343" w14:textId="77777777" w:rsidR="00CF13CD" w:rsidRPr="00BC16B0" w:rsidRDefault="00CF13CD" w:rsidP="00A45230">
            <w:pPr>
              <w:ind w:left="-80"/>
              <w:rPr>
                <w:sz w:val="24"/>
                <w:szCs w:val="24"/>
                <w:lang w:eastAsia="ru-RU"/>
              </w:rPr>
            </w:pPr>
            <w:r w:rsidRPr="00BC16B0">
              <w:rPr>
                <w:sz w:val="24"/>
                <w:szCs w:val="24"/>
              </w:rPr>
              <w:t>Республиканский бюджет в пределах средств, предусмотренных для госорганов.</w:t>
            </w:r>
          </w:p>
        </w:tc>
        <w:tc>
          <w:tcPr>
            <w:tcW w:w="1722" w:type="dxa"/>
          </w:tcPr>
          <w:p w14:paraId="721B0AA2" w14:textId="77777777" w:rsidR="00CF13CD" w:rsidRPr="00BC16B0" w:rsidRDefault="00CF13CD" w:rsidP="00A45230">
            <w:pPr>
              <w:pStyle w:val="tkTablica"/>
              <w:spacing w:after="0" w:line="240" w:lineRule="auto"/>
              <w:ind w:left="-76" w:right="-80"/>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t>ГАГСМСУ, минведы</w:t>
            </w:r>
          </w:p>
          <w:p w14:paraId="1273EE60" w14:textId="77777777" w:rsidR="00CF13CD" w:rsidRPr="00BC16B0" w:rsidRDefault="00CF13CD" w:rsidP="00A45230">
            <w:pPr>
              <w:ind w:left="-66" w:right="-61"/>
              <w:jc w:val="both"/>
              <w:rPr>
                <w:rFonts w:eastAsia="Times New Roman"/>
                <w:kern w:val="0"/>
                <w:sz w:val="24"/>
                <w:szCs w:val="24"/>
                <w:lang w:val="ky-KG" w:eastAsia="ru-RU"/>
              </w:rPr>
            </w:pPr>
          </w:p>
        </w:tc>
      </w:tr>
      <w:tr w:rsidR="00CF13CD" w:rsidRPr="00BC16B0" w14:paraId="646DFC84" w14:textId="77777777" w:rsidTr="00423BC0">
        <w:trPr>
          <w:trHeight w:val="551"/>
        </w:trPr>
        <w:tc>
          <w:tcPr>
            <w:tcW w:w="1138" w:type="dxa"/>
          </w:tcPr>
          <w:p w14:paraId="45C4CB0D" w14:textId="77777777" w:rsidR="00CF13CD" w:rsidRPr="00BC16B0" w:rsidRDefault="00CF13CD" w:rsidP="00A45230">
            <w:pPr>
              <w:jc w:val="center"/>
              <w:rPr>
                <w:sz w:val="24"/>
                <w:szCs w:val="24"/>
                <w:lang w:val="ky-KG"/>
              </w:rPr>
            </w:pPr>
            <w:r w:rsidRPr="00BC16B0">
              <w:rPr>
                <w:sz w:val="24"/>
                <w:szCs w:val="24"/>
                <w:lang w:val="ky-KG"/>
              </w:rPr>
              <w:t xml:space="preserve">Глава 5 </w:t>
            </w:r>
          </w:p>
          <w:p w14:paraId="29AE90BC" w14:textId="77777777" w:rsidR="00CF13CD" w:rsidRPr="00BC16B0" w:rsidRDefault="00CF13CD" w:rsidP="00A45230">
            <w:pPr>
              <w:jc w:val="center"/>
              <w:rPr>
                <w:sz w:val="24"/>
                <w:szCs w:val="24"/>
                <w:lang w:val="ky-KG"/>
              </w:rPr>
            </w:pPr>
            <w:r w:rsidRPr="00BC16B0">
              <w:rPr>
                <w:sz w:val="24"/>
                <w:szCs w:val="24"/>
                <w:lang w:val="ky-KG"/>
              </w:rPr>
              <w:t xml:space="preserve">П.3.пп.1 </w:t>
            </w:r>
          </w:p>
        </w:tc>
        <w:tc>
          <w:tcPr>
            <w:tcW w:w="2016" w:type="dxa"/>
          </w:tcPr>
          <w:p w14:paraId="28F33C10" w14:textId="77777777" w:rsidR="00CF13CD" w:rsidRPr="00BC16B0" w:rsidRDefault="00CF13CD" w:rsidP="00A45230">
            <w:pPr>
              <w:ind w:left="-66" w:right="-52"/>
              <w:jc w:val="both"/>
              <w:rPr>
                <w:rFonts w:eastAsia="Times New Roman"/>
                <w:kern w:val="0"/>
                <w:sz w:val="24"/>
                <w:szCs w:val="24"/>
                <w:lang w:eastAsia="ru-RU"/>
              </w:rPr>
            </w:pPr>
            <w:r w:rsidRPr="00BC16B0">
              <w:rPr>
                <w:sz w:val="24"/>
                <w:szCs w:val="24"/>
              </w:rPr>
              <w:t xml:space="preserve">Обеспечение соблюдения служащими министерства норм этики, усиление информационно-разъяснительной работы по неукоснительному соблюдению служащими требований </w:t>
            </w:r>
            <w:r w:rsidRPr="00BC16B0">
              <w:rPr>
                <w:sz w:val="24"/>
                <w:szCs w:val="24"/>
              </w:rPr>
              <w:lastRenderedPageBreak/>
              <w:t>Кодекса этики государственных и муниципальных служащих Кыргызской Республики.</w:t>
            </w:r>
          </w:p>
        </w:tc>
        <w:tc>
          <w:tcPr>
            <w:tcW w:w="924" w:type="dxa"/>
          </w:tcPr>
          <w:p w14:paraId="1653FB65" w14:textId="77777777" w:rsidR="00CF13CD" w:rsidRPr="00BC16B0" w:rsidRDefault="00CF13CD" w:rsidP="00A45230">
            <w:pPr>
              <w:pStyle w:val="tkTablica"/>
              <w:spacing w:after="0" w:line="240" w:lineRule="auto"/>
              <w:ind w:left="-78" w:right="-80"/>
              <w:jc w:val="both"/>
              <w:rPr>
                <w:rFonts w:ascii="Times New Roman" w:hAnsi="Times New Roman" w:cs="Times New Roman"/>
                <w:sz w:val="24"/>
                <w:szCs w:val="24"/>
              </w:rPr>
            </w:pPr>
            <w:r w:rsidRPr="00BC16B0">
              <w:rPr>
                <w:rFonts w:ascii="Times New Roman" w:eastAsia="Arial" w:hAnsi="Times New Roman" w:cs="Times New Roman"/>
                <w:sz w:val="24"/>
                <w:szCs w:val="24"/>
              </w:rPr>
              <w:lastRenderedPageBreak/>
              <w:t>2025–2027 годы</w:t>
            </w:r>
          </w:p>
        </w:tc>
        <w:tc>
          <w:tcPr>
            <w:tcW w:w="5221" w:type="dxa"/>
          </w:tcPr>
          <w:p w14:paraId="0C637E9D" w14:textId="4A5E57AA" w:rsidR="003702E3" w:rsidRPr="00BC16B0" w:rsidRDefault="003702E3" w:rsidP="00DD54A2">
            <w:pPr>
              <w:shd w:val="clear" w:color="auto" w:fill="FFFFFF"/>
              <w:ind w:left="-42"/>
              <w:jc w:val="both"/>
              <w:rPr>
                <w:sz w:val="24"/>
                <w:szCs w:val="24"/>
              </w:rPr>
            </w:pPr>
            <w:r w:rsidRPr="00BC16B0">
              <w:rPr>
                <w:sz w:val="24"/>
                <w:szCs w:val="24"/>
              </w:rPr>
              <w:t xml:space="preserve">В Министерстве и подведомственных подразделениях функционируют Комиссии по этике. </w:t>
            </w:r>
          </w:p>
          <w:p w14:paraId="3F833825" w14:textId="5000FAE3" w:rsidR="00CF13CD" w:rsidRPr="00BC16B0" w:rsidRDefault="00CF13CD" w:rsidP="00DD54A2">
            <w:pPr>
              <w:shd w:val="clear" w:color="auto" w:fill="FFFFFF"/>
              <w:ind w:left="-42"/>
              <w:jc w:val="both"/>
              <w:rPr>
                <w:sz w:val="24"/>
                <w:szCs w:val="24"/>
              </w:rPr>
            </w:pPr>
            <w:r w:rsidRPr="00BC16B0">
              <w:rPr>
                <w:sz w:val="24"/>
                <w:szCs w:val="24"/>
              </w:rPr>
              <w:t>Для сотрудников, впервые поступивших на госслужбу</w:t>
            </w:r>
            <w:r w:rsidR="000725EB" w:rsidRPr="00BC16B0">
              <w:rPr>
                <w:sz w:val="24"/>
                <w:szCs w:val="24"/>
              </w:rPr>
              <w:t>,</w:t>
            </w:r>
            <w:r w:rsidRPr="00BC16B0">
              <w:rPr>
                <w:sz w:val="24"/>
                <w:szCs w:val="24"/>
              </w:rPr>
              <w:t xml:space="preserve"> </w:t>
            </w:r>
            <w:r w:rsidR="00C21007" w:rsidRPr="00BC16B0">
              <w:rPr>
                <w:sz w:val="24"/>
                <w:szCs w:val="24"/>
              </w:rPr>
              <w:t>проводится семинар</w:t>
            </w:r>
            <w:r w:rsidRPr="00BC16B0">
              <w:rPr>
                <w:sz w:val="24"/>
                <w:szCs w:val="24"/>
              </w:rPr>
              <w:t xml:space="preserve"> по </w:t>
            </w:r>
            <w:r w:rsidRPr="00BC16B0">
              <w:rPr>
                <w:sz w:val="24"/>
                <w:szCs w:val="24"/>
                <w:lang w:val="ky-KG"/>
              </w:rPr>
              <w:t>соблюдению ограничений и запретов, связанных с прохождением государственной службы, а также этических норм:</w:t>
            </w:r>
            <w:r w:rsidR="007319FF" w:rsidRPr="00BC16B0">
              <w:rPr>
                <w:sz w:val="24"/>
                <w:szCs w:val="24"/>
                <w:lang w:val="ky-KG"/>
              </w:rPr>
              <w:t xml:space="preserve"> </w:t>
            </w:r>
            <w:r w:rsidRPr="00BC16B0">
              <w:rPr>
                <w:sz w:val="24"/>
                <w:szCs w:val="24"/>
              </w:rPr>
              <w:t xml:space="preserve">в первом квартале 2025 года </w:t>
            </w:r>
            <w:r w:rsidR="00DD54A2" w:rsidRPr="00BC16B0">
              <w:rPr>
                <w:sz w:val="24"/>
                <w:szCs w:val="24"/>
              </w:rPr>
              <w:t xml:space="preserve"> - </w:t>
            </w:r>
            <w:r w:rsidRPr="00BC16B0">
              <w:rPr>
                <w:sz w:val="24"/>
                <w:szCs w:val="24"/>
              </w:rPr>
              <w:t>для 1 сотрудника.</w:t>
            </w:r>
          </w:p>
          <w:p w14:paraId="0C8F6400" w14:textId="64610819" w:rsidR="003702E3" w:rsidRPr="00BC16B0" w:rsidRDefault="003702E3" w:rsidP="00DD54A2">
            <w:pPr>
              <w:shd w:val="clear" w:color="auto" w:fill="FFFFFF"/>
              <w:ind w:left="-42"/>
              <w:jc w:val="both"/>
              <w:rPr>
                <w:sz w:val="24"/>
                <w:szCs w:val="24"/>
              </w:rPr>
            </w:pPr>
            <w:r w:rsidRPr="00BC16B0">
              <w:rPr>
                <w:sz w:val="24"/>
                <w:szCs w:val="24"/>
              </w:rPr>
              <w:t xml:space="preserve">Комиссия по этике проводит информационно-разъяснительную работу для новых сотрудников, знакомит их с требованиями Кодекса этики, а </w:t>
            </w:r>
            <w:r w:rsidRPr="00BC16B0">
              <w:rPr>
                <w:sz w:val="24"/>
                <w:szCs w:val="24"/>
              </w:rPr>
              <w:lastRenderedPageBreak/>
              <w:t>также с годовым отчетом о работе комиссии по этике.</w:t>
            </w:r>
          </w:p>
          <w:p w14:paraId="2EE01368" w14:textId="4DEEFB2E" w:rsidR="00CF13CD" w:rsidRPr="00BC16B0" w:rsidRDefault="00181B78" w:rsidP="00DD54A2">
            <w:pPr>
              <w:pStyle w:val="ab"/>
              <w:ind w:left="-42"/>
              <w:jc w:val="both"/>
              <w:rPr>
                <w:rFonts w:ascii="Times New Roman" w:eastAsiaTheme="minorHAnsi" w:hAnsi="Times New Roman" w:cs="Times New Roman"/>
                <w:color w:val="000000"/>
                <w:sz w:val="24"/>
                <w:szCs w:val="24"/>
                <w:lang w:bidi="ru-RU"/>
              </w:rPr>
            </w:pPr>
            <w:r w:rsidRPr="00BC16B0">
              <w:rPr>
                <w:rStyle w:val="2"/>
                <w:rFonts w:eastAsiaTheme="minorHAnsi"/>
              </w:rPr>
              <w:t>Со всеми вновь принятыми государственными служащими, а также сотрудниками, временно замещающими их, подписывается обязательство о принятии на себя ограничений, а также заполняется декларация о частных интересах. Проводится разъяснительная работа по данному вопросу.</w:t>
            </w:r>
          </w:p>
        </w:tc>
        <w:tc>
          <w:tcPr>
            <w:tcW w:w="1016" w:type="dxa"/>
          </w:tcPr>
          <w:p w14:paraId="65553BB8" w14:textId="4C138781" w:rsidR="00CF13CD" w:rsidRPr="00BC16B0" w:rsidRDefault="007319FF" w:rsidP="00A45230">
            <w:pPr>
              <w:ind w:left="-76"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11E0F1DD" w14:textId="77777777" w:rsidR="00CF13CD" w:rsidRPr="00BC16B0" w:rsidRDefault="00CF13CD" w:rsidP="00A45230">
            <w:pPr>
              <w:ind w:left="-65" w:right="-80"/>
              <w:jc w:val="center"/>
              <w:rPr>
                <w:sz w:val="24"/>
                <w:szCs w:val="24"/>
              </w:rPr>
            </w:pPr>
          </w:p>
        </w:tc>
        <w:tc>
          <w:tcPr>
            <w:tcW w:w="1946" w:type="dxa"/>
          </w:tcPr>
          <w:p w14:paraId="7DAB73F6"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tc>
        <w:tc>
          <w:tcPr>
            <w:tcW w:w="1722" w:type="dxa"/>
          </w:tcPr>
          <w:p w14:paraId="067C2A43" w14:textId="77777777" w:rsidR="00CF13CD" w:rsidRPr="00BC16B0" w:rsidRDefault="00CF13CD" w:rsidP="00A45230">
            <w:pPr>
              <w:ind w:left="-66" w:right="-61"/>
              <w:jc w:val="both"/>
              <w:rPr>
                <w:rFonts w:eastAsia="Times New Roman"/>
                <w:kern w:val="0"/>
                <w:sz w:val="24"/>
                <w:szCs w:val="24"/>
                <w:lang w:eastAsia="ru-RU"/>
              </w:rPr>
            </w:pPr>
            <w:r w:rsidRPr="00BC16B0">
              <w:rPr>
                <w:kern w:val="0"/>
                <w:sz w:val="24"/>
                <w:szCs w:val="24"/>
                <w:lang w:val="ky-KG"/>
              </w:rPr>
              <w:t>УГОПК, ГАГСМСУ</w:t>
            </w:r>
          </w:p>
        </w:tc>
      </w:tr>
      <w:tr w:rsidR="00CF13CD" w:rsidRPr="00BC16B0" w14:paraId="1AA56822" w14:textId="77777777" w:rsidTr="00423BC0">
        <w:trPr>
          <w:trHeight w:val="1965"/>
        </w:trPr>
        <w:tc>
          <w:tcPr>
            <w:tcW w:w="1138" w:type="dxa"/>
          </w:tcPr>
          <w:p w14:paraId="63E481C8" w14:textId="77777777" w:rsidR="00CF13CD" w:rsidRPr="00BC16B0" w:rsidRDefault="00CF13CD" w:rsidP="00A45230">
            <w:pPr>
              <w:jc w:val="center"/>
              <w:rPr>
                <w:sz w:val="24"/>
                <w:szCs w:val="24"/>
                <w:lang w:val="ky-KG"/>
              </w:rPr>
            </w:pPr>
            <w:r w:rsidRPr="00BC16B0">
              <w:rPr>
                <w:sz w:val="24"/>
                <w:szCs w:val="24"/>
                <w:lang w:val="ky-KG"/>
              </w:rPr>
              <w:t xml:space="preserve">Глава 5 </w:t>
            </w:r>
          </w:p>
          <w:p w14:paraId="5053B9C3" w14:textId="77777777" w:rsidR="00CF13CD" w:rsidRPr="00BC16B0" w:rsidRDefault="00CF13CD" w:rsidP="00A45230">
            <w:pPr>
              <w:jc w:val="center"/>
              <w:rPr>
                <w:sz w:val="24"/>
                <w:szCs w:val="24"/>
                <w:lang w:val="ky-KG"/>
              </w:rPr>
            </w:pPr>
            <w:r w:rsidRPr="00BC16B0">
              <w:rPr>
                <w:sz w:val="24"/>
                <w:szCs w:val="24"/>
                <w:lang w:val="ky-KG"/>
              </w:rPr>
              <w:t>П.4.</w:t>
            </w:r>
          </w:p>
        </w:tc>
        <w:tc>
          <w:tcPr>
            <w:tcW w:w="2016" w:type="dxa"/>
          </w:tcPr>
          <w:p w14:paraId="370A3B17" w14:textId="77777777" w:rsidR="00CF13CD" w:rsidRPr="00BC16B0" w:rsidRDefault="00CF13CD" w:rsidP="00A45230">
            <w:pPr>
              <w:ind w:left="-66" w:right="-52"/>
              <w:jc w:val="both"/>
              <w:rPr>
                <w:rFonts w:eastAsia="Times New Roman"/>
                <w:kern w:val="0"/>
                <w:sz w:val="24"/>
                <w:szCs w:val="24"/>
                <w:lang w:eastAsia="ru-RU"/>
              </w:rPr>
            </w:pPr>
            <w:r w:rsidRPr="00BC16B0">
              <w:rPr>
                <w:sz w:val="24"/>
                <w:szCs w:val="24"/>
              </w:rPr>
              <w:t xml:space="preserve">Проведение обучающих тренингов, семинаров для сотрудников по вопросам управления конфликтом интересов и коррупционными рисками, соблюдения этических норм, формированию антикоррупционной модели поведения и </w:t>
            </w:r>
            <w:r w:rsidRPr="00BC16B0">
              <w:rPr>
                <w:sz w:val="24"/>
                <w:szCs w:val="24"/>
              </w:rPr>
              <w:lastRenderedPageBreak/>
              <w:t>снижению коррупционной мотивации.</w:t>
            </w:r>
          </w:p>
        </w:tc>
        <w:tc>
          <w:tcPr>
            <w:tcW w:w="924" w:type="dxa"/>
          </w:tcPr>
          <w:p w14:paraId="1E89C59D" w14:textId="77777777" w:rsidR="00CF13CD" w:rsidRPr="00BC16B0" w:rsidRDefault="00CF13CD" w:rsidP="00A45230">
            <w:pPr>
              <w:pStyle w:val="tkTablica"/>
              <w:spacing w:after="0" w:line="240" w:lineRule="auto"/>
              <w:ind w:left="-78" w:right="-80"/>
              <w:jc w:val="both"/>
              <w:rPr>
                <w:rFonts w:ascii="Times New Roman" w:hAnsi="Times New Roman" w:cs="Times New Roman"/>
                <w:sz w:val="24"/>
                <w:szCs w:val="24"/>
              </w:rPr>
            </w:pPr>
            <w:r w:rsidRPr="00BC16B0">
              <w:rPr>
                <w:rFonts w:ascii="Times New Roman" w:hAnsi="Times New Roman" w:cs="Times New Roman"/>
                <w:sz w:val="24"/>
                <w:szCs w:val="24"/>
              </w:rPr>
              <w:lastRenderedPageBreak/>
              <w:t>2025–2027 годы</w:t>
            </w:r>
          </w:p>
        </w:tc>
        <w:tc>
          <w:tcPr>
            <w:tcW w:w="5221" w:type="dxa"/>
          </w:tcPr>
          <w:p w14:paraId="253E6C67" w14:textId="28700D40" w:rsidR="00CF13CD" w:rsidRPr="00BC16B0" w:rsidRDefault="00CF13CD" w:rsidP="00A45230">
            <w:pPr>
              <w:shd w:val="clear" w:color="auto" w:fill="FFFFFF"/>
              <w:jc w:val="both"/>
              <w:rPr>
                <w:sz w:val="24"/>
                <w:szCs w:val="24"/>
              </w:rPr>
            </w:pPr>
            <w:r w:rsidRPr="00BC16B0">
              <w:rPr>
                <w:sz w:val="24"/>
                <w:szCs w:val="24"/>
              </w:rPr>
              <w:t xml:space="preserve">Для сотрудников, впервые поступивших на госслужбу проведен семинар по </w:t>
            </w:r>
            <w:r w:rsidRPr="00BC16B0">
              <w:rPr>
                <w:sz w:val="24"/>
                <w:szCs w:val="24"/>
                <w:lang w:val="ky-KG"/>
              </w:rPr>
              <w:t>соблюдению ограничений и запретов, связанных с прохождением государственной службы, а также этических норм:</w:t>
            </w:r>
            <w:r w:rsidR="007319FF" w:rsidRPr="00BC16B0">
              <w:rPr>
                <w:sz w:val="24"/>
                <w:szCs w:val="24"/>
                <w:lang w:val="ky-KG"/>
              </w:rPr>
              <w:t xml:space="preserve"> </w:t>
            </w:r>
            <w:r w:rsidRPr="00BC16B0">
              <w:rPr>
                <w:sz w:val="24"/>
                <w:szCs w:val="24"/>
              </w:rPr>
              <w:t>в первом квартале 2025 года для 1 сотрудника.</w:t>
            </w:r>
          </w:p>
          <w:p w14:paraId="495722BB" w14:textId="77777777" w:rsidR="00DD54A2" w:rsidRPr="00BC16B0" w:rsidRDefault="00DD54A2" w:rsidP="00DD54A2">
            <w:pPr>
              <w:shd w:val="clear" w:color="auto" w:fill="FFFFFF"/>
              <w:jc w:val="both"/>
              <w:rPr>
                <w:rFonts w:eastAsia="Times New Roman"/>
                <w:color w:val="212529"/>
                <w:kern w:val="0"/>
                <w:sz w:val="24"/>
                <w:szCs w:val="24"/>
                <w:lang w:eastAsia="ru-RU"/>
              </w:rPr>
            </w:pPr>
            <w:r w:rsidRPr="00BC16B0">
              <w:rPr>
                <w:rFonts w:eastAsia="Times New Roman"/>
                <w:color w:val="212529"/>
                <w:kern w:val="0"/>
                <w:sz w:val="24"/>
                <w:szCs w:val="24"/>
                <w:lang w:eastAsia="ru-RU"/>
              </w:rPr>
              <w:t xml:space="preserve">29 января 2025 года в Министерстве представители ГКНБ провели разъяснительную работу в рамках принятого и вступившего в силу  Закона КР «О внесении изменений в некоторые законодательные акты Кыргызской Республики в сфере противодействия коррупции». </w:t>
            </w:r>
          </w:p>
          <w:p w14:paraId="266ECCDD" w14:textId="43A180D3" w:rsidR="00CF13CD" w:rsidRPr="00BC16B0" w:rsidRDefault="00DD54A2" w:rsidP="00DD54A2">
            <w:pPr>
              <w:shd w:val="clear" w:color="auto" w:fill="FFFFFF"/>
              <w:jc w:val="both"/>
              <w:rPr>
                <w:rFonts w:eastAsia="Times New Roman"/>
                <w:color w:val="212529"/>
                <w:kern w:val="0"/>
                <w:sz w:val="24"/>
                <w:szCs w:val="24"/>
                <w:lang w:eastAsia="ru-RU"/>
              </w:rPr>
            </w:pPr>
            <w:r w:rsidRPr="00BC16B0">
              <w:rPr>
                <w:rFonts w:eastAsia="Times New Roman"/>
                <w:color w:val="000000"/>
                <w:kern w:val="0"/>
                <w:sz w:val="24"/>
                <w:szCs w:val="24"/>
                <w:lang w:eastAsia="ru-RU"/>
              </w:rPr>
              <w:t xml:space="preserve">Министерство в целях установления основных направлений внутренней антикоррупционной политики разработало Декларацию о надлежащем управлении и добропорядочности </w:t>
            </w:r>
            <w:r w:rsidRPr="00BC16B0">
              <w:rPr>
                <w:rFonts w:eastAsia="Times New Roman"/>
                <w:color w:val="000000"/>
                <w:kern w:val="0"/>
                <w:sz w:val="24"/>
                <w:szCs w:val="24"/>
                <w:lang w:eastAsia="ru-RU"/>
              </w:rPr>
              <w:lastRenderedPageBreak/>
              <w:t>Министерства экономики и коммерции, как основы для построения системы предупреждения коррупции (приказ МЭК от 30.12.2024 г. № 125.   Принципы Декларации применимы ко всем сотрудникам системы Министерства, включая руководство. Декларация определяет основополагающие принципы и требования к профессиональной честности и является выражением ценностей, которых придерживается Министерство в целях обеспечения надлежащего управления.</w:t>
            </w:r>
          </w:p>
        </w:tc>
        <w:tc>
          <w:tcPr>
            <w:tcW w:w="1016" w:type="dxa"/>
          </w:tcPr>
          <w:p w14:paraId="03B5EFF0" w14:textId="4296E15D" w:rsidR="00CF13CD" w:rsidRPr="00BC16B0" w:rsidRDefault="00A45230" w:rsidP="00A45230">
            <w:pPr>
              <w:ind w:left="-90"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75C27FC2" w14:textId="77777777" w:rsidR="00CF13CD" w:rsidRPr="00BC16B0" w:rsidRDefault="00CF13CD" w:rsidP="00A45230">
            <w:pPr>
              <w:ind w:left="-65" w:right="-80"/>
              <w:jc w:val="center"/>
              <w:rPr>
                <w:sz w:val="24"/>
                <w:szCs w:val="24"/>
              </w:rPr>
            </w:pPr>
          </w:p>
        </w:tc>
        <w:tc>
          <w:tcPr>
            <w:tcW w:w="1946" w:type="dxa"/>
          </w:tcPr>
          <w:p w14:paraId="41AC30CF" w14:textId="77777777" w:rsidR="00CF13CD" w:rsidRPr="00BC16B0" w:rsidRDefault="00CF13CD" w:rsidP="00A45230">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05D94E71" w14:textId="77777777" w:rsidR="00CF13CD" w:rsidRPr="00BC16B0" w:rsidRDefault="00CF13CD" w:rsidP="00A45230">
            <w:pPr>
              <w:pStyle w:val="tkTablica"/>
              <w:spacing w:after="0" w:line="240" w:lineRule="auto"/>
              <w:ind w:left="-80" w:right="-62"/>
              <w:jc w:val="both"/>
              <w:rPr>
                <w:rFonts w:ascii="Times New Roman" w:hAnsi="Times New Roman" w:cs="Times New Roman"/>
                <w:sz w:val="24"/>
                <w:szCs w:val="24"/>
              </w:rPr>
            </w:pPr>
          </w:p>
          <w:p w14:paraId="7CA30556"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p>
        </w:tc>
        <w:tc>
          <w:tcPr>
            <w:tcW w:w="1722" w:type="dxa"/>
          </w:tcPr>
          <w:p w14:paraId="011C2F45" w14:textId="77777777" w:rsidR="00CF13CD" w:rsidRPr="00BC16B0" w:rsidRDefault="00CF13CD" w:rsidP="00A45230">
            <w:pPr>
              <w:pStyle w:val="tkTablica"/>
              <w:spacing w:after="0" w:line="240" w:lineRule="auto"/>
              <w:ind w:left="-44" w:right="-62"/>
              <w:jc w:val="both"/>
              <w:rPr>
                <w:rFonts w:ascii="Times New Roman" w:hAnsi="Times New Roman" w:cs="Times New Roman"/>
                <w:sz w:val="24"/>
                <w:szCs w:val="24"/>
              </w:rPr>
            </w:pPr>
            <w:r w:rsidRPr="00BC16B0">
              <w:rPr>
                <w:rFonts w:ascii="Times New Roman" w:hAnsi="Times New Roman" w:cs="Times New Roman"/>
                <w:sz w:val="24"/>
                <w:szCs w:val="24"/>
                <w:lang w:val="ky-KG"/>
              </w:rPr>
              <w:t>УГОПК, ГАГСМСУ, МФ, АГУПКР, АДС</w:t>
            </w:r>
          </w:p>
          <w:p w14:paraId="314E0F15" w14:textId="77777777" w:rsidR="00CF13CD" w:rsidRPr="00BC16B0" w:rsidRDefault="00CF13CD" w:rsidP="00A45230">
            <w:pPr>
              <w:pStyle w:val="tkTablica"/>
              <w:spacing w:after="0" w:line="240" w:lineRule="auto"/>
              <w:ind w:right="-62"/>
              <w:jc w:val="both"/>
              <w:rPr>
                <w:rFonts w:ascii="Times New Roman" w:hAnsi="Times New Roman" w:cs="Times New Roman"/>
                <w:sz w:val="24"/>
                <w:szCs w:val="24"/>
              </w:rPr>
            </w:pPr>
          </w:p>
        </w:tc>
      </w:tr>
      <w:tr w:rsidR="00A45230" w:rsidRPr="00BC16B0" w14:paraId="0411C4E6" w14:textId="77777777" w:rsidTr="00423BC0">
        <w:trPr>
          <w:trHeight w:val="551"/>
        </w:trPr>
        <w:tc>
          <w:tcPr>
            <w:tcW w:w="1138" w:type="dxa"/>
          </w:tcPr>
          <w:p w14:paraId="368A2C55" w14:textId="77777777" w:rsidR="00A45230" w:rsidRPr="00BC16B0" w:rsidRDefault="00A45230" w:rsidP="00A45230">
            <w:pPr>
              <w:jc w:val="center"/>
              <w:rPr>
                <w:sz w:val="24"/>
                <w:szCs w:val="24"/>
                <w:lang w:val="ky-KG"/>
              </w:rPr>
            </w:pPr>
            <w:r w:rsidRPr="00BC16B0">
              <w:rPr>
                <w:sz w:val="24"/>
                <w:szCs w:val="24"/>
                <w:lang w:val="ky-KG"/>
              </w:rPr>
              <w:t>Глава 6</w:t>
            </w:r>
          </w:p>
          <w:p w14:paraId="4828D577" w14:textId="77777777" w:rsidR="00A45230" w:rsidRPr="00BC16B0" w:rsidRDefault="00A45230" w:rsidP="00A45230">
            <w:pPr>
              <w:jc w:val="center"/>
              <w:rPr>
                <w:sz w:val="24"/>
                <w:szCs w:val="24"/>
                <w:lang w:val="ky-KG"/>
              </w:rPr>
            </w:pPr>
            <w:r w:rsidRPr="00BC16B0">
              <w:rPr>
                <w:sz w:val="24"/>
                <w:szCs w:val="24"/>
                <w:lang w:val="ky-KG"/>
              </w:rPr>
              <w:t>пункт 1</w:t>
            </w:r>
          </w:p>
          <w:p w14:paraId="6DD37A37" w14:textId="1973FC69" w:rsidR="00751B69" w:rsidRPr="00BC16B0" w:rsidRDefault="00751B69" w:rsidP="00A45230">
            <w:pPr>
              <w:jc w:val="center"/>
              <w:rPr>
                <w:sz w:val="24"/>
                <w:szCs w:val="24"/>
                <w:lang w:val="ky-KG"/>
              </w:rPr>
            </w:pPr>
            <w:r w:rsidRPr="00BC16B0">
              <w:rPr>
                <w:sz w:val="24"/>
                <w:szCs w:val="24"/>
                <w:lang w:val="ky-KG"/>
              </w:rPr>
              <w:t>пп.1.</w:t>
            </w:r>
          </w:p>
        </w:tc>
        <w:tc>
          <w:tcPr>
            <w:tcW w:w="2016" w:type="dxa"/>
            <w:tcBorders>
              <w:bottom w:val="single" w:sz="4" w:space="0" w:color="auto"/>
            </w:tcBorders>
            <w:shd w:val="clear" w:color="auto" w:fill="auto"/>
          </w:tcPr>
          <w:p w14:paraId="650478CE" w14:textId="49E624E1" w:rsidR="00A45230" w:rsidRPr="00BC16B0" w:rsidRDefault="00A45230" w:rsidP="00A45230">
            <w:pPr>
              <w:pStyle w:val="tkTablica"/>
              <w:spacing w:after="0" w:line="240" w:lineRule="auto"/>
              <w:rPr>
                <w:rFonts w:ascii="Times New Roman" w:hAnsi="Times New Roman" w:cs="Times New Roman"/>
                <w:sz w:val="24"/>
                <w:szCs w:val="24"/>
              </w:rPr>
            </w:pPr>
            <w:r w:rsidRPr="00BC16B0">
              <w:rPr>
                <w:rFonts w:ascii="Times New Roman" w:hAnsi="Times New Roman" w:cs="Times New Roman"/>
                <w:sz w:val="24"/>
                <w:szCs w:val="24"/>
              </w:rPr>
              <w:t xml:space="preserve">Проведение анализа нормативных правовых актов, направленных на автоматизацию процессов взаимодействия органов власти с гражданами и частным сектором, обеспечение прозрачности и открытости </w:t>
            </w:r>
            <w:r w:rsidRPr="00BC16B0">
              <w:rPr>
                <w:rFonts w:ascii="Times New Roman" w:hAnsi="Times New Roman" w:cs="Times New Roman"/>
                <w:sz w:val="24"/>
                <w:szCs w:val="24"/>
              </w:rPr>
              <w:lastRenderedPageBreak/>
              <w:t>процедур и процессов принятия решений, повышение информированности общества</w:t>
            </w:r>
          </w:p>
        </w:tc>
        <w:tc>
          <w:tcPr>
            <w:tcW w:w="924" w:type="dxa"/>
            <w:tcBorders>
              <w:bottom w:val="single" w:sz="4" w:space="0" w:color="auto"/>
            </w:tcBorders>
            <w:shd w:val="clear" w:color="auto" w:fill="auto"/>
          </w:tcPr>
          <w:p w14:paraId="779B552B" w14:textId="77777777" w:rsidR="00A45230" w:rsidRPr="00BC16B0" w:rsidRDefault="00A45230"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lastRenderedPageBreak/>
              <w:t>2025 год</w:t>
            </w:r>
          </w:p>
        </w:tc>
        <w:tc>
          <w:tcPr>
            <w:tcW w:w="5221" w:type="dxa"/>
          </w:tcPr>
          <w:p w14:paraId="5E9F7399" w14:textId="6DB3C597" w:rsidR="00A45230" w:rsidRPr="00BC16B0" w:rsidRDefault="00A45230" w:rsidP="00887444">
            <w:pPr>
              <w:pStyle w:val="tkTablica"/>
              <w:spacing w:after="0" w:line="240" w:lineRule="auto"/>
              <w:ind w:left="-66" w:right="-96"/>
              <w:jc w:val="both"/>
              <w:rPr>
                <w:rFonts w:ascii="Times New Roman" w:hAnsi="Times New Roman" w:cs="Times New Roman"/>
                <w:sz w:val="24"/>
                <w:szCs w:val="24"/>
              </w:rPr>
            </w:pPr>
            <w:r w:rsidRPr="00BC16B0">
              <w:rPr>
                <w:rFonts w:ascii="Times New Roman" w:hAnsi="Times New Roman" w:cs="Times New Roman"/>
                <w:sz w:val="24"/>
                <w:szCs w:val="24"/>
              </w:rPr>
              <w:t>Проведен анализ нормативных правовых актов, направленных на выдачу лицензий / заключений / разрешений на экспорт / импорт / транзит специфических товаров. На основании проведенного анализа разработан проект постановления в новой редакции о порядке выдачи электронного разрешительных и иных документов для осуществления внешнеэкономической деятельности по принципу «единого окна», который направлен н</w:t>
            </w:r>
            <w:r w:rsidRPr="00BC16B0">
              <w:rPr>
                <w:rFonts w:ascii="Times New Roman" w:hAnsi="Times New Roman" w:cs="Times New Roman"/>
                <w:sz w:val="24"/>
                <w:szCs w:val="24"/>
                <w:lang w:val="ky-KG"/>
              </w:rPr>
              <w:t>а согласование по министерствам и ведомствам  за исх. 17-3/7822 от  26.03.2025 года.</w:t>
            </w:r>
          </w:p>
          <w:p w14:paraId="7093C5DA" w14:textId="468DE2C7" w:rsidR="00A45230" w:rsidRPr="00BC16B0" w:rsidRDefault="00887444" w:rsidP="00887444">
            <w:pPr>
              <w:spacing w:before="120"/>
              <w:ind w:left="-51" w:right="-96"/>
              <w:rPr>
                <w:sz w:val="24"/>
                <w:szCs w:val="24"/>
                <w:u w:val="single"/>
              </w:rPr>
            </w:pPr>
            <w:r w:rsidRPr="00BC16B0">
              <w:rPr>
                <w:sz w:val="24"/>
                <w:szCs w:val="24"/>
                <w:u w:val="single"/>
              </w:rPr>
              <w:t xml:space="preserve">Департамент по делам банкротства (далее – </w:t>
            </w:r>
            <w:r w:rsidR="00A45230" w:rsidRPr="00BC16B0">
              <w:rPr>
                <w:sz w:val="24"/>
                <w:szCs w:val="24"/>
                <w:u w:val="single"/>
              </w:rPr>
              <w:t>ДДБ</w:t>
            </w:r>
            <w:r w:rsidRPr="00BC16B0">
              <w:rPr>
                <w:sz w:val="24"/>
                <w:szCs w:val="24"/>
                <w:u w:val="single"/>
              </w:rPr>
              <w:t>)</w:t>
            </w:r>
          </w:p>
          <w:p w14:paraId="78579A53" w14:textId="40028913" w:rsidR="00A45230" w:rsidRPr="00BC16B0" w:rsidRDefault="00A45230" w:rsidP="00887444">
            <w:pPr>
              <w:ind w:left="-49" w:right="-96"/>
              <w:rPr>
                <w:sz w:val="24"/>
                <w:szCs w:val="24"/>
              </w:rPr>
            </w:pPr>
            <w:r w:rsidRPr="00BC16B0">
              <w:rPr>
                <w:sz w:val="24"/>
                <w:szCs w:val="24"/>
              </w:rPr>
              <w:t xml:space="preserve">Проводится анализ нормативных правовых актов в сфере  банкротства с целью внедрения оценки </w:t>
            </w:r>
            <w:r w:rsidRPr="00BC16B0">
              <w:rPr>
                <w:sz w:val="24"/>
                <w:szCs w:val="24"/>
              </w:rPr>
              <w:lastRenderedPageBreak/>
              <w:t xml:space="preserve">деятельности специальных администраторов по ключевым показателям эффективности. </w:t>
            </w:r>
          </w:p>
          <w:p w14:paraId="33316E64" w14:textId="21C42416" w:rsidR="00A45230" w:rsidRPr="00BC16B0" w:rsidRDefault="00887444" w:rsidP="00887444">
            <w:pPr>
              <w:spacing w:before="120"/>
              <w:ind w:left="-51" w:right="-96"/>
              <w:rPr>
                <w:sz w:val="24"/>
                <w:szCs w:val="24"/>
                <w:u w:val="single"/>
              </w:rPr>
            </w:pPr>
            <w:r w:rsidRPr="00BC16B0">
              <w:rPr>
                <w:sz w:val="24"/>
                <w:szCs w:val="24"/>
                <w:u w:val="single"/>
              </w:rPr>
              <w:t xml:space="preserve">Служба регулирования и надзора за финансовым рынком (далее – </w:t>
            </w:r>
            <w:r w:rsidR="00A45230" w:rsidRPr="00BC16B0">
              <w:rPr>
                <w:sz w:val="24"/>
                <w:szCs w:val="24"/>
                <w:u w:val="single"/>
              </w:rPr>
              <w:t>СРНФР</w:t>
            </w:r>
            <w:r w:rsidRPr="00BC16B0">
              <w:rPr>
                <w:sz w:val="24"/>
                <w:szCs w:val="24"/>
                <w:u w:val="single"/>
              </w:rPr>
              <w:t xml:space="preserve">). </w:t>
            </w:r>
          </w:p>
          <w:p w14:paraId="688AFFF4" w14:textId="768E9CAE" w:rsidR="00A45230" w:rsidRPr="00BC16B0" w:rsidRDefault="00A45230" w:rsidP="00887444">
            <w:pPr>
              <w:ind w:left="-49" w:right="-96"/>
              <w:rPr>
                <w:sz w:val="24"/>
                <w:szCs w:val="24"/>
              </w:rPr>
            </w:pPr>
            <w:r w:rsidRPr="00BC16B0">
              <w:rPr>
                <w:sz w:val="24"/>
                <w:szCs w:val="24"/>
              </w:rPr>
              <w:t>В настоящее время проводится анализ действующих нормативных правовых актов и практик, выявление пробелов и ограничений в части доступа к информации, подготовка предложений по внедрению инструментов общественного контроля и открытого взаимодействия с гражданским обществом.</w:t>
            </w:r>
          </w:p>
        </w:tc>
        <w:tc>
          <w:tcPr>
            <w:tcW w:w="1016" w:type="dxa"/>
          </w:tcPr>
          <w:p w14:paraId="4B8852C6" w14:textId="174D74F8" w:rsidR="00A45230" w:rsidRPr="00BC16B0" w:rsidRDefault="00A45230" w:rsidP="00A45230">
            <w:pPr>
              <w:ind w:left="-48" w:right="-93"/>
              <w:rPr>
                <w:rFonts w:eastAsia="Times New Roman"/>
                <w:kern w:val="0"/>
                <w:sz w:val="24"/>
                <w:szCs w:val="24"/>
                <w:lang w:eastAsia="ru-RU"/>
              </w:rPr>
            </w:pPr>
            <w:r w:rsidRPr="00BC16B0">
              <w:rPr>
                <w:rFonts w:eastAsia="Times New Roman"/>
                <w:kern w:val="0"/>
                <w:sz w:val="24"/>
                <w:szCs w:val="24"/>
                <w:lang w:eastAsia="ru-RU"/>
              </w:rPr>
              <w:lastRenderedPageBreak/>
              <w:t>В процессе</w:t>
            </w:r>
          </w:p>
          <w:p w14:paraId="6C4B8EF3" w14:textId="77777777" w:rsidR="00A45230" w:rsidRPr="00BC16B0" w:rsidRDefault="00A45230" w:rsidP="00A45230">
            <w:pPr>
              <w:ind w:left="-34" w:right="-66"/>
              <w:jc w:val="center"/>
              <w:rPr>
                <w:rFonts w:eastAsia="Times New Roman"/>
                <w:kern w:val="0"/>
                <w:sz w:val="24"/>
                <w:szCs w:val="24"/>
                <w:lang w:eastAsia="ru-RU"/>
              </w:rPr>
            </w:pPr>
          </w:p>
          <w:p w14:paraId="0F11CD3C" w14:textId="77777777" w:rsidR="00A45230" w:rsidRPr="00BC16B0" w:rsidRDefault="00A45230" w:rsidP="00A45230">
            <w:pPr>
              <w:ind w:left="-34" w:right="-66"/>
              <w:jc w:val="center"/>
              <w:rPr>
                <w:rFonts w:eastAsia="Times New Roman"/>
                <w:kern w:val="0"/>
                <w:sz w:val="24"/>
                <w:szCs w:val="24"/>
                <w:lang w:eastAsia="ru-RU"/>
              </w:rPr>
            </w:pPr>
          </w:p>
          <w:p w14:paraId="18159FA5" w14:textId="77777777" w:rsidR="00A45230" w:rsidRPr="00BC16B0" w:rsidRDefault="00A45230" w:rsidP="00A45230">
            <w:pPr>
              <w:ind w:left="-34" w:right="-66"/>
              <w:jc w:val="center"/>
              <w:rPr>
                <w:rFonts w:eastAsia="Times New Roman"/>
                <w:kern w:val="0"/>
                <w:sz w:val="24"/>
                <w:szCs w:val="24"/>
                <w:lang w:eastAsia="ru-RU"/>
              </w:rPr>
            </w:pPr>
          </w:p>
          <w:p w14:paraId="090C0A58" w14:textId="77777777" w:rsidR="00A45230" w:rsidRPr="00BC16B0" w:rsidRDefault="00A45230" w:rsidP="00A45230">
            <w:pPr>
              <w:ind w:left="-34" w:right="-66"/>
              <w:jc w:val="center"/>
              <w:rPr>
                <w:rFonts w:eastAsia="Times New Roman"/>
                <w:kern w:val="0"/>
                <w:sz w:val="24"/>
                <w:szCs w:val="24"/>
                <w:lang w:eastAsia="ru-RU"/>
              </w:rPr>
            </w:pPr>
          </w:p>
          <w:p w14:paraId="406EC82E" w14:textId="77777777" w:rsidR="00A45230" w:rsidRPr="00BC16B0" w:rsidRDefault="00A45230" w:rsidP="00A45230">
            <w:pPr>
              <w:ind w:left="-34" w:right="-66"/>
              <w:jc w:val="center"/>
              <w:rPr>
                <w:rFonts w:eastAsia="Times New Roman"/>
                <w:kern w:val="0"/>
                <w:sz w:val="24"/>
                <w:szCs w:val="24"/>
                <w:lang w:eastAsia="ru-RU"/>
              </w:rPr>
            </w:pPr>
          </w:p>
          <w:p w14:paraId="76DA6FC4" w14:textId="77777777" w:rsidR="00A45230" w:rsidRPr="00BC16B0" w:rsidRDefault="00A45230" w:rsidP="00A45230">
            <w:pPr>
              <w:ind w:left="-34" w:right="-66"/>
              <w:jc w:val="center"/>
              <w:rPr>
                <w:rFonts w:eastAsia="Times New Roman"/>
                <w:kern w:val="0"/>
                <w:sz w:val="24"/>
                <w:szCs w:val="24"/>
                <w:lang w:eastAsia="ru-RU"/>
              </w:rPr>
            </w:pPr>
          </w:p>
          <w:p w14:paraId="26493CFC" w14:textId="77777777" w:rsidR="00A45230" w:rsidRPr="00BC16B0" w:rsidRDefault="00A45230" w:rsidP="00A45230">
            <w:pPr>
              <w:ind w:left="-34" w:right="-66"/>
              <w:jc w:val="center"/>
              <w:rPr>
                <w:rFonts w:eastAsia="Times New Roman"/>
                <w:kern w:val="0"/>
                <w:sz w:val="24"/>
                <w:szCs w:val="24"/>
                <w:lang w:eastAsia="ru-RU"/>
              </w:rPr>
            </w:pPr>
          </w:p>
          <w:p w14:paraId="605D1D64" w14:textId="77777777" w:rsidR="00A45230" w:rsidRPr="00BC16B0" w:rsidRDefault="00A45230" w:rsidP="00A45230">
            <w:pPr>
              <w:ind w:left="-34" w:right="-66"/>
              <w:jc w:val="center"/>
              <w:rPr>
                <w:rFonts w:eastAsia="Times New Roman"/>
                <w:kern w:val="0"/>
                <w:sz w:val="24"/>
                <w:szCs w:val="24"/>
                <w:lang w:eastAsia="ru-RU"/>
              </w:rPr>
            </w:pPr>
          </w:p>
          <w:p w14:paraId="23448618" w14:textId="77777777" w:rsidR="00A45230" w:rsidRPr="00BC16B0" w:rsidRDefault="00A45230" w:rsidP="00A45230">
            <w:pPr>
              <w:ind w:left="-34" w:right="-66"/>
              <w:jc w:val="center"/>
              <w:rPr>
                <w:rFonts w:eastAsia="Times New Roman"/>
                <w:kern w:val="0"/>
                <w:sz w:val="24"/>
                <w:szCs w:val="24"/>
                <w:lang w:eastAsia="ru-RU"/>
              </w:rPr>
            </w:pPr>
          </w:p>
          <w:p w14:paraId="1E6791CD" w14:textId="77777777" w:rsidR="00A45230" w:rsidRPr="00BC16B0" w:rsidRDefault="00A45230" w:rsidP="00A45230">
            <w:pPr>
              <w:ind w:left="-34" w:right="-66"/>
              <w:jc w:val="center"/>
              <w:rPr>
                <w:rFonts w:eastAsia="Times New Roman"/>
                <w:kern w:val="0"/>
                <w:sz w:val="24"/>
                <w:szCs w:val="24"/>
                <w:lang w:eastAsia="ru-RU"/>
              </w:rPr>
            </w:pPr>
          </w:p>
          <w:p w14:paraId="740E07B8" w14:textId="77777777" w:rsidR="00A45230" w:rsidRPr="00BC16B0" w:rsidRDefault="00A45230" w:rsidP="00A45230">
            <w:pPr>
              <w:ind w:left="-34" w:right="-66"/>
              <w:jc w:val="center"/>
              <w:rPr>
                <w:rFonts w:eastAsia="Times New Roman"/>
                <w:kern w:val="0"/>
                <w:sz w:val="24"/>
                <w:szCs w:val="24"/>
                <w:lang w:eastAsia="ru-RU"/>
              </w:rPr>
            </w:pPr>
          </w:p>
          <w:p w14:paraId="2D7CB5C5" w14:textId="77777777" w:rsidR="00A45230" w:rsidRPr="00BC16B0" w:rsidRDefault="00A45230" w:rsidP="00A45230">
            <w:pPr>
              <w:ind w:left="-34" w:right="-66"/>
              <w:jc w:val="center"/>
              <w:rPr>
                <w:rFonts w:eastAsia="Times New Roman"/>
                <w:kern w:val="0"/>
                <w:sz w:val="24"/>
                <w:szCs w:val="24"/>
                <w:lang w:eastAsia="ru-RU"/>
              </w:rPr>
            </w:pPr>
          </w:p>
          <w:p w14:paraId="7840CA9C" w14:textId="77777777" w:rsidR="00A45230" w:rsidRPr="00BC16B0" w:rsidRDefault="00A45230" w:rsidP="00A45230">
            <w:pPr>
              <w:ind w:left="-34" w:right="-66"/>
              <w:jc w:val="center"/>
              <w:rPr>
                <w:rFonts w:eastAsia="Times New Roman"/>
                <w:kern w:val="0"/>
                <w:sz w:val="24"/>
                <w:szCs w:val="24"/>
                <w:lang w:eastAsia="ru-RU"/>
              </w:rPr>
            </w:pPr>
          </w:p>
          <w:p w14:paraId="5161373F" w14:textId="77777777" w:rsidR="00A45230" w:rsidRPr="00BC16B0" w:rsidRDefault="00A45230" w:rsidP="00A45230">
            <w:pPr>
              <w:ind w:left="-34" w:right="-66"/>
              <w:jc w:val="center"/>
              <w:rPr>
                <w:rFonts w:eastAsia="Times New Roman"/>
                <w:kern w:val="0"/>
                <w:sz w:val="24"/>
                <w:szCs w:val="24"/>
                <w:lang w:eastAsia="ru-RU"/>
              </w:rPr>
            </w:pPr>
          </w:p>
          <w:p w14:paraId="746C2AE7" w14:textId="77777777" w:rsidR="00A45230" w:rsidRPr="00BC16B0" w:rsidRDefault="00A45230" w:rsidP="00A45230">
            <w:pPr>
              <w:ind w:left="-34" w:right="-66"/>
              <w:jc w:val="center"/>
              <w:rPr>
                <w:rFonts w:eastAsia="Times New Roman"/>
                <w:kern w:val="0"/>
                <w:sz w:val="24"/>
                <w:szCs w:val="24"/>
                <w:lang w:eastAsia="ru-RU"/>
              </w:rPr>
            </w:pPr>
          </w:p>
          <w:p w14:paraId="27D1EACD" w14:textId="77777777" w:rsidR="00A45230" w:rsidRPr="00BC16B0" w:rsidRDefault="00A45230" w:rsidP="00A45230">
            <w:pPr>
              <w:ind w:left="-34" w:right="-66"/>
              <w:jc w:val="center"/>
              <w:rPr>
                <w:rFonts w:eastAsia="Times New Roman"/>
                <w:kern w:val="0"/>
                <w:sz w:val="24"/>
                <w:szCs w:val="24"/>
                <w:lang w:eastAsia="ru-RU"/>
              </w:rPr>
            </w:pPr>
          </w:p>
          <w:p w14:paraId="40464B1F" w14:textId="77777777" w:rsidR="00A45230" w:rsidRPr="00BC16B0" w:rsidRDefault="00A45230" w:rsidP="00A45230">
            <w:pPr>
              <w:ind w:left="-34" w:right="-66"/>
              <w:jc w:val="center"/>
              <w:rPr>
                <w:rFonts w:eastAsia="Times New Roman"/>
                <w:kern w:val="0"/>
                <w:sz w:val="24"/>
                <w:szCs w:val="24"/>
                <w:lang w:eastAsia="ru-RU"/>
              </w:rPr>
            </w:pPr>
          </w:p>
          <w:p w14:paraId="378A3125" w14:textId="2FD3514C" w:rsidR="00A45230" w:rsidRPr="00BC16B0" w:rsidRDefault="00A45230" w:rsidP="00A45230">
            <w:pPr>
              <w:ind w:left="-34" w:right="-66"/>
              <w:jc w:val="center"/>
              <w:rPr>
                <w:rFonts w:eastAsia="Times New Roman"/>
                <w:kern w:val="0"/>
                <w:sz w:val="24"/>
                <w:szCs w:val="24"/>
                <w:lang w:eastAsia="ru-RU"/>
              </w:rPr>
            </w:pPr>
          </w:p>
        </w:tc>
        <w:tc>
          <w:tcPr>
            <w:tcW w:w="1363" w:type="dxa"/>
          </w:tcPr>
          <w:p w14:paraId="4B8C3BCC" w14:textId="77777777" w:rsidR="00A45230" w:rsidRPr="00BC16B0" w:rsidRDefault="00A45230" w:rsidP="00A45230">
            <w:pPr>
              <w:ind w:left="-65" w:right="-80"/>
              <w:jc w:val="center"/>
              <w:rPr>
                <w:sz w:val="24"/>
                <w:szCs w:val="24"/>
              </w:rPr>
            </w:pPr>
          </w:p>
        </w:tc>
        <w:tc>
          <w:tcPr>
            <w:tcW w:w="1946" w:type="dxa"/>
            <w:vMerge w:val="restart"/>
          </w:tcPr>
          <w:p w14:paraId="5DDED567" w14:textId="77777777" w:rsidR="00A45230" w:rsidRPr="00BC16B0" w:rsidRDefault="00A45230" w:rsidP="00A45230">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48ADB785" w14:textId="77777777" w:rsidR="00A45230" w:rsidRPr="00BC16B0" w:rsidRDefault="00A45230" w:rsidP="00A45230">
            <w:pPr>
              <w:pStyle w:val="tkTablica"/>
              <w:spacing w:after="0" w:line="240" w:lineRule="auto"/>
              <w:ind w:left="-80" w:right="-80"/>
              <w:jc w:val="both"/>
              <w:rPr>
                <w:rFonts w:ascii="Times New Roman" w:hAnsi="Times New Roman" w:cs="Times New Roman"/>
                <w:sz w:val="24"/>
                <w:szCs w:val="24"/>
              </w:rPr>
            </w:pPr>
          </w:p>
        </w:tc>
        <w:tc>
          <w:tcPr>
            <w:tcW w:w="1722" w:type="dxa"/>
            <w:vMerge w:val="restart"/>
          </w:tcPr>
          <w:p w14:paraId="22BE92C8" w14:textId="77777777" w:rsidR="00A45230" w:rsidRPr="00BC16B0" w:rsidRDefault="00A45230" w:rsidP="00A45230">
            <w:pPr>
              <w:ind w:left="-66" w:right="-61"/>
              <w:jc w:val="both"/>
              <w:rPr>
                <w:rFonts w:eastAsia="Times New Roman"/>
                <w:kern w:val="0"/>
                <w:sz w:val="24"/>
                <w:szCs w:val="24"/>
                <w:lang w:eastAsia="ru-RU"/>
              </w:rPr>
            </w:pPr>
            <w:r w:rsidRPr="00BC16B0">
              <w:rPr>
                <w:rFonts w:eastAsia="Times New Roman"/>
                <w:kern w:val="0"/>
                <w:sz w:val="24"/>
                <w:szCs w:val="24"/>
                <w:lang w:eastAsia="ru-RU"/>
              </w:rPr>
              <w:t>УГОПК, МЦР, МЭК, минведы, ОМСУ</w:t>
            </w:r>
          </w:p>
        </w:tc>
      </w:tr>
      <w:tr w:rsidR="00A45230" w:rsidRPr="00BC16B0" w14:paraId="5BEF5234" w14:textId="77777777" w:rsidTr="00423BC0">
        <w:trPr>
          <w:trHeight w:val="551"/>
        </w:trPr>
        <w:tc>
          <w:tcPr>
            <w:tcW w:w="1138" w:type="dxa"/>
          </w:tcPr>
          <w:p w14:paraId="6BB0F96F" w14:textId="77777777" w:rsidR="00751B69" w:rsidRPr="00BC16B0" w:rsidRDefault="00751B69" w:rsidP="00751B69">
            <w:pPr>
              <w:jc w:val="center"/>
              <w:rPr>
                <w:sz w:val="24"/>
                <w:szCs w:val="24"/>
                <w:lang w:val="ky-KG"/>
              </w:rPr>
            </w:pPr>
            <w:r w:rsidRPr="00BC16B0">
              <w:rPr>
                <w:sz w:val="24"/>
                <w:szCs w:val="24"/>
                <w:lang w:val="ky-KG"/>
              </w:rPr>
              <w:t>Глава 6</w:t>
            </w:r>
          </w:p>
          <w:p w14:paraId="7F5DFF3F" w14:textId="77777777" w:rsidR="00751B69" w:rsidRPr="00BC16B0" w:rsidRDefault="00751B69" w:rsidP="00751B69">
            <w:pPr>
              <w:jc w:val="center"/>
              <w:rPr>
                <w:sz w:val="24"/>
                <w:szCs w:val="24"/>
                <w:lang w:val="ky-KG"/>
              </w:rPr>
            </w:pPr>
            <w:r w:rsidRPr="00BC16B0">
              <w:rPr>
                <w:sz w:val="24"/>
                <w:szCs w:val="24"/>
                <w:lang w:val="ky-KG"/>
              </w:rPr>
              <w:t>пункт 1</w:t>
            </w:r>
          </w:p>
          <w:p w14:paraId="04C12409" w14:textId="4F5DF14D" w:rsidR="00A45230" w:rsidRPr="00BC16B0" w:rsidRDefault="00751B69" w:rsidP="00751B69">
            <w:pPr>
              <w:jc w:val="center"/>
              <w:rPr>
                <w:sz w:val="24"/>
                <w:szCs w:val="24"/>
                <w:lang w:val="ky-KG"/>
              </w:rPr>
            </w:pPr>
            <w:r w:rsidRPr="00BC16B0">
              <w:rPr>
                <w:sz w:val="24"/>
                <w:szCs w:val="24"/>
                <w:lang w:val="ky-KG"/>
              </w:rPr>
              <w:t>пп.2.</w:t>
            </w:r>
          </w:p>
        </w:tc>
        <w:tc>
          <w:tcPr>
            <w:tcW w:w="2016" w:type="dxa"/>
            <w:shd w:val="clear" w:color="auto" w:fill="auto"/>
          </w:tcPr>
          <w:p w14:paraId="00901237" w14:textId="4194C071" w:rsidR="00A45230" w:rsidRPr="00BC16B0" w:rsidRDefault="00A45230" w:rsidP="00A45230">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Принятие мер по сокращению перечня документов (справок, сведений и др.), требуемых от физических и юридических лиц при предоставлении услуг, данные по которым можно получить через СМЭВ "Тундук"</w:t>
            </w:r>
          </w:p>
        </w:tc>
        <w:tc>
          <w:tcPr>
            <w:tcW w:w="924" w:type="dxa"/>
            <w:shd w:val="clear" w:color="auto" w:fill="auto"/>
          </w:tcPr>
          <w:p w14:paraId="32176A26" w14:textId="77777777" w:rsidR="00A45230" w:rsidRPr="00BC16B0" w:rsidRDefault="00A45230"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2025–202</w:t>
            </w:r>
            <w:r w:rsidRPr="00BC16B0">
              <w:rPr>
                <w:rFonts w:ascii="Times New Roman" w:hAnsi="Times New Roman" w:cs="Times New Roman"/>
                <w:sz w:val="24"/>
                <w:szCs w:val="24"/>
                <w:lang w:val="ky-KG"/>
              </w:rPr>
              <w:t>6</w:t>
            </w:r>
            <w:r w:rsidRPr="00BC16B0">
              <w:rPr>
                <w:rFonts w:ascii="Times New Roman" w:hAnsi="Times New Roman" w:cs="Times New Roman"/>
                <w:sz w:val="24"/>
                <w:szCs w:val="24"/>
              </w:rPr>
              <w:t xml:space="preserve"> годы</w:t>
            </w:r>
          </w:p>
          <w:p w14:paraId="4750070D" w14:textId="77777777" w:rsidR="00A45230" w:rsidRPr="00BC16B0" w:rsidRDefault="00A45230" w:rsidP="00A45230">
            <w:pPr>
              <w:pStyle w:val="tkTablica"/>
              <w:spacing w:after="0" w:line="240" w:lineRule="auto"/>
              <w:ind w:left="-52" w:right="-62" w:firstLine="73"/>
              <w:jc w:val="both"/>
              <w:rPr>
                <w:rFonts w:ascii="Times New Roman" w:eastAsia="Arial" w:hAnsi="Times New Roman" w:cs="Times New Roman"/>
                <w:sz w:val="24"/>
                <w:szCs w:val="24"/>
              </w:rPr>
            </w:pPr>
          </w:p>
        </w:tc>
        <w:tc>
          <w:tcPr>
            <w:tcW w:w="5221" w:type="dxa"/>
          </w:tcPr>
          <w:p w14:paraId="1901602B" w14:textId="77777777" w:rsidR="00A45230" w:rsidRPr="00BC16B0" w:rsidRDefault="00A45230" w:rsidP="00A45230">
            <w:pPr>
              <w:pStyle w:val="tkTablica"/>
              <w:spacing w:after="0" w:line="240" w:lineRule="auto"/>
              <w:ind w:left="-66" w:right="-52"/>
              <w:jc w:val="both"/>
              <w:rPr>
                <w:rFonts w:ascii="Times New Roman" w:hAnsi="Times New Roman" w:cs="Times New Roman"/>
                <w:sz w:val="24"/>
                <w:szCs w:val="24"/>
                <w:u w:val="single"/>
              </w:rPr>
            </w:pPr>
            <w:r w:rsidRPr="00BC16B0">
              <w:rPr>
                <w:rFonts w:ascii="Times New Roman" w:hAnsi="Times New Roman" w:cs="Times New Roman"/>
                <w:sz w:val="24"/>
                <w:szCs w:val="24"/>
                <w:u w:val="single"/>
              </w:rPr>
              <w:t>КЦА</w:t>
            </w:r>
          </w:p>
          <w:p w14:paraId="0DEA8818" w14:textId="6E1484CB" w:rsidR="00A45230" w:rsidRPr="00BC16B0" w:rsidRDefault="00A45230" w:rsidP="00A45230">
            <w:pPr>
              <w:ind w:left="-82" w:right="-100"/>
              <w:rPr>
                <w:sz w:val="24"/>
                <w:szCs w:val="24"/>
                <w:lang w:val="ky-KG"/>
              </w:rPr>
            </w:pPr>
            <w:r w:rsidRPr="00BC16B0">
              <w:rPr>
                <w:sz w:val="24"/>
                <w:szCs w:val="24"/>
                <w:lang w:val="ky-KG"/>
              </w:rPr>
              <w:t xml:space="preserve">Проведен анализ </w:t>
            </w:r>
            <w:r w:rsidRPr="00BC16B0">
              <w:rPr>
                <w:sz w:val="24"/>
                <w:szCs w:val="24"/>
              </w:rPr>
              <w:t>документов, которые могут быть получены через  СМЭВ «Тундук» для подачи заявки на аккредитацию. По итогам анализа р</w:t>
            </w:r>
            <w:r w:rsidRPr="00BC16B0">
              <w:rPr>
                <w:sz w:val="24"/>
                <w:szCs w:val="24"/>
                <w:lang w:val="ky-KG"/>
              </w:rPr>
              <w:t>азработана единая форма договора для услуг по аккредитации вместо 3-х договоров. В настоещее время переводится на государственный язык</w:t>
            </w:r>
          </w:p>
          <w:p w14:paraId="2C4A9DE7" w14:textId="58C1AC71" w:rsidR="00A45230" w:rsidRPr="00BC16B0" w:rsidRDefault="00A45230" w:rsidP="00A45230">
            <w:pPr>
              <w:pStyle w:val="tkTablica"/>
              <w:spacing w:after="0" w:line="240" w:lineRule="auto"/>
              <w:ind w:left="-66" w:right="-52"/>
              <w:jc w:val="both"/>
              <w:rPr>
                <w:rFonts w:ascii="Times New Roman" w:hAnsi="Times New Roman" w:cs="Times New Roman"/>
                <w:sz w:val="24"/>
                <w:szCs w:val="24"/>
                <w:lang w:val="ky-KG"/>
              </w:rPr>
            </w:pPr>
          </w:p>
        </w:tc>
        <w:tc>
          <w:tcPr>
            <w:tcW w:w="1016" w:type="dxa"/>
          </w:tcPr>
          <w:p w14:paraId="45987C1D" w14:textId="69295FEF" w:rsidR="00A45230" w:rsidRPr="00BC16B0" w:rsidRDefault="00A45230" w:rsidP="00A45230">
            <w:pPr>
              <w:ind w:left="-62" w:right="-66"/>
              <w:rPr>
                <w:rFonts w:eastAsia="Times New Roman"/>
                <w:kern w:val="0"/>
                <w:sz w:val="24"/>
                <w:szCs w:val="24"/>
                <w:lang w:val="ky-KG" w:eastAsia="ru-RU"/>
              </w:rPr>
            </w:pPr>
            <w:r w:rsidRPr="00BC16B0">
              <w:rPr>
                <w:rFonts w:eastAsia="Times New Roman"/>
                <w:kern w:val="0"/>
                <w:sz w:val="24"/>
                <w:szCs w:val="24"/>
                <w:lang w:val="ky-KG" w:eastAsia="ru-RU"/>
              </w:rPr>
              <w:t>В процессе</w:t>
            </w:r>
          </w:p>
        </w:tc>
        <w:tc>
          <w:tcPr>
            <w:tcW w:w="1363" w:type="dxa"/>
          </w:tcPr>
          <w:p w14:paraId="05DE2C2C" w14:textId="77777777" w:rsidR="00A45230" w:rsidRPr="00BC16B0" w:rsidRDefault="00A45230" w:rsidP="00A45230">
            <w:pPr>
              <w:ind w:left="-65" w:right="-80"/>
              <w:jc w:val="center"/>
              <w:rPr>
                <w:sz w:val="24"/>
                <w:szCs w:val="24"/>
              </w:rPr>
            </w:pPr>
          </w:p>
        </w:tc>
        <w:tc>
          <w:tcPr>
            <w:tcW w:w="1946" w:type="dxa"/>
            <w:vMerge/>
          </w:tcPr>
          <w:p w14:paraId="375139F9" w14:textId="77777777" w:rsidR="00A45230" w:rsidRPr="00BC16B0" w:rsidRDefault="00A45230" w:rsidP="00A45230">
            <w:pPr>
              <w:pStyle w:val="tkTablica"/>
              <w:spacing w:after="0" w:line="240" w:lineRule="auto"/>
              <w:ind w:left="-80" w:right="-80"/>
              <w:jc w:val="both"/>
              <w:rPr>
                <w:rFonts w:ascii="Times New Roman" w:hAnsi="Times New Roman" w:cs="Times New Roman"/>
                <w:sz w:val="24"/>
                <w:szCs w:val="24"/>
              </w:rPr>
            </w:pPr>
          </w:p>
        </w:tc>
        <w:tc>
          <w:tcPr>
            <w:tcW w:w="1722" w:type="dxa"/>
            <w:vMerge/>
          </w:tcPr>
          <w:p w14:paraId="4229E2D1" w14:textId="77777777" w:rsidR="00A45230" w:rsidRPr="00BC16B0" w:rsidRDefault="00A45230" w:rsidP="00A45230">
            <w:pPr>
              <w:ind w:left="-66" w:right="-61"/>
              <w:jc w:val="both"/>
              <w:rPr>
                <w:rFonts w:eastAsia="Times New Roman"/>
                <w:kern w:val="0"/>
                <w:sz w:val="24"/>
                <w:szCs w:val="24"/>
                <w:lang w:eastAsia="ru-RU"/>
              </w:rPr>
            </w:pPr>
          </w:p>
        </w:tc>
      </w:tr>
      <w:tr w:rsidR="00A45230" w:rsidRPr="00BC16B0" w14:paraId="24ABAB40" w14:textId="77777777" w:rsidTr="00423BC0">
        <w:trPr>
          <w:trHeight w:val="551"/>
        </w:trPr>
        <w:tc>
          <w:tcPr>
            <w:tcW w:w="1138" w:type="dxa"/>
          </w:tcPr>
          <w:p w14:paraId="30C0F666" w14:textId="77777777" w:rsidR="00751B69" w:rsidRPr="00BC16B0" w:rsidRDefault="00751B69" w:rsidP="00751B69">
            <w:pPr>
              <w:jc w:val="center"/>
              <w:rPr>
                <w:sz w:val="24"/>
                <w:szCs w:val="24"/>
                <w:lang w:val="ky-KG"/>
              </w:rPr>
            </w:pPr>
            <w:r w:rsidRPr="00BC16B0">
              <w:rPr>
                <w:sz w:val="24"/>
                <w:szCs w:val="24"/>
                <w:lang w:val="ky-KG"/>
              </w:rPr>
              <w:lastRenderedPageBreak/>
              <w:t>Глава 6</w:t>
            </w:r>
          </w:p>
          <w:p w14:paraId="75B98696" w14:textId="77777777" w:rsidR="00751B69" w:rsidRPr="00BC16B0" w:rsidRDefault="00751B69" w:rsidP="00751B69">
            <w:pPr>
              <w:jc w:val="center"/>
              <w:rPr>
                <w:sz w:val="24"/>
                <w:szCs w:val="24"/>
                <w:lang w:val="ky-KG"/>
              </w:rPr>
            </w:pPr>
            <w:r w:rsidRPr="00BC16B0">
              <w:rPr>
                <w:sz w:val="24"/>
                <w:szCs w:val="24"/>
                <w:lang w:val="ky-KG"/>
              </w:rPr>
              <w:t>пункт 1</w:t>
            </w:r>
          </w:p>
          <w:p w14:paraId="0E18B19E" w14:textId="02EC373A" w:rsidR="00A45230" w:rsidRPr="00BC16B0" w:rsidRDefault="00751B69" w:rsidP="00751B69">
            <w:pPr>
              <w:jc w:val="center"/>
              <w:rPr>
                <w:sz w:val="24"/>
                <w:szCs w:val="24"/>
                <w:lang w:val="ky-KG"/>
              </w:rPr>
            </w:pPr>
            <w:r w:rsidRPr="00BC16B0">
              <w:rPr>
                <w:sz w:val="24"/>
                <w:szCs w:val="24"/>
                <w:lang w:val="ky-KG"/>
              </w:rPr>
              <w:t>пп.3.</w:t>
            </w:r>
          </w:p>
        </w:tc>
        <w:tc>
          <w:tcPr>
            <w:tcW w:w="2016" w:type="dxa"/>
            <w:shd w:val="clear" w:color="auto" w:fill="auto"/>
          </w:tcPr>
          <w:p w14:paraId="6462BA16" w14:textId="6E0E8016" w:rsidR="00A45230" w:rsidRPr="00BC16B0" w:rsidRDefault="00A45230" w:rsidP="00A45230">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Упрощение административных процедур в государственных органах и ОМСУ, связанных с выдачей разрешительных документов, государственной регистрации, предоставлением информации</w:t>
            </w:r>
          </w:p>
        </w:tc>
        <w:tc>
          <w:tcPr>
            <w:tcW w:w="924" w:type="dxa"/>
            <w:shd w:val="clear" w:color="auto" w:fill="auto"/>
          </w:tcPr>
          <w:p w14:paraId="3A89C6F8" w14:textId="77777777" w:rsidR="00A45230" w:rsidRPr="00BC16B0" w:rsidRDefault="00A45230"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2025-2027 годы</w:t>
            </w:r>
          </w:p>
        </w:tc>
        <w:tc>
          <w:tcPr>
            <w:tcW w:w="5221" w:type="dxa"/>
          </w:tcPr>
          <w:p w14:paraId="67C1AEA9" w14:textId="249413B8" w:rsidR="00A45230" w:rsidRPr="00BC16B0" w:rsidRDefault="00A45230" w:rsidP="00A45230">
            <w:pPr>
              <w:pStyle w:val="tkTablica"/>
              <w:spacing w:after="0" w:line="240" w:lineRule="auto"/>
              <w:ind w:left="-66" w:right="-52"/>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t>Разрабатывается техническое задание для внедрения выдачи разрешительных документов на продукцию двойного назначения в сфере экспортного контроля посредством информационной системы «единого окна».</w:t>
            </w:r>
          </w:p>
          <w:p w14:paraId="4C0349D7" w14:textId="444FF2C1" w:rsidR="00A45230" w:rsidRPr="00BC16B0" w:rsidRDefault="00A45230" w:rsidP="00A45230">
            <w:pPr>
              <w:spacing w:before="120"/>
              <w:ind w:left="-79" w:right="-102"/>
              <w:rPr>
                <w:sz w:val="24"/>
                <w:szCs w:val="24"/>
                <w:u w:val="single"/>
              </w:rPr>
            </w:pPr>
            <w:r w:rsidRPr="00BC16B0">
              <w:rPr>
                <w:sz w:val="24"/>
                <w:szCs w:val="24"/>
                <w:u w:val="single"/>
              </w:rPr>
              <w:t>КЦА</w:t>
            </w:r>
          </w:p>
          <w:p w14:paraId="44828213" w14:textId="02730515" w:rsidR="00A45230" w:rsidRPr="00BC16B0" w:rsidRDefault="00A45230" w:rsidP="00A45230">
            <w:pPr>
              <w:ind w:left="-82" w:right="-100"/>
              <w:rPr>
                <w:sz w:val="24"/>
                <w:szCs w:val="24"/>
              </w:rPr>
            </w:pPr>
            <w:r w:rsidRPr="00BC16B0">
              <w:rPr>
                <w:sz w:val="24"/>
                <w:szCs w:val="24"/>
              </w:rPr>
              <w:t>На сайте КЦА размещена инструкция по подаче заявки в системе «е-аккредитация». При модернизации системы будет проведена работа по приведению в соответствие с инструкцией по подаче заявки.</w:t>
            </w:r>
          </w:p>
          <w:p w14:paraId="25B6BAFA" w14:textId="4569B6C1" w:rsidR="00A45230" w:rsidRPr="00BC16B0" w:rsidRDefault="00A45230" w:rsidP="00A45230">
            <w:pPr>
              <w:pStyle w:val="tkTablica"/>
              <w:spacing w:before="120" w:after="0" w:line="240" w:lineRule="auto"/>
              <w:ind w:left="-68" w:right="-51"/>
              <w:jc w:val="both"/>
              <w:rPr>
                <w:rFonts w:ascii="Times New Roman" w:hAnsi="Times New Roman" w:cs="Times New Roman"/>
                <w:color w:val="333333"/>
                <w:sz w:val="24"/>
                <w:szCs w:val="24"/>
                <w:u w:val="single"/>
              </w:rPr>
            </w:pPr>
            <w:r w:rsidRPr="00BC16B0">
              <w:rPr>
                <w:rFonts w:ascii="Times New Roman" w:hAnsi="Times New Roman" w:cs="Times New Roman"/>
                <w:color w:val="333333"/>
                <w:sz w:val="24"/>
                <w:szCs w:val="24"/>
                <w:u w:val="single"/>
              </w:rPr>
              <w:t xml:space="preserve">ГП </w:t>
            </w:r>
            <w:r w:rsidR="00887444" w:rsidRPr="00BC16B0">
              <w:rPr>
                <w:rFonts w:ascii="Times New Roman" w:hAnsi="Times New Roman" w:cs="Times New Roman"/>
                <w:color w:val="333333"/>
                <w:sz w:val="24"/>
                <w:szCs w:val="24"/>
                <w:u w:val="single"/>
              </w:rPr>
              <w:t>«</w:t>
            </w:r>
            <w:r w:rsidRPr="00BC16B0">
              <w:rPr>
                <w:rFonts w:ascii="Times New Roman" w:hAnsi="Times New Roman" w:cs="Times New Roman"/>
                <w:color w:val="333333"/>
                <w:sz w:val="24"/>
                <w:szCs w:val="24"/>
                <w:u w:val="single"/>
              </w:rPr>
              <w:t>Ц</w:t>
            </w:r>
            <w:r w:rsidR="00887444" w:rsidRPr="00BC16B0">
              <w:rPr>
                <w:rFonts w:ascii="Times New Roman" w:hAnsi="Times New Roman" w:cs="Times New Roman"/>
                <w:color w:val="333333"/>
                <w:sz w:val="24"/>
                <w:szCs w:val="24"/>
                <w:u w:val="single"/>
              </w:rPr>
              <w:t>ентр единого окна» (далее – ГП Ц</w:t>
            </w:r>
            <w:r w:rsidRPr="00BC16B0">
              <w:rPr>
                <w:rFonts w:ascii="Times New Roman" w:hAnsi="Times New Roman" w:cs="Times New Roman"/>
                <w:color w:val="333333"/>
                <w:sz w:val="24"/>
                <w:szCs w:val="24"/>
                <w:u w:val="single"/>
              </w:rPr>
              <w:t>ЕО</w:t>
            </w:r>
            <w:r w:rsidR="00887444" w:rsidRPr="00BC16B0">
              <w:rPr>
                <w:rFonts w:ascii="Times New Roman" w:hAnsi="Times New Roman" w:cs="Times New Roman"/>
                <w:color w:val="333333"/>
                <w:sz w:val="24"/>
                <w:szCs w:val="24"/>
                <w:u w:val="single"/>
              </w:rPr>
              <w:t>).</w:t>
            </w:r>
          </w:p>
          <w:p w14:paraId="52A2DDED" w14:textId="66358104" w:rsidR="00A45230" w:rsidRPr="00BC16B0" w:rsidRDefault="00A45230" w:rsidP="00A45230">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color w:val="333333"/>
                <w:sz w:val="24"/>
                <w:szCs w:val="24"/>
              </w:rPr>
              <w:t xml:space="preserve">С 20 мая 2024 года ГП ЦЕО запустило онлайн-сервис для регистрации пользователей в ИСЕО </w:t>
            </w:r>
            <w:hyperlink r:id="rId8" w:history="1">
              <w:r w:rsidRPr="00BC16B0">
                <w:rPr>
                  <w:rStyle w:val="ad"/>
                  <w:rFonts w:ascii="Times New Roman" w:hAnsi="Times New Roman" w:cs="Times New Roman"/>
                  <w:sz w:val="24"/>
                  <w:szCs w:val="24"/>
                </w:rPr>
                <w:t>https://signup.trade.kg</w:t>
              </w:r>
            </w:hyperlink>
            <w:r w:rsidRPr="00BC16B0">
              <w:rPr>
                <w:rFonts w:ascii="Times New Roman" w:hAnsi="Times New Roman" w:cs="Times New Roman"/>
                <w:color w:val="333333"/>
                <w:sz w:val="24"/>
                <w:szCs w:val="24"/>
              </w:rPr>
              <w:t>. Данный сервис предоставляет возможность всем участникам внешнеэкономической деятельности зарегистрироваться в ИСЕО онлайн для подачи заявок на получение разрешительных и иных необходимых документов. Основная цель онлайн-сервиса - обеспечить доступность процесса регистрации для пользователей ИСЕО.</w:t>
            </w:r>
          </w:p>
        </w:tc>
        <w:tc>
          <w:tcPr>
            <w:tcW w:w="1016" w:type="dxa"/>
          </w:tcPr>
          <w:p w14:paraId="4D28B207" w14:textId="38604344" w:rsidR="00A45230" w:rsidRPr="00BC16B0" w:rsidRDefault="00A45230" w:rsidP="00A45230">
            <w:pPr>
              <w:ind w:left="-48" w:right="-79" w:firstLine="14"/>
              <w:rPr>
                <w:rFonts w:eastAsia="Times New Roman"/>
                <w:kern w:val="0"/>
                <w:sz w:val="24"/>
                <w:szCs w:val="24"/>
                <w:lang w:val="ky-KG" w:eastAsia="ru-RU"/>
              </w:rPr>
            </w:pPr>
            <w:r w:rsidRPr="00BC16B0">
              <w:rPr>
                <w:rFonts w:eastAsia="Times New Roman"/>
                <w:kern w:val="0"/>
                <w:sz w:val="24"/>
                <w:szCs w:val="24"/>
                <w:lang w:val="ky-KG" w:eastAsia="ru-RU"/>
              </w:rPr>
              <w:t xml:space="preserve">В процессе </w:t>
            </w:r>
          </w:p>
        </w:tc>
        <w:tc>
          <w:tcPr>
            <w:tcW w:w="1363" w:type="dxa"/>
          </w:tcPr>
          <w:p w14:paraId="2D4283B8" w14:textId="77777777" w:rsidR="00A45230" w:rsidRPr="00BC16B0" w:rsidRDefault="00A45230" w:rsidP="00A45230">
            <w:pPr>
              <w:ind w:left="-65" w:right="-80"/>
              <w:jc w:val="center"/>
              <w:rPr>
                <w:sz w:val="24"/>
                <w:szCs w:val="24"/>
              </w:rPr>
            </w:pPr>
          </w:p>
        </w:tc>
        <w:tc>
          <w:tcPr>
            <w:tcW w:w="1946" w:type="dxa"/>
            <w:vMerge/>
          </w:tcPr>
          <w:p w14:paraId="6BC40721" w14:textId="77777777" w:rsidR="00A45230" w:rsidRPr="00BC16B0" w:rsidRDefault="00A45230" w:rsidP="00A45230">
            <w:pPr>
              <w:pStyle w:val="tkTablica"/>
              <w:spacing w:after="0" w:line="240" w:lineRule="auto"/>
              <w:ind w:left="-80" w:right="-80"/>
              <w:jc w:val="both"/>
              <w:rPr>
                <w:rFonts w:ascii="Times New Roman" w:hAnsi="Times New Roman" w:cs="Times New Roman"/>
                <w:sz w:val="24"/>
                <w:szCs w:val="24"/>
              </w:rPr>
            </w:pPr>
          </w:p>
        </w:tc>
        <w:tc>
          <w:tcPr>
            <w:tcW w:w="1722" w:type="dxa"/>
            <w:vMerge/>
          </w:tcPr>
          <w:p w14:paraId="5A525C4C" w14:textId="77777777" w:rsidR="00A45230" w:rsidRPr="00BC16B0" w:rsidRDefault="00A45230" w:rsidP="00A45230">
            <w:pPr>
              <w:ind w:left="-66" w:right="-61"/>
              <w:jc w:val="both"/>
              <w:rPr>
                <w:rFonts w:eastAsia="Times New Roman"/>
                <w:kern w:val="0"/>
                <w:sz w:val="24"/>
                <w:szCs w:val="24"/>
                <w:lang w:eastAsia="ru-RU"/>
              </w:rPr>
            </w:pPr>
          </w:p>
        </w:tc>
      </w:tr>
      <w:tr w:rsidR="00CF13CD" w:rsidRPr="00BC16B0" w14:paraId="24844ED7" w14:textId="77777777" w:rsidTr="00423BC0">
        <w:trPr>
          <w:trHeight w:val="551"/>
        </w:trPr>
        <w:tc>
          <w:tcPr>
            <w:tcW w:w="1138" w:type="dxa"/>
          </w:tcPr>
          <w:p w14:paraId="5F1D6C8B" w14:textId="77777777" w:rsidR="00CF13CD" w:rsidRPr="00BC16B0" w:rsidRDefault="00CF13CD" w:rsidP="00A45230">
            <w:pPr>
              <w:jc w:val="center"/>
              <w:rPr>
                <w:sz w:val="24"/>
                <w:szCs w:val="24"/>
                <w:lang w:val="ky-KG"/>
              </w:rPr>
            </w:pPr>
            <w:r w:rsidRPr="00BC16B0">
              <w:rPr>
                <w:sz w:val="24"/>
                <w:szCs w:val="24"/>
                <w:lang w:val="ky-KG"/>
              </w:rPr>
              <w:t>Глава 6</w:t>
            </w:r>
          </w:p>
          <w:p w14:paraId="06D9E7B7" w14:textId="1BD90BAA" w:rsidR="00CF13CD" w:rsidRPr="00BC16B0" w:rsidRDefault="00751B69" w:rsidP="00A45230">
            <w:pPr>
              <w:jc w:val="center"/>
              <w:rPr>
                <w:sz w:val="24"/>
                <w:szCs w:val="24"/>
                <w:lang w:val="ky-KG"/>
              </w:rPr>
            </w:pPr>
            <w:r w:rsidRPr="00BC16B0">
              <w:rPr>
                <w:sz w:val="24"/>
                <w:szCs w:val="24"/>
                <w:lang w:val="ky-KG"/>
              </w:rPr>
              <w:t>пункт 2</w:t>
            </w:r>
            <w:r w:rsidR="00CF13CD" w:rsidRPr="00BC16B0">
              <w:rPr>
                <w:sz w:val="24"/>
                <w:szCs w:val="24"/>
                <w:lang w:val="ky-KG"/>
              </w:rPr>
              <w:t xml:space="preserve"> пп. 1.</w:t>
            </w:r>
          </w:p>
          <w:p w14:paraId="709B1B70" w14:textId="77777777" w:rsidR="00CF13CD" w:rsidRPr="00BC16B0" w:rsidRDefault="00CF13CD" w:rsidP="00A45230">
            <w:pPr>
              <w:jc w:val="center"/>
              <w:rPr>
                <w:sz w:val="24"/>
                <w:szCs w:val="24"/>
                <w:lang w:val="ky-KG"/>
              </w:rPr>
            </w:pPr>
          </w:p>
          <w:p w14:paraId="09788E3A" w14:textId="77777777" w:rsidR="00CF13CD" w:rsidRPr="00BC16B0" w:rsidRDefault="00CF13CD" w:rsidP="00A45230">
            <w:pPr>
              <w:jc w:val="center"/>
              <w:rPr>
                <w:sz w:val="24"/>
                <w:szCs w:val="24"/>
                <w:lang w:val="ky-KG"/>
              </w:rPr>
            </w:pPr>
          </w:p>
        </w:tc>
        <w:tc>
          <w:tcPr>
            <w:tcW w:w="2016" w:type="dxa"/>
            <w:shd w:val="clear" w:color="auto" w:fill="auto"/>
          </w:tcPr>
          <w:p w14:paraId="70F50855" w14:textId="77777777" w:rsidR="00CF13CD" w:rsidRPr="00BC16B0" w:rsidRDefault="00CF13CD" w:rsidP="00A45230">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lastRenderedPageBreak/>
              <w:t xml:space="preserve">Разработка и внесение в ЖК проекта Закона Кыргызской </w:t>
            </w:r>
            <w:r w:rsidRPr="00BC16B0">
              <w:rPr>
                <w:rFonts w:ascii="Times New Roman" w:hAnsi="Times New Roman" w:cs="Times New Roman"/>
                <w:sz w:val="24"/>
                <w:szCs w:val="24"/>
              </w:rPr>
              <w:lastRenderedPageBreak/>
              <w:t xml:space="preserve">Республики «О внесении изменений в Закон Кыргызской Республики </w:t>
            </w:r>
            <w:r w:rsidRPr="00BC16B0">
              <w:rPr>
                <w:rFonts w:ascii="Times New Roman" w:hAnsi="Times New Roman" w:cs="Times New Roman"/>
                <w:sz w:val="24"/>
                <w:szCs w:val="24"/>
              </w:rPr>
              <w:br/>
              <w:t>«О государственных и муниципальных услугах», предусматривающий возможность передачи государственных и муниципальных услуг частным юридическим лицам, аккредитованным государством (на аутсорсинг).</w:t>
            </w:r>
          </w:p>
        </w:tc>
        <w:tc>
          <w:tcPr>
            <w:tcW w:w="924" w:type="dxa"/>
          </w:tcPr>
          <w:p w14:paraId="034D86BD" w14:textId="77777777" w:rsidR="00CF13CD" w:rsidRPr="00BC16B0" w:rsidRDefault="00CF13CD"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lastRenderedPageBreak/>
              <w:t xml:space="preserve">I полугодие </w:t>
            </w:r>
            <w:r w:rsidRPr="00BC16B0">
              <w:rPr>
                <w:rFonts w:ascii="Times New Roman" w:hAnsi="Times New Roman" w:cs="Times New Roman"/>
                <w:sz w:val="24"/>
                <w:szCs w:val="24"/>
              </w:rPr>
              <w:lastRenderedPageBreak/>
              <w:t>2025 года</w:t>
            </w:r>
          </w:p>
          <w:p w14:paraId="5036BCD4" w14:textId="77777777" w:rsidR="00CF13CD" w:rsidRPr="00BC16B0" w:rsidRDefault="00CF13CD" w:rsidP="00A45230">
            <w:pPr>
              <w:ind w:left="-52" w:right="-62"/>
              <w:jc w:val="both"/>
              <w:rPr>
                <w:rFonts w:eastAsia="Arial"/>
                <w:sz w:val="24"/>
                <w:szCs w:val="24"/>
              </w:rPr>
            </w:pPr>
          </w:p>
        </w:tc>
        <w:tc>
          <w:tcPr>
            <w:tcW w:w="5221" w:type="dxa"/>
          </w:tcPr>
          <w:p w14:paraId="7682F926" w14:textId="77777777" w:rsidR="00CF13CD" w:rsidRPr="00BC16B0" w:rsidRDefault="00CF13CD" w:rsidP="00887444">
            <w:pPr>
              <w:ind w:left="-42"/>
              <w:jc w:val="both"/>
              <w:rPr>
                <w:sz w:val="24"/>
                <w:szCs w:val="24"/>
              </w:rPr>
            </w:pPr>
            <w:r w:rsidRPr="00BC16B0">
              <w:rPr>
                <w:sz w:val="24"/>
                <w:szCs w:val="24"/>
              </w:rPr>
              <w:lastRenderedPageBreak/>
              <w:t>Министерством в установленном порядке был внесен на рассмотрение в АПКР от 3 февраля 2025 года № 13/2663 проект З</w:t>
            </w:r>
            <w:r w:rsidRPr="00BC16B0">
              <w:rPr>
                <w:sz w:val="24"/>
                <w:szCs w:val="24"/>
                <w:lang w:val="ky-KG"/>
              </w:rPr>
              <w:t xml:space="preserve">акона </w:t>
            </w:r>
            <w:r w:rsidRPr="00BC16B0">
              <w:rPr>
                <w:sz w:val="24"/>
                <w:szCs w:val="24"/>
              </w:rPr>
              <w:t>К</w:t>
            </w:r>
            <w:r w:rsidRPr="00BC16B0">
              <w:rPr>
                <w:sz w:val="24"/>
                <w:szCs w:val="24"/>
                <w:lang w:val="ky-KG"/>
              </w:rPr>
              <w:t xml:space="preserve">ыргызской Республики </w:t>
            </w:r>
            <w:r w:rsidRPr="00BC16B0">
              <w:rPr>
                <w:sz w:val="24"/>
                <w:szCs w:val="24"/>
              </w:rPr>
              <w:t xml:space="preserve">«О внесении изменений в Закон </w:t>
            </w:r>
            <w:r w:rsidRPr="00BC16B0">
              <w:rPr>
                <w:sz w:val="24"/>
                <w:szCs w:val="24"/>
              </w:rPr>
              <w:lastRenderedPageBreak/>
              <w:t>Кыргызской Республики «О государственных и муниципальных услугах».</w:t>
            </w:r>
          </w:p>
          <w:p w14:paraId="5EF6E563" w14:textId="2068BD0F" w:rsidR="00CF13CD" w:rsidRPr="00BC16B0" w:rsidRDefault="00CF13CD" w:rsidP="00887444">
            <w:pPr>
              <w:ind w:left="-42"/>
              <w:jc w:val="both"/>
              <w:rPr>
                <w:sz w:val="24"/>
                <w:szCs w:val="24"/>
              </w:rPr>
            </w:pPr>
            <w:r w:rsidRPr="00BC16B0">
              <w:rPr>
                <w:sz w:val="24"/>
                <w:szCs w:val="24"/>
              </w:rPr>
              <w:t>Однако, в целях реализации Указа Президента Кыргызской Республики «О дополнительных мерах по повышению эффективности и дебюрократизации системы государственной службы Кыргызской Республики» от 10 марта 2025 года № 83, указанный законопроект был отозван письмом Министерства от 28 марта 2025 года № 13/8186.</w:t>
            </w:r>
            <w:r w:rsidR="002932B8">
              <w:rPr>
                <w:sz w:val="24"/>
                <w:szCs w:val="24"/>
              </w:rPr>
              <w:t xml:space="preserve"> По итогам анализа проект закона доработан и находится на стадии согласования с государственными органами в установленном порядке</w:t>
            </w:r>
            <w:bookmarkStart w:id="4" w:name="_GoBack"/>
            <w:bookmarkEnd w:id="4"/>
            <w:r w:rsidR="002932B8">
              <w:rPr>
                <w:sz w:val="24"/>
                <w:szCs w:val="24"/>
              </w:rPr>
              <w:t xml:space="preserve">.  </w:t>
            </w:r>
          </w:p>
        </w:tc>
        <w:tc>
          <w:tcPr>
            <w:tcW w:w="1016" w:type="dxa"/>
          </w:tcPr>
          <w:p w14:paraId="7FC8CECE" w14:textId="77777777" w:rsidR="00CF13CD" w:rsidRPr="00BC16B0" w:rsidRDefault="00CF13CD" w:rsidP="00751B69">
            <w:pPr>
              <w:ind w:left="-76" w:right="-121"/>
              <w:jc w:val="both"/>
              <w:rPr>
                <w:sz w:val="24"/>
                <w:szCs w:val="24"/>
              </w:rPr>
            </w:pPr>
            <w:r w:rsidRPr="00BC16B0">
              <w:rPr>
                <w:sz w:val="24"/>
                <w:szCs w:val="24"/>
              </w:rPr>
              <w:lastRenderedPageBreak/>
              <w:t>Частично</w:t>
            </w:r>
          </w:p>
          <w:p w14:paraId="19B132C7" w14:textId="77777777" w:rsidR="00751B69" w:rsidRPr="00BC16B0" w:rsidRDefault="00751B69" w:rsidP="00751B69">
            <w:pPr>
              <w:ind w:left="-76" w:right="-121"/>
              <w:jc w:val="both"/>
              <w:rPr>
                <w:sz w:val="24"/>
                <w:szCs w:val="24"/>
              </w:rPr>
            </w:pPr>
          </w:p>
          <w:p w14:paraId="40CAE5AD" w14:textId="4FD0D611" w:rsidR="00CF13CD" w:rsidRPr="00BC16B0" w:rsidRDefault="00CF13CD" w:rsidP="00751B69">
            <w:pPr>
              <w:ind w:left="-76" w:right="-121"/>
              <w:jc w:val="both"/>
              <w:rPr>
                <w:rFonts w:eastAsia="Times New Roman"/>
                <w:kern w:val="0"/>
                <w:sz w:val="24"/>
                <w:szCs w:val="24"/>
                <w:lang w:val="ky-KG" w:eastAsia="ru-RU"/>
              </w:rPr>
            </w:pPr>
            <w:r w:rsidRPr="00BC16B0">
              <w:rPr>
                <w:sz w:val="24"/>
                <w:szCs w:val="24"/>
              </w:rPr>
              <w:t xml:space="preserve">В процессе </w:t>
            </w:r>
          </w:p>
        </w:tc>
        <w:tc>
          <w:tcPr>
            <w:tcW w:w="1363" w:type="dxa"/>
          </w:tcPr>
          <w:p w14:paraId="42D9E81A" w14:textId="0C11E1EF" w:rsidR="00CF13CD" w:rsidRPr="00BC16B0" w:rsidRDefault="00CF13CD" w:rsidP="00A45230">
            <w:pPr>
              <w:ind w:left="-65" w:right="-80"/>
              <w:jc w:val="both"/>
              <w:rPr>
                <w:sz w:val="24"/>
                <w:szCs w:val="24"/>
              </w:rPr>
            </w:pPr>
            <w:r w:rsidRPr="00BC16B0">
              <w:rPr>
                <w:sz w:val="24"/>
                <w:szCs w:val="24"/>
              </w:rPr>
              <w:t>Вносятся дополнения в законопроек</w:t>
            </w:r>
            <w:r w:rsidRPr="00BC16B0">
              <w:rPr>
                <w:sz w:val="24"/>
                <w:szCs w:val="24"/>
              </w:rPr>
              <w:lastRenderedPageBreak/>
              <w:t>т для реализации ключевых направлений работы по дебюрократизации</w:t>
            </w:r>
          </w:p>
        </w:tc>
        <w:tc>
          <w:tcPr>
            <w:tcW w:w="1946" w:type="dxa"/>
          </w:tcPr>
          <w:p w14:paraId="3CAA0782" w14:textId="77777777" w:rsidR="00CF13CD" w:rsidRPr="00BC16B0" w:rsidRDefault="00CF13CD" w:rsidP="00A45230">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lastRenderedPageBreak/>
              <w:t xml:space="preserve">Республиканский бюджет в пределах средств, </w:t>
            </w:r>
            <w:r w:rsidRPr="00BC16B0">
              <w:rPr>
                <w:rFonts w:ascii="Times New Roman" w:hAnsi="Times New Roman" w:cs="Times New Roman"/>
                <w:sz w:val="24"/>
                <w:szCs w:val="24"/>
              </w:rPr>
              <w:lastRenderedPageBreak/>
              <w:t>предусмотренных для госорганов.</w:t>
            </w:r>
          </w:p>
          <w:p w14:paraId="61EEECCD"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p>
        </w:tc>
        <w:tc>
          <w:tcPr>
            <w:tcW w:w="1722" w:type="dxa"/>
            <w:shd w:val="clear" w:color="auto" w:fill="auto"/>
          </w:tcPr>
          <w:p w14:paraId="39EF184F" w14:textId="77777777" w:rsidR="00CF13CD" w:rsidRPr="00BC16B0" w:rsidRDefault="00CF13CD" w:rsidP="00A45230">
            <w:pPr>
              <w:pStyle w:val="tkTablica"/>
              <w:spacing w:after="0" w:line="240" w:lineRule="auto"/>
              <w:ind w:left="-76" w:right="-80"/>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lastRenderedPageBreak/>
              <w:t>МЭК, МЦР, МЮ, ОМСУ, УГОПК, АДС, минведы, ЖК</w:t>
            </w:r>
          </w:p>
        </w:tc>
      </w:tr>
      <w:tr w:rsidR="00CF13CD" w:rsidRPr="00BC16B0" w14:paraId="43D44F6A" w14:textId="77777777" w:rsidTr="00423BC0">
        <w:trPr>
          <w:trHeight w:val="551"/>
        </w:trPr>
        <w:tc>
          <w:tcPr>
            <w:tcW w:w="1138" w:type="dxa"/>
          </w:tcPr>
          <w:p w14:paraId="3396A2BB" w14:textId="77777777" w:rsidR="00CF13CD" w:rsidRPr="00BC16B0" w:rsidRDefault="00CF13CD" w:rsidP="00A45230">
            <w:pPr>
              <w:jc w:val="center"/>
              <w:rPr>
                <w:sz w:val="24"/>
                <w:szCs w:val="24"/>
                <w:lang w:val="ky-KG"/>
              </w:rPr>
            </w:pPr>
            <w:r w:rsidRPr="00BC16B0">
              <w:rPr>
                <w:sz w:val="24"/>
                <w:szCs w:val="24"/>
                <w:lang w:val="ky-KG"/>
              </w:rPr>
              <w:t>Глава 6</w:t>
            </w:r>
          </w:p>
          <w:p w14:paraId="34EDA0C0" w14:textId="6CED4E00" w:rsidR="00CF13CD" w:rsidRPr="00BC16B0" w:rsidRDefault="00751B69" w:rsidP="00A45230">
            <w:pPr>
              <w:jc w:val="center"/>
              <w:rPr>
                <w:sz w:val="24"/>
                <w:szCs w:val="24"/>
                <w:lang w:val="ky-KG"/>
              </w:rPr>
            </w:pPr>
            <w:r w:rsidRPr="00BC16B0">
              <w:rPr>
                <w:sz w:val="24"/>
                <w:szCs w:val="24"/>
                <w:lang w:val="ky-KG"/>
              </w:rPr>
              <w:t>пункт 2</w:t>
            </w:r>
            <w:r w:rsidR="00CF13CD" w:rsidRPr="00BC16B0">
              <w:rPr>
                <w:sz w:val="24"/>
                <w:szCs w:val="24"/>
                <w:lang w:val="ky-KG"/>
              </w:rPr>
              <w:t xml:space="preserve"> пп. 2.</w:t>
            </w:r>
          </w:p>
          <w:p w14:paraId="1B3CB4CD" w14:textId="77777777" w:rsidR="00CF13CD" w:rsidRPr="00BC16B0" w:rsidRDefault="00CF13CD" w:rsidP="00A45230">
            <w:pPr>
              <w:jc w:val="center"/>
              <w:rPr>
                <w:sz w:val="24"/>
                <w:szCs w:val="24"/>
                <w:lang w:val="ky-KG"/>
              </w:rPr>
            </w:pPr>
          </w:p>
          <w:p w14:paraId="02F0E827" w14:textId="77777777" w:rsidR="00CF13CD" w:rsidRPr="00BC16B0" w:rsidRDefault="00CF13CD" w:rsidP="00A45230">
            <w:pPr>
              <w:jc w:val="center"/>
              <w:rPr>
                <w:sz w:val="24"/>
                <w:szCs w:val="24"/>
                <w:lang w:val="ky-KG"/>
              </w:rPr>
            </w:pPr>
          </w:p>
        </w:tc>
        <w:tc>
          <w:tcPr>
            <w:tcW w:w="2016" w:type="dxa"/>
            <w:shd w:val="clear" w:color="auto" w:fill="auto"/>
          </w:tcPr>
          <w:p w14:paraId="6F06E52D" w14:textId="77777777" w:rsidR="00CF13CD" w:rsidRPr="00BC16B0" w:rsidRDefault="00CF13CD" w:rsidP="00A45230">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Разработка Типового положения о государственной аккредитации юридических/физ</w:t>
            </w:r>
            <w:r w:rsidRPr="00BC16B0">
              <w:rPr>
                <w:rFonts w:ascii="Times New Roman" w:hAnsi="Times New Roman" w:cs="Times New Roman"/>
                <w:sz w:val="24"/>
                <w:szCs w:val="24"/>
              </w:rPr>
              <w:lastRenderedPageBreak/>
              <w:t xml:space="preserve">ических лиц на предоставление государственных и муниципальных услуг, предусматривающего методические указания по организации проведения анализа функций государственных органов исполнительной власти и ОМСУ по предоставлению услуг для организации аутсорсинга, а также по определению порядка анализа готовности рынка для определения и оценки варианта передачи </w:t>
            </w:r>
            <w:r w:rsidRPr="00BC16B0">
              <w:rPr>
                <w:rFonts w:ascii="Times New Roman" w:hAnsi="Times New Roman" w:cs="Times New Roman"/>
                <w:sz w:val="24"/>
                <w:szCs w:val="24"/>
              </w:rPr>
              <w:lastRenderedPageBreak/>
              <w:t>государственных и муниципальных услуг государственных органов и ОМСУ в аутсорсинг.</w:t>
            </w:r>
          </w:p>
        </w:tc>
        <w:tc>
          <w:tcPr>
            <w:tcW w:w="924" w:type="dxa"/>
          </w:tcPr>
          <w:p w14:paraId="7692D45A" w14:textId="77777777" w:rsidR="00CF13CD" w:rsidRPr="00BC16B0" w:rsidRDefault="00CF13CD" w:rsidP="00751B69">
            <w:pPr>
              <w:pStyle w:val="tkTablica"/>
              <w:spacing w:after="0" w:line="240" w:lineRule="auto"/>
              <w:ind w:left="-52" w:right="-62" w:hanging="6"/>
              <w:jc w:val="both"/>
              <w:rPr>
                <w:rFonts w:ascii="Times New Roman" w:hAnsi="Times New Roman" w:cs="Times New Roman"/>
                <w:sz w:val="24"/>
                <w:szCs w:val="24"/>
              </w:rPr>
            </w:pPr>
            <w:r w:rsidRPr="00BC16B0">
              <w:rPr>
                <w:rFonts w:ascii="Times New Roman" w:hAnsi="Times New Roman" w:cs="Times New Roman"/>
                <w:sz w:val="24"/>
                <w:szCs w:val="24"/>
              </w:rPr>
              <w:lastRenderedPageBreak/>
              <w:t xml:space="preserve">III квартал </w:t>
            </w:r>
          </w:p>
          <w:p w14:paraId="79E96BEA" w14:textId="77777777" w:rsidR="00CF13CD" w:rsidRPr="00BC16B0" w:rsidRDefault="00CF13CD" w:rsidP="00751B69">
            <w:pPr>
              <w:pStyle w:val="tkTablica"/>
              <w:spacing w:after="0" w:line="240" w:lineRule="auto"/>
              <w:ind w:left="-52" w:right="-62" w:hanging="6"/>
              <w:jc w:val="both"/>
              <w:rPr>
                <w:rFonts w:ascii="Times New Roman" w:hAnsi="Times New Roman" w:cs="Times New Roman"/>
                <w:sz w:val="24"/>
                <w:szCs w:val="24"/>
              </w:rPr>
            </w:pPr>
            <w:r w:rsidRPr="00BC16B0">
              <w:rPr>
                <w:rFonts w:ascii="Times New Roman" w:hAnsi="Times New Roman" w:cs="Times New Roman"/>
                <w:sz w:val="24"/>
                <w:szCs w:val="24"/>
              </w:rPr>
              <w:t>2025 года</w:t>
            </w:r>
          </w:p>
          <w:p w14:paraId="0ADDED84" w14:textId="77777777" w:rsidR="00CF13CD" w:rsidRPr="00BC16B0" w:rsidRDefault="00CF13CD" w:rsidP="00A45230">
            <w:pPr>
              <w:pStyle w:val="tkTablica"/>
              <w:spacing w:after="0" w:line="240" w:lineRule="auto"/>
              <w:ind w:left="-78" w:right="-80"/>
              <w:jc w:val="both"/>
              <w:rPr>
                <w:rFonts w:ascii="Times New Roman" w:hAnsi="Times New Roman" w:cs="Times New Roman"/>
                <w:sz w:val="24"/>
                <w:szCs w:val="24"/>
              </w:rPr>
            </w:pPr>
          </w:p>
        </w:tc>
        <w:tc>
          <w:tcPr>
            <w:tcW w:w="5221" w:type="dxa"/>
          </w:tcPr>
          <w:p w14:paraId="5BA1CEE7" w14:textId="66B264B0" w:rsidR="00CF13CD" w:rsidRPr="00BC16B0" w:rsidRDefault="00CF13CD" w:rsidP="00A45230">
            <w:pPr>
              <w:jc w:val="both"/>
              <w:rPr>
                <w:rFonts w:eastAsia="Times New Roman"/>
                <w:kern w:val="0"/>
                <w:sz w:val="24"/>
                <w:szCs w:val="24"/>
                <w:lang w:eastAsia="ru-RU"/>
              </w:rPr>
            </w:pPr>
            <w:r w:rsidRPr="00BC16B0">
              <w:rPr>
                <w:rFonts w:eastAsia="Times New Roman"/>
                <w:kern w:val="0"/>
                <w:sz w:val="24"/>
                <w:szCs w:val="24"/>
                <w:lang w:eastAsia="ru-RU"/>
              </w:rPr>
              <w:t>Проводится комплексное исследование международного опыта с целью</w:t>
            </w:r>
            <w:r w:rsidRPr="00BC16B0">
              <w:rPr>
                <w:rFonts w:eastAsia="Times New Roman"/>
                <w:kern w:val="0"/>
                <w:sz w:val="24"/>
                <w:szCs w:val="24"/>
                <w:lang w:val="ky-KG" w:eastAsia="ru-RU"/>
              </w:rPr>
              <w:t xml:space="preserve"> с</w:t>
            </w:r>
            <w:r w:rsidRPr="00BC16B0">
              <w:rPr>
                <w:rFonts w:eastAsia="Times New Roman"/>
                <w:kern w:val="0"/>
                <w:sz w:val="24"/>
                <w:szCs w:val="24"/>
                <w:lang w:eastAsia="ru-RU"/>
              </w:rPr>
              <w:t xml:space="preserve">бора и систематизации материалов, </w:t>
            </w:r>
            <w:r w:rsidRPr="00BC16B0">
              <w:rPr>
                <w:rFonts w:eastAsia="Times New Roman"/>
                <w:kern w:val="0"/>
                <w:sz w:val="24"/>
                <w:szCs w:val="24"/>
                <w:lang w:val="ky-KG" w:eastAsia="ru-RU"/>
              </w:rPr>
              <w:t>анализа</w:t>
            </w:r>
            <w:r w:rsidRPr="00BC16B0">
              <w:rPr>
                <w:rFonts w:eastAsia="Times New Roman"/>
                <w:kern w:val="0"/>
                <w:sz w:val="24"/>
                <w:szCs w:val="24"/>
                <w:lang w:eastAsia="ru-RU"/>
              </w:rPr>
              <w:t xml:space="preserve"> собранных данных, </w:t>
            </w:r>
            <w:r w:rsidRPr="00BC16B0">
              <w:rPr>
                <w:rFonts w:eastAsia="Times New Roman"/>
                <w:kern w:val="0"/>
                <w:sz w:val="24"/>
                <w:szCs w:val="24"/>
                <w:lang w:val="ky-KG" w:eastAsia="ru-RU"/>
              </w:rPr>
              <w:t>разработки</w:t>
            </w:r>
            <w:r w:rsidRPr="00BC16B0">
              <w:rPr>
                <w:rFonts w:eastAsia="Times New Roman"/>
                <w:kern w:val="0"/>
                <w:sz w:val="24"/>
                <w:szCs w:val="24"/>
                <w:lang w:eastAsia="ru-RU"/>
              </w:rPr>
              <w:t xml:space="preserve"> оптимальной структуры Типового Положения</w:t>
            </w:r>
          </w:p>
          <w:p w14:paraId="7EED9E04" w14:textId="692C1801" w:rsidR="00CF13CD" w:rsidRPr="00BC16B0" w:rsidRDefault="00CF13CD" w:rsidP="00A45230">
            <w:pPr>
              <w:jc w:val="both"/>
              <w:rPr>
                <w:sz w:val="24"/>
                <w:szCs w:val="24"/>
              </w:rPr>
            </w:pPr>
          </w:p>
        </w:tc>
        <w:tc>
          <w:tcPr>
            <w:tcW w:w="1016" w:type="dxa"/>
          </w:tcPr>
          <w:p w14:paraId="7CD40113" w14:textId="3E9D0880" w:rsidR="00CF13CD" w:rsidRPr="00BC16B0" w:rsidRDefault="00CF13CD" w:rsidP="00751B69">
            <w:pPr>
              <w:ind w:left="-90" w:right="-66"/>
              <w:jc w:val="both"/>
              <w:rPr>
                <w:rFonts w:eastAsia="Times New Roman"/>
                <w:kern w:val="0"/>
                <w:sz w:val="24"/>
                <w:szCs w:val="24"/>
                <w:lang w:val="ky-KG" w:eastAsia="ru-RU"/>
              </w:rPr>
            </w:pPr>
            <w:r w:rsidRPr="00BC16B0">
              <w:rPr>
                <w:sz w:val="24"/>
                <w:szCs w:val="24"/>
              </w:rPr>
              <w:t>В процессе</w:t>
            </w:r>
          </w:p>
        </w:tc>
        <w:tc>
          <w:tcPr>
            <w:tcW w:w="1363" w:type="dxa"/>
          </w:tcPr>
          <w:p w14:paraId="6C3A3F65" w14:textId="77777777" w:rsidR="00CF13CD" w:rsidRPr="00BC16B0" w:rsidRDefault="00CF13CD" w:rsidP="00A45230">
            <w:pPr>
              <w:ind w:left="-65" w:right="-80"/>
              <w:jc w:val="center"/>
              <w:rPr>
                <w:sz w:val="24"/>
                <w:szCs w:val="24"/>
              </w:rPr>
            </w:pPr>
          </w:p>
        </w:tc>
        <w:tc>
          <w:tcPr>
            <w:tcW w:w="1946" w:type="dxa"/>
          </w:tcPr>
          <w:p w14:paraId="119EEB86"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p>
        </w:tc>
        <w:tc>
          <w:tcPr>
            <w:tcW w:w="1722" w:type="dxa"/>
            <w:shd w:val="clear" w:color="auto" w:fill="auto"/>
          </w:tcPr>
          <w:p w14:paraId="0BCB6FFA" w14:textId="77777777" w:rsidR="00CF13CD" w:rsidRPr="00BC16B0" w:rsidRDefault="00CF13CD" w:rsidP="00A45230">
            <w:pPr>
              <w:pStyle w:val="tkTablica"/>
              <w:spacing w:after="0" w:line="240" w:lineRule="auto"/>
              <w:ind w:left="-76" w:right="-80"/>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t>МЭК, УГОПК, МЦР, минведы, ОМСУ</w:t>
            </w:r>
          </w:p>
          <w:p w14:paraId="16936E50" w14:textId="77777777" w:rsidR="00CF13CD" w:rsidRPr="00BC16B0" w:rsidRDefault="00CF13CD" w:rsidP="00A45230">
            <w:pPr>
              <w:pStyle w:val="tkTablica"/>
              <w:spacing w:after="0" w:line="240" w:lineRule="auto"/>
              <w:ind w:left="-76" w:right="-80"/>
              <w:jc w:val="both"/>
              <w:rPr>
                <w:rFonts w:ascii="Times New Roman" w:hAnsi="Times New Roman" w:cs="Times New Roman"/>
                <w:i/>
                <w:iCs/>
                <w:sz w:val="24"/>
                <w:szCs w:val="24"/>
              </w:rPr>
            </w:pPr>
          </w:p>
          <w:p w14:paraId="30FBB826" w14:textId="77777777" w:rsidR="00CF13CD" w:rsidRPr="00BC16B0" w:rsidRDefault="00CF13CD" w:rsidP="00A45230">
            <w:pPr>
              <w:pStyle w:val="tkTablica"/>
              <w:spacing w:after="0" w:line="240" w:lineRule="auto"/>
              <w:ind w:left="-76" w:right="-80"/>
              <w:jc w:val="both"/>
              <w:rPr>
                <w:rFonts w:ascii="Times New Roman" w:hAnsi="Times New Roman" w:cs="Times New Roman"/>
                <w:sz w:val="24"/>
                <w:szCs w:val="24"/>
              </w:rPr>
            </w:pPr>
          </w:p>
        </w:tc>
      </w:tr>
      <w:tr w:rsidR="00CF13CD" w:rsidRPr="00BC16B0" w14:paraId="4D20C3E8" w14:textId="77777777" w:rsidTr="00423BC0">
        <w:trPr>
          <w:trHeight w:val="551"/>
        </w:trPr>
        <w:tc>
          <w:tcPr>
            <w:tcW w:w="1138" w:type="dxa"/>
          </w:tcPr>
          <w:p w14:paraId="27FEEBF3" w14:textId="37564506" w:rsidR="00CF13CD" w:rsidRPr="00BC16B0" w:rsidRDefault="00CF13CD" w:rsidP="00A45230">
            <w:pPr>
              <w:jc w:val="center"/>
              <w:rPr>
                <w:sz w:val="24"/>
                <w:szCs w:val="24"/>
                <w:lang w:val="ky-KG"/>
              </w:rPr>
            </w:pPr>
            <w:r w:rsidRPr="00BC16B0">
              <w:rPr>
                <w:sz w:val="24"/>
                <w:szCs w:val="24"/>
                <w:lang w:val="ky-KG"/>
              </w:rPr>
              <w:lastRenderedPageBreak/>
              <w:t>Глава 6</w:t>
            </w:r>
            <w:r w:rsidR="00DD54A2" w:rsidRPr="00BC16B0">
              <w:rPr>
                <w:sz w:val="24"/>
                <w:szCs w:val="24"/>
                <w:lang w:val="ky-KG"/>
              </w:rPr>
              <w:t>,</w:t>
            </w:r>
          </w:p>
          <w:p w14:paraId="79AE7F13" w14:textId="4A40E9CD" w:rsidR="00CF13CD" w:rsidRPr="00BC16B0" w:rsidRDefault="00DD54A2" w:rsidP="00A45230">
            <w:pPr>
              <w:jc w:val="center"/>
              <w:rPr>
                <w:sz w:val="24"/>
                <w:szCs w:val="24"/>
                <w:lang w:val="ky-KG"/>
              </w:rPr>
            </w:pPr>
            <w:r w:rsidRPr="00BC16B0">
              <w:rPr>
                <w:sz w:val="24"/>
                <w:szCs w:val="24"/>
                <w:lang w:val="ky-KG"/>
              </w:rPr>
              <w:t>пункт</w:t>
            </w:r>
            <w:r w:rsidR="00CF13CD" w:rsidRPr="00BC16B0">
              <w:rPr>
                <w:sz w:val="24"/>
                <w:szCs w:val="24"/>
                <w:lang w:val="ky-KG"/>
              </w:rPr>
              <w:t xml:space="preserve"> 3</w:t>
            </w:r>
          </w:p>
          <w:p w14:paraId="364DE5C7" w14:textId="77777777" w:rsidR="00CF13CD" w:rsidRPr="00BC16B0" w:rsidRDefault="00CF13CD" w:rsidP="00A45230">
            <w:pPr>
              <w:jc w:val="center"/>
              <w:rPr>
                <w:sz w:val="24"/>
                <w:szCs w:val="24"/>
                <w:lang w:val="ky-KG"/>
              </w:rPr>
            </w:pPr>
          </w:p>
        </w:tc>
        <w:tc>
          <w:tcPr>
            <w:tcW w:w="2016" w:type="dxa"/>
          </w:tcPr>
          <w:p w14:paraId="6574D018" w14:textId="77777777" w:rsidR="00CF13CD" w:rsidRPr="00BC16B0" w:rsidRDefault="00CF13CD" w:rsidP="00A45230">
            <w:pPr>
              <w:ind w:left="-66" w:right="-52"/>
              <w:jc w:val="both"/>
              <w:rPr>
                <w:rFonts w:eastAsia="Times New Roman"/>
                <w:kern w:val="0"/>
                <w:sz w:val="24"/>
                <w:szCs w:val="24"/>
                <w:lang w:eastAsia="ru-RU"/>
              </w:rPr>
            </w:pPr>
            <w:r w:rsidRPr="00BC16B0">
              <w:rPr>
                <w:sz w:val="24"/>
                <w:szCs w:val="24"/>
              </w:rPr>
              <w:t>Рассмотрение и анализ обращений (жалоб), связанных с коррупционными правонарушениями с принятием мер по недопущению и предупреждению коррупции</w:t>
            </w:r>
          </w:p>
        </w:tc>
        <w:tc>
          <w:tcPr>
            <w:tcW w:w="924" w:type="dxa"/>
          </w:tcPr>
          <w:p w14:paraId="4D600987" w14:textId="77777777" w:rsidR="00CF13CD" w:rsidRPr="00BC16B0" w:rsidRDefault="00CF13CD"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2025–2027 годы</w:t>
            </w:r>
          </w:p>
          <w:p w14:paraId="785A4D97" w14:textId="77777777" w:rsidR="00CF13CD" w:rsidRPr="00BC16B0" w:rsidRDefault="00CF13CD" w:rsidP="00A45230">
            <w:pPr>
              <w:pStyle w:val="tkTablica"/>
              <w:spacing w:after="0" w:line="240" w:lineRule="auto"/>
              <w:ind w:left="-78" w:right="-80"/>
              <w:jc w:val="both"/>
              <w:rPr>
                <w:rFonts w:ascii="Times New Roman" w:hAnsi="Times New Roman" w:cs="Times New Roman"/>
                <w:sz w:val="24"/>
                <w:szCs w:val="24"/>
              </w:rPr>
            </w:pPr>
          </w:p>
        </w:tc>
        <w:tc>
          <w:tcPr>
            <w:tcW w:w="5221" w:type="dxa"/>
          </w:tcPr>
          <w:p w14:paraId="509EC09A" w14:textId="77777777" w:rsidR="00CF13CD" w:rsidRPr="00BC16B0" w:rsidRDefault="003702E3" w:rsidP="00A45230">
            <w:pPr>
              <w:rPr>
                <w:sz w:val="24"/>
                <w:szCs w:val="24"/>
              </w:rPr>
            </w:pPr>
            <w:r w:rsidRPr="00BC16B0">
              <w:rPr>
                <w:sz w:val="24"/>
                <w:szCs w:val="24"/>
              </w:rPr>
              <w:t>Министерством и подведомственными подразделениями планируется разработка внутреннего порядка проведения анализа обращений, который предусматривает также принятие мер по предупреждению и недопущению коррупции.</w:t>
            </w:r>
          </w:p>
          <w:p w14:paraId="3C042DD8" w14:textId="77777777" w:rsidR="00AF5F70" w:rsidRPr="00BC16B0" w:rsidRDefault="00AF5F70" w:rsidP="00A45230">
            <w:pPr>
              <w:rPr>
                <w:sz w:val="24"/>
                <w:szCs w:val="24"/>
              </w:rPr>
            </w:pPr>
          </w:p>
          <w:p w14:paraId="3B5F99FC" w14:textId="25D7E4F0" w:rsidR="00AF5F70" w:rsidRPr="00BC16B0" w:rsidRDefault="00AF5F70" w:rsidP="00A45230">
            <w:pPr>
              <w:rPr>
                <w:sz w:val="24"/>
                <w:szCs w:val="24"/>
              </w:rPr>
            </w:pPr>
          </w:p>
        </w:tc>
        <w:tc>
          <w:tcPr>
            <w:tcW w:w="1016" w:type="dxa"/>
          </w:tcPr>
          <w:p w14:paraId="5DA32366" w14:textId="44B85F18" w:rsidR="00CF13CD" w:rsidRPr="00BC16B0" w:rsidRDefault="003702E3" w:rsidP="00A45230">
            <w:pPr>
              <w:ind w:left="-62" w:right="-107"/>
              <w:rPr>
                <w:rFonts w:eastAsia="Times New Roman"/>
                <w:kern w:val="0"/>
                <w:sz w:val="24"/>
                <w:szCs w:val="24"/>
                <w:lang w:val="ky-KG" w:eastAsia="ru-RU"/>
              </w:rPr>
            </w:pPr>
            <w:r w:rsidRPr="00BC16B0">
              <w:rPr>
                <w:rFonts w:eastAsia="Times New Roman"/>
                <w:kern w:val="0"/>
                <w:sz w:val="24"/>
                <w:szCs w:val="24"/>
                <w:lang w:val="ky-KG" w:eastAsia="ru-RU"/>
              </w:rPr>
              <w:t xml:space="preserve">В процессе </w:t>
            </w:r>
          </w:p>
        </w:tc>
        <w:tc>
          <w:tcPr>
            <w:tcW w:w="1363" w:type="dxa"/>
          </w:tcPr>
          <w:p w14:paraId="5691EB80" w14:textId="77777777" w:rsidR="00CF13CD" w:rsidRPr="00BC16B0" w:rsidRDefault="00CF13CD" w:rsidP="00A45230">
            <w:pPr>
              <w:ind w:left="-65" w:right="-80"/>
              <w:jc w:val="center"/>
              <w:rPr>
                <w:sz w:val="24"/>
                <w:szCs w:val="24"/>
              </w:rPr>
            </w:pPr>
          </w:p>
        </w:tc>
        <w:tc>
          <w:tcPr>
            <w:tcW w:w="1946" w:type="dxa"/>
          </w:tcPr>
          <w:p w14:paraId="37047979"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Не требуется</w:t>
            </w:r>
          </w:p>
        </w:tc>
        <w:tc>
          <w:tcPr>
            <w:tcW w:w="1722" w:type="dxa"/>
          </w:tcPr>
          <w:p w14:paraId="52EC4505" w14:textId="77777777" w:rsidR="00CF13CD" w:rsidRPr="00BC16B0" w:rsidRDefault="00CF13CD" w:rsidP="00A45230">
            <w:pPr>
              <w:ind w:left="-66" w:right="-61"/>
              <w:jc w:val="both"/>
              <w:rPr>
                <w:rFonts w:eastAsia="Times New Roman"/>
                <w:kern w:val="0"/>
                <w:sz w:val="24"/>
                <w:szCs w:val="24"/>
                <w:lang w:eastAsia="ru-RU"/>
              </w:rPr>
            </w:pPr>
            <w:r w:rsidRPr="00BC16B0">
              <w:rPr>
                <w:kern w:val="0"/>
                <w:sz w:val="24"/>
                <w:szCs w:val="24"/>
                <w:lang w:val="ky-KG"/>
              </w:rPr>
              <w:t>Минведы, ГП, УГОПК</w:t>
            </w:r>
          </w:p>
        </w:tc>
      </w:tr>
      <w:tr w:rsidR="00CF13CD" w:rsidRPr="00BC16B0" w14:paraId="3268F78A" w14:textId="77777777" w:rsidTr="00423BC0">
        <w:trPr>
          <w:trHeight w:val="551"/>
        </w:trPr>
        <w:tc>
          <w:tcPr>
            <w:tcW w:w="1138" w:type="dxa"/>
          </w:tcPr>
          <w:p w14:paraId="4881F7EF" w14:textId="03A2D212" w:rsidR="00CF13CD" w:rsidRPr="00BC16B0" w:rsidRDefault="00CF13CD" w:rsidP="00A45230">
            <w:pPr>
              <w:jc w:val="center"/>
              <w:rPr>
                <w:sz w:val="24"/>
                <w:szCs w:val="24"/>
                <w:lang w:val="ky-KG"/>
              </w:rPr>
            </w:pPr>
            <w:r w:rsidRPr="00BC16B0">
              <w:rPr>
                <w:sz w:val="24"/>
                <w:szCs w:val="24"/>
                <w:lang w:val="ky-KG"/>
              </w:rPr>
              <w:t>Глава 7</w:t>
            </w:r>
            <w:r w:rsidR="00DD54A2" w:rsidRPr="00BC16B0">
              <w:rPr>
                <w:sz w:val="24"/>
                <w:szCs w:val="24"/>
                <w:lang w:val="ky-KG"/>
              </w:rPr>
              <w:t>,</w:t>
            </w:r>
          </w:p>
          <w:p w14:paraId="3D11655D" w14:textId="47BF3267" w:rsidR="00CF13CD" w:rsidRPr="00BC16B0" w:rsidRDefault="00DD54A2" w:rsidP="00A45230">
            <w:pPr>
              <w:jc w:val="center"/>
              <w:rPr>
                <w:sz w:val="24"/>
                <w:szCs w:val="24"/>
                <w:lang w:val="ky-KG"/>
              </w:rPr>
            </w:pPr>
            <w:r w:rsidRPr="00BC16B0">
              <w:rPr>
                <w:sz w:val="24"/>
                <w:szCs w:val="24"/>
                <w:lang w:val="ky-KG"/>
              </w:rPr>
              <w:t>пункт 1,</w:t>
            </w:r>
            <w:r w:rsidR="00CF13CD" w:rsidRPr="00BC16B0">
              <w:rPr>
                <w:sz w:val="24"/>
                <w:szCs w:val="24"/>
                <w:lang w:val="ky-KG"/>
              </w:rPr>
              <w:t xml:space="preserve"> пп.1</w:t>
            </w:r>
            <w:r w:rsidRPr="00BC16B0">
              <w:rPr>
                <w:sz w:val="24"/>
                <w:szCs w:val="24"/>
                <w:lang w:val="ky-KG"/>
              </w:rPr>
              <w:t>.</w:t>
            </w:r>
          </w:p>
        </w:tc>
        <w:tc>
          <w:tcPr>
            <w:tcW w:w="2016" w:type="dxa"/>
            <w:tcBorders>
              <w:top w:val="nil"/>
              <w:left w:val="nil"/>
              <w:bottom w:val="single" w:sz="8" w:space="0" w:color="auto"/>
              <w:right w:val="single" w:sz="8" w:space="0" w:color="auto"/>
            </w:tcBorders>
          </w:tcPr>
          <w:p w14:paraId="5F6A7CF2" w14:textId="4639F416" w:rsidR="00CF13CD" w:rsidRPr="00BC16B0" w:rsidRDefault="00CF13CD" w:rsidP="00DD54A2">
            <w:pPr>
              <w:pStyle w:val="tkTablica"/>
              <w:spacing w:after="0" w:line="240" w:lineRule="auto"/>
              <w:ind w:left="-72" w:right="-77"/>
              <w:rPr>
                <w:rFonts w:ascii="Times New Roman" w:hAnsi="Times New Roman" w:cs="Times New Roman"/>
                <w:sz w:val="24"/>
                <w:szCs w:val="24"/>
              </w:rPr>
            </w:pPr>
            <w:r w:rsidRPr="00BC16B0">
              <w:rPr>
                <w:rFonts w:ascii="Times New Roman" w:hAnsi="Times New Roman" w:cs="Times New Roman"/>
                <w:sz w:val="24"/>
                <w:szCs w:val="24"/>
              </w:rPr>
              <w:t>Проведение анализа применения нормативных правовых актов в сфере бюджетных правоотношений, направленных на:</w:t>
            </w:r>
          </w:p>
          <w:p w14:paraId="134839CA" w14:textId="77777777" w:rsidR="00CF13CD" w:rsidRPr="00BC16B0" w:rsidRDefault="00CF13CD" w:rsidP="00DD54A2">
            <w:pPr>
              <w:pStyle w:val="tkTablica"/>
              <w:spacing w:after="0" w:line="240" w:lineRule="auto"/>
              <w:ind w:left="-72" w:right="-77"/>
              <w:rPr>
                <w:rFonts w:ascii="Times New Roman" w:hAnsi="Times New Roman" w:cs="Times New Roman"/>
                <w:sz w:val="24"/>
                <w:szCs w:val="24"/>
              </w:rPr>
            </w:pPr>
            <w:r w:rsidRPr="00BC16B0">
              <w:rPr>
                <w:rFonts w:ascii="Times New Roman" w:hAnsi="Times New Roman" w:cs="Times New Roman"/>
                <w:sz w:val="24"/>
                <w:szCs w:val="24"/>
              </w:rPr>
              <w:t xml:space="preserve">- обеспечение законности и </w:t>
            </w:r>
            <w:r w:rsidRPr="00BC16B0">
              <w:rPr>
                <w:rFonts w:ascii="Times New Roman" w:hAnsi="Times New Roman" w:cs="Times New Roman"/>
                <w:sz w:val="24"/>
                <w:szCs w:val="24"/>
              </w:rPr>
              <w:lastRenderedPageBreak/>
              <w:t>полноту формирования доходов, бюджетных ассигнований, реализацию государственных проектов, процессов предоставления налоговых льгот, приватизации объектов государственной (муниципальной) собственности;</w:t>
            </w:r>
          </w:p>
          <w:p w14:paraId="54DDC71C" w14:textId="77777777" w:rsidR="00CF13CD" w:rsidRPr="00BC16B0" w:rsidRDefault="00CF13CD" w:rsidP="00DD54A2">
            <w:pPr>
              <w:pStyle w:val="tkTablica"/>
              <w:spacing w:after="0" w:line="240" w:lineRule="auto"/>
              <w:ind w:left="-72" w:right="-77"/>
              <w:rPr>
                <w:rFonts w:ascii="Times New Roman" w:hAnsi="Times New Roman" w:cs="Times New Roman"/>
                <w:sz w:val="24"/>
                <w:szCs w:val="24"/>
              </w:rPr>
            </w:pPr>
            <w:r w:rsidRPr="00BC16B0">
              <w:rPr>
                <w:rFonts w:ascii="Times New Roman" w:hAnsi="Times New Roman" w:cs="Times New Roman"/>
                <w:sz w:val="24"/>
                <w:szCs w:val="24"/>
              </w:rPr>
              <w:t xml:space="preserve">- принятие мер по повышению бюджетной прозрачности посредством публикации бюджетных документов, усиление механизмов </w:t>
            </w:r>
            <w:r w:rsidRPr="00BC16B0">
              <w:rPr>
                <w:rFonts w:ascii="Times New Roman" w:hAnsi="Times New Roman" w:cs="Times New Roman"/>
                <w:sz w:val="24"/>
                <w:szCs w:val="24"/>
              </w:rPr>
              <w:lastRenderedPageBreak/>
              <w:t>контроля и надзора за расходованием бюджетных средств, вовлечение гражданского общества в бюджетные процессы, повышение осведомленности граждан при использовании новых цифровых технологий</w:t>
            </w:r>
          </w:p>
        </w:tc>
        <w:tc>
          <w:tcPr>
            <w:tcW w:w="924" w:type="dxa"/>
            <w:tcBorders>
              <w:top w:val="nil"/>
              <w:left w:val="nil"/>
              <w:bottom w:val="single" w:sz="8" w:space="0" w:color="auto"/>
              <w:right w:val="single" w:sz="8" w:space="0" w:color="auto"/>
            </w:tcBorders>
          </w:tcPr>
          <w:p w14:paraId="5B2C5702" w14:textId="77777777" w:rsidR="00CF13CD" w:rsidRPr="00BC16B0" w:rsidRDefault="00CF13CD" w:rsidP="00A45230">
            <w:pPr>
              <w:pStyle w:val="tkTablica"/>
              <w:spacing w:after="0" w:line="240" w:lineRule="auto"/>
              <w:rPr>
                <w:rFonts w:ascii="Times New Roman" w:hAnsi="Times New Roman" w:cs="Times New Roman"/>
                <w:sz w:val="24"/>
                <w:szCs w:val="24"/>
              </w:rPr>
            </w:pPr>
            <w:r w:rsidRPr="00BC16B0">
              <w:rPr>
                <w:rFonts w:ascii="Times New Roman" w:hAnsi="Times New Roman" w:cs="Times New Roman"/>
                <w:sz w:val="24"/>
                <w:szCs w:val="24"/>
                <w:lang w:val="en-US"/>
              </w:rPr>
              <w:lastRenderedPageBreak/>
              <w:t>II</w:t>
            </w:r>
            <w:r w:rsidRPr="00BC16B0">
              <w:rPr>
                <w:rFonts w:ascii="Times New Roman" w:hAnsi="Times New Roman" w:cs="Times New Roman"/>
                <w:sz w:val="24"/>
                <w:szCs w:val="24"/>
              </w:rPr>
              <w:t xml:space="preserve"> полугодие 2025 года</w:t>
            </w:r>
          </w:p>
        </w:tc>
        <w:tc>
          <w:tcPr>
            <w:tcW w:w="5221" w:type="dxa"/>
          </w:tcPr>
          <w:p w14:paraId="356A5EA6" w14:textId="77777777" w:rsidR="00CF13CD" w:rsidRPr="00BC16B0" w:rsidRDefault="00CF13CD" w:rsidP="00A45230">
            <w:pPr>
              <w:pStyle w:val="tkTablica"/>
              <w:spacing w:after="0" w:line="240" w:lineRule="auto"/>
              <w:ind w:right="27"/>
              <w:jc w:val="both"/>
              <w:rPr>
                <w:rFonts w:ascii="Times New Roman" w:hAnsi="Times New Roman" w:cs="Times New Roman"/>
                <w:sz w:val="24"/>
                <w:szCs w:val="24"/>
              </w:rPr>
            </w:pPr>
            <w:r w:rsidRPr="00BC16B0">
              <w:rPr>
                <w:rFonts w:ascii="Times New Roman" w:hAnsi="Times New Roman" w:cs="Times New Roman"/>
                <w:sz w:val="24"/>
                <w:szCs w:val="24"/>
              </w:rPr>
              <w:t xml:space="preserve">В рамках исполнения данной меры в адрес </w:t>
            </w:r>
            <w:r w:rsidRPr="00BC16B0">
              <w:rPr>
                <w:rFonts w:ascii="Times New Roman" w:hAnsi="Times New Roman" w:cs="Times New Roman"/>
                <w:iCs/>
                <w:sz w:val="24"/>
                <w:szCs w:val="24"/>
                <w:shd w:val="clear" w:color="auto" w:fill="FFFFFF"/>
              </w:rPr>
              <w:t>ГНС при МФКР и ГТС при МФКР направлено письмо от 12 февраля 2025 года №21-3/3481 о предоставлении предварительной о</w:t>
            </w:r>
            <w:r w:rsidRPr="00BC16B0">
              <w:rPr>
                <w:rFonts w:ascii="Times New Roman" w:hAnsi="Times New Roman" w:cs="Times New Roman"/>
                <w:sz w:val="24"/>
                <w:szCs w:val="24"/>
              </w:rPr>
              <w:t xml:space="preserve">ценки эффективности действующих налоговых льгот в рамках 3-этапа (2025 год) согласно приложению 6 к Порядку оценки эффективности налоговых льгот, утвержденного </w:t>
            </w:r>
            <w:r w:rsidRPr="00BC16B0">
              <w:rPr>
                <w:rFonts w:ascii="Times New Roman" w:hAnsi="Times New Roman" w:cs="Times New Roman"/>
                <w:iCs/>
                <w:sz w:val="24"/>
                <w:szCs w:val="24"/>
                <w:shd w:val="clear" w:color="auto" w:fill="FFFFFF"/>
              </w:rPr>
              <w:t>постановление</w:t>
            </w:r>
            <w:r w:rsidRPr="00BC16B0">
              <w:rPr>
                <w:rFonts w:ascii="Times New Roman" w:hAnsi="Times New Roman" w:cs="Times New Roman"/>
                <w:iCs/>
                <w:sz w:val="24"/>
                <w:szCs w:val="24"/>
                <w:shd w:val="clear" w:color="auto" w:fill="FFFFFF"/>
                <w:lang w:val="ky-KG"/>
              </w:rPr>
              <w:t xml:space="preserve">м Кабинета Министров </w:t>
            </w:r>
            <w:r w:rsidRPr="00BC16B0">
              <w:rPr>
                <w:rFonts w:ascii="Times New Roman" w:hAnsi="Times New Roman" w:cs="Times New Roman"/>
                <w:sz w:val="24"/>
                <w:szCs w:val="24"/>
              </w:rPr>
              <w:t>Кыргызской Республики</w:t>
            </w:r>
            <w:r w:rsidRPr="00BC16B0">
              <w:rPr>
                <w:rFonts w:ascii="Times New Roman" w:hAnsi="Times New Roman" w:cs="Times New Roman"/>
                <w:iCs/>
                <w:sz w:val="24"/>
                <w:szCs w:val="24"/>
                <w:shd w:val="clear" w:color="auto" w:fill="FFFFFF"/>
              </w:rPr>
              <w:t xml:space="preserve"> «Об оценке </w:t>
            </w:r>
            <w:r w:rsidRPr="00BC16B0">
              <w:rPr>
                <w:rFonts w:ascii="Times New Roman" w:hAnsi="Times New Roman" w:cs="Times New Roman"/>
                <w:iCs/>
                <w:sz w:val="24"/>
                <w:szCs w:val="24"/>
                <w:shd w:val="clear" w:color="auto" w:fill="FFFFFF"/>
              </w:rPr>
              <w:lastRenderedPageBreak/>
              <w:t xml:space="preserve">эффективности налоговых льгот» от 4 </w:t>
            </w:r>
            <w:r w:rsidRPr="00BC16B0">
              <w:rPr>
                <w:rFonts w:ascii="Times New Roman" w:hAnsi="Times New Roman" w:cs="Times New Roman"/>
                <w:iCs/>
                <w:sz w:val="24"/>
                <w:szCs w:val="24"/>
                <w:shd w:val="clear" w:color="auto" w:fill="FFFFFF"/>
                <w:lang w:val="ky-KG"/>
              </w:rPr>
              <w:t>августа</w:t>
            </w:r>
            <w:r w:rsidRPr="00BC16B0">
              <w:rPr>
                <w:rFonts w:ascii="Times New Roman" w:hAnsi="Times New Roman" w:cs="Times New Roman"/>
                <w:iCs/>
                <w:sz w:val="24"/>
                <w:szCs w:val="24"/>
                <w:shd w:val="clear" w:color="auto" w:fill="FFFFFF"/>
              </w:rPr>
              <w:t xml:space="preserve"> 2023 года №388.</w:t>
            </w:r>
          </w:p>
          <w:p w14:paraId="4CBDD128" w14:textId="77777777" w:rsidR="00CF13CD" w:rsidRPr="00BC16B0" w:rsidRDefault="00CF13CD" w:rsidP="00A45230">
            <w:pPr>
              <w:pStyle w:val="tkTablica"/>
              <w:spacing w:after="0" w:line="240" w:lineRule="auto"/>
              <w:ind w:left="-76" w:right="-80"/>
              <w:jc w:val="both"/>
              <w:rPr>
                <w:rFonts w:ascii="Times New Roman" w:hAnsi="Times New Roman" w:cs="Times New Roman"/>
                <w:sz w:val="24"/>
                <w:szCs w:val="24"/>
              </w:rPr>
            </w:pPr>
          </w:p>
          <w:p w14:paraId="4F12DFC3" w14:textId="77777777" w:rsidR="00CF13CD" w:rsidRPr="00BC16B0" w:rsidRDefault="00CF13CD" w:rsidP="00A45230">
            <w:pPr>
              <w:jc w:val="center"/>
              <w:rPr>
                <w:sz w:val="24"/>
                <w:szCs w:val="24"/>
              </w:rPr>
            </w:pPr>
          </w:p>
        </w:tc>
        <w:tc>
          <w:tcPr>
            <w:tcW w:w="1016" w:type="dxa"/>
          </w:tcPr>
          <w:p w14:paraId="062F4B8F" w14:textId="77777777" w:rsidR="00CF13CD" w:rsidRPr="00BC16B0" w:rsidRDefault="00CF13CD" w:rsidP="006A09D3">
            <w:pPr>
              <w:pStyle w:val="tkTablica"/>
              <w:spacing w:after="0" w:line="240" w:lineRule="auto"/>
              <w:ind w:left="-82" w:right="-40"/>
              <w:jc w:val="both"/>
              <w:rPr>
                <w:rFonts w:ascii="Times New Roman" w:hAnsi="Times New Roman" w:cs="Times New Roman"/>
                <w:sz w:val="24"/>
                <w:szCs w:val="24"/>
              </w:rPr>
            </w:pPr>
            <w:r w:rsidRPr="00BC16B0">
              <w:rPr>
                <w:rFonts w:ascii="Times New Roman" w:hAnsi="Times New Roman" w:cs="Times New Roman"/>
                <w:sz w:val="24"/>
                <w:szCs w:val="24"/>
              </w:rPr>
              <w:lastRenderedPageBreak/>
              <w:t>В процессе</w:t>
            </w:r>
          </w:p>
          <w:p w14:paraId="221F153B" w14:textId="77777777" w:rsidR="00CF13CD" w:rsidRPr="00BC16B0" w:rsidRDefault="00CF13CD" w:rsidP="00A45230">
            <w:pPr>
              <w:ind w:left="-34" w:right="-66"/>
              <w:jc w:val="center"/>
              <w:rPr>
                <w:rFonts w:eastAsia="Times New Roman"/>
                <w:kern w:val="0"/>
                <w:sz w:val="24"/>
                <w:szCs w:val="24"/>
                <w:lang w:val="ky-KG" w:eastAsia="ru-RU"/>
              </w:rPr>
            </w:pPr>
          </w:p>
        </w:tc>
        <w:tc>
          <w:tcPr>
            <w:tcW w:w="1363" w:type="dxa"/>
          </w:tcPr>
          <w:p w14:paraId="1D7E46A9" w14:textId="77777777" w:rsidR="00CF13CD" w:rsidRPr="00BC16B0" w:rsidRDefault="00CF13CD" w:rsidP="00A45230">
            <w:pPr>
              <w:ind w:left="-65" w:right="-80"/>
              <w:jc w:val="center"/>
              <w:rPr>
                <w:sz w:val="24"/>
                <w:szCs w:val="24"/>
              </w:rPr>
            </w:pPr>
          </w:p>
        </w:tc>
        <w:tc>
          <w:tcPr>
            <w:tcW w:w="1946" w:type="dxa"/>
          </w:tcPr>
          <w:p w14:paraId="10698D26"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государственных органов</w:t>
            </w:r>
          </w:p>
        </w:tc>
        <w:tc>
          <w:tcPr>
            <w:tcW w:w="1722" w:type="dxa"/>
          </w:tcPr>
          <w:p w14:paraId="3C58B6C8" w14:textId="77777777" w:rsidR="00CF13CD" w:rsidRPr="00BC16B0" w:rsidRDefault="00CF13CD" w:rsidP="00A45230">
            <w:pPr>
              <w:ind w:left="-76" w:right="-80"/>
              <w:jc w:val="both"/>
              <w:rPr>
                <w:rFonts w:eastAsia="Times New Roman"/>
                <w:kern w:val="0"/>
                <w:sz w:val="24"/>
                <w:szCs w:val="24"/>
                <w:lang w:eastAsia="ru-RU"/>
              </w:rPr>
            </w:pPr>
            <w:r w:rsidRPr="00BC16B0">
              <w:rPr>
                <w:rFonts w:eastAsia="Times New Roman"/>
                <w:kern w:val="0"/>
                <w:sz w:val="24"/>
                <w:szCs w:val="24"/>
                <w:lang w:eastAsia="ru-RU"/>
              </w:rPr>
              <w:t>МФ,</w:t>
            </w:r>
            <w:r w:rsidRPr="00BC16B0">
              <w:rPr>
                <w:rFonts w:eastAsia="Times New Roman"/>
                <w:kern w:val="0"/>
                <w:sz w:val="24"/>
                <w:szCs w:val="24"/>
                <w:lang w:eastAsia="ru-RU"/>
              </w:rPr>
              <w:br/>
              <w:t>МЭК,</w:t>
            </w:r>
            <w:r w:rsidRPr="00BC16B0">
              <w:rPr>
                <w:rFonts w:eastAsia="Times New Roman"/>
                <w:kern w:val="0"/>
                <w:sz w:val="24"/>
                <w:szCs w:val="24"/>
                <w:lang w:eastAsia="ru-RU"/>
              </w:rPr>
              <w:br/>
              <w:t>СП,</w:t>
            </w:r>
            <w:r w:rsidRPr="00BC16B0">
              <w:rPr>
                <w:rFonts w:eastAsia="Times New Roman"/>
                <w:kern w:val="0"/>
                <w:sz w:val="24"/>
                <w:szCs w:val="24"/>
                <w:lang w:eastAsia="ru-RU"/>
              </w:rPr>
              <w:br/>
              <w:t>ГАУГИ,</w:t>
            </w:r>
            <w:r w:rsidRPr="00BC16B0">
              <w:rPr>
                <w:rFonts w:eastAsia="Times New Roman"/>
                <w:kern w:val="0"/>
                <w:sz w:val="24"/>
                <w:szCs w:val="24"/>
                <w:lang w:eastAsia="ru-RU"/>
              </w:rPr>
              <w:br/>
              <w:t>ОМСУ,</w:t>
            </w:r>
            <w:r w:rsidRPr="00BC16B0">
              <w:rPr>
                <w:rFonts w:eastAsia="Times New Roman"/>
                <w:kern w:val="0"/>
                <w:sz w:val="24"/>
                <w:szCs w:val="24"/>
                <w:lang w:eastAsia="ru-RU"/>
              </w:rPr>
              <w:br/>
              <w:t>ИГО,</w:t>
            </w:r>
            <w:r w:rsidRPr="00BC16B0">
              <w:rPr>
                <w:rFonts w:eastAsia="Times New Roman"/>
                <w:kern w:val="0"/>
                <w:sz w:val="24"/>
                <w:szCs w:val="24"/>
                <w:lang w:eastAsia="ru-RU"/>
              </w:rPr>
              <w:br/>
              <w:t>эксперты (по согласованию)</w:t>
            </w:r>
          </w:p>
        </w:tc>
      </w:tr>
      <w:tr w:rsidR="00CF13CD" w:rsidRPr="00BC16B0" w14:paraId="178310B7" w14:textId="77777777" w:rsidTr="00423BC0">
        <w:trPr>
          <w:trHeight w:val="551"/>
        </w:trPr>
        <w:tc>
          <w:tcPr>
            <w:tcW w:w="1138" w:type="dxa"/>
          </w:tcPr>
          <w:p w14:paraId="4B630550" w14:textId="3A6B3FD5" w:rsidR="00CF13CD" w:rsidRPr="00BC16B0" w:rsidRDefault="00CF13CD" w:rsidP="00A45230">
            <w:pPr>
              <w:jc w:val="center"/>
              <w:rPr>
                <w:sz w:val="24"/>
                <w:szCs w:val="24"/>
                <w:lang w:val="ky-KG"/>
              </w:rPr>
            </w:pPr>
            <w:r w:rsidRPr="00BC16B0">
              <w:rPr>
                <w:sz w:val="24"/>
                <w:szCs w:val="24"/>
                <w:lang w:val="ky-KG"/>
              </w:rPr>
              <w:lastRenderedPageBreak/>
              <w:t>Глава 7</w:t>
            </w:r>
            <w:r w:rsidR="006A09D3" w:rsidRPr="00BC16B0">
              <w:rPr>
                <w:sz w:val="24"/>
                <w:szCs w:val="24"/>
                <w:lang w:val="ky-KG"/>
              </w:rPr>
              <w:t>,</w:t>
            </w:r>
          </w:p>
          <w:p w14:paraId="30CF9938" w14:textId="2ACD0F59" w:rsidR="00CF13CD" w:rsidRPr="00BC16B0" w:rsidRDefault="006A09D3" w:rsidP="00A45230">
            <w:pPr>
              <w:jc w:val="center"/>
              <w:rPr>
                <w:sz w:val="24"/>
                <w:szCs w:val="24"/>
                <w:lang w:val="ky-KG"/>
              </w:rPr>
            </w:pPr>
            <w:r w:rsidRPr="00BC16B0">
              <w:rPr>
                <w:sz w:val="24"/>
                <w:szCs w:val="24"/>
                <w:lang w:val="ky-KG"/>
              </w:rPr>
              <w:t xml:space="preserve">пункт </w:t>
            </w:r>
            <w:r w:rsidR="00CF13CD" w:rsidRPr="00BC16B0">
              <w:rPr>
                <w:sz w:val="24"/>
                <w:szCs w:val="24"/>
                <w:lang w:val="ky-KG"/>
              </w:rPr>
              <w:t xml:space="preserve">2 </w:t>
            </w:r>
          </w:p>
        </w:tc>
        <w:tc>
          <w:tcPr>
            <w:tcW w:w="2016" w:type="dxa"/>
          </w:tcPr>
          <w:p w14:paraId="2735B3F1" w14:textId="77777777" w:rsidR="00CF13CD" w:rsidRPr="00BC16B0" w:rsidRDefault="00CF13CD" w:rsidP="00A45230">
            <w:pPr>
              <w:ind w:left="-66" w:right="-52"/>
              <w:jc w:val="both"/>
              <w:rPr>
                <w:rFonts w:eastAsia="Times New Roman"/>
                <w:kern w:val="0"/>
                <w:sz w:val="24"/>
                <w:szCs w:val="24"/>
                <w:lang w:eastAsia="ru-RU"/>
              </w:rPr>
            </w:pPr>
            <w:r w:rsidRPr="00BC16B0">
              <w:rPr>
                <w:rFonts w:eastAsia="Times New Roman"/>
                <w:kern w:val="0"/>
                <w:sz w:val="24"/>
                <w:szCs w:val="24"/>
                <w:lang w:eastAsia="ru-RU"/>
              </w:rPr>
              <w:t>Принятие комплекса мер, направленных на увеличение доли безналичных платежей и расчетов</w:t>
            </w:r>
          </w:p>
        </w:tc>
        <w:tc>
          <w:tcPr>
            <w:tcW w:w="924" w:type="dxa"/>
          </w:tcPr>
          <w:p w14:paraId="5244D9AD" w14:textId="77777777" w:rsidR="00CF13CD" w:rsidRPr="00BC16B0" w:rsidRDefault="00CF13CD" w:rsidP="00A45230">
            <w:pPr>
              <w:pStyle w:val="tkTablica"/>
              <w:spacing w:after="0" w:line="240" w:lineRule="auto"/>
              <w:ind w:left="-78" w:right="-80"/>
              <w:jc w:val="both"/>
              <w:rPr>
                <w:rFonts w:ascii="Times New Roman" w:hAnsi="Times New Roman" w:cs="Times New Roman"/>
                <w:sz w:val="24"/>
                <w:szCs w:val="24"/>
              </w:rPr>
            </w:pPr>
            <w:r w:rsidRPr="00BC16B0">
              <w:rPr>
                <w:rFonts w:ascii="Times New Roman" w:hAnsi="Times New Roman" w:cs="Times New Roman"/>
                <w:sz w:val="24"/>
                <w:szCs w:val="24"/>
              </w:rPr>
              <w:t>2025–2027 годы</w:t>
            </w:r>
          </w:p>
        </w:tc>
        <w:tc>
          <w:tcPr>
            <w:tcW w:w="5221" w:type="dxa"/>
          </w:tcPr>
          <w:p w14:paraId="0BA56EF8" w14:textId="4CDD97A3" w:rsidR="00C93337" w:rsidRPr="00BC16B0" w:rsidRDefault="00CF13CD" w:rsidP="006A09D3">
            <w:pPr>
              <w:ind w:left="-66" w:right="-52"/>
              <w:rPr>
                <w:rFonts w:eastAsia="Times New Roman"/>
                <w:kern w:val="0"/>
                <w:sz w:val="24"/>
                <w:szCs w:val="24"/>
                <w:lang w:eastAsia="ru-RU"/>
              </w:rPr>
            </w:pPr>
            <w:r w:rsidRPr="00BC16B0">
              <w:rPr>
                <w:rFonts w:eastAsia="Times New Roman"/>
                <w:kern w:val="0"/>
                <w:sz w:val="24"/>
                <w:szCs w:val="24"/>
                <w:lang w:val="ky-KG" w:eastAsia="ru-RU"/>
              </w:rPr>
              <w:t xml:space="preserve">В рамках данной задачи МЭК </w:t>
            </w:r>
            <w:r w:rsidRPr="00BC16B0">
              <w:rPr>
                <w:rFonts w:eastAsia="Times New Roman"/>
                <w:kern w:val="0"/>
                <w:sz w:val="24"/>
                <w:szCs w:val="24"/>
                <w:lang w:eastAsia="ru-RU"/>
              </w:rPr>
              <w:t>на ежеквартальной основе представляет в НБКР информацию об исполнении Плана мероприятий</w:t>
            </w:r>
            <w:r w:rsidRPr="00BC16B0">
              <w:rPr>
                <w:rFonts w:eastAsia="Times New Roman"/>
                <w:kern w:val="0"/>
                <w:sz w:val="24"/>
                <w:szCs w:val="24"/>
                <w:lang w:val="ky-KG" w:eastAsia="ru-RU"/>
              </w:rPr>
              <w:t xml:space="preserve"> </w:t>
            </w:r>
            <w:r w:rsidRPr="00BC16B0">
              <w:rPr>
                <w:rFonts w:eastAsia="Times New Roman"/>
                <w:kern w:val="0"/>
                <w:sz w:val="24"/>
                <w:szCs w:val="24"/>
                <w:lang w:eastAsia="ru-RU"/>
              </w:rPr>
              <w:t>Государственной программы по увеличению доли безналичных платежей и расчетов в Кыргызской Республике на 2023-2027 годы. Информация по исполнению Плана направлена в адрес Национального банка Кыргызской Республики за №24-1/790 от 15 января 2025года.</w:t>
            </w:r>
          </w:p>
        </w:tc>
        <w:tc>
          <w:tcPr>
            <w:tcW w:w="1016" w:type="dxa"/>
          </w:tcPr>
          <w:p w14:paraId="649ED032" w14:textId="1180567C" w:rsidR="00CF13CD" w:rsidRPr="00BC16B0" w:rsidRDefault="00BC16B0" w:rsidP="00BC16B0">
            <w:pPr>
              <w:ind w:left="-68" w:right="-66"/>
              <w:rPr>
                <w:rFonts w:eastAsia="Times New Roman"/>
                <w:kern w:val="0"/>
                <w:sz w:val="24"/>
                <w:szCs w:val="24"/>
                <w:lang w:val="ky-KG" w:eastAsia="ru-RU"/>
              </w:rPr>
            </w:pPr>
            <w:r>
              <w:rPr>
                <w:rFonts w:eastAsia="Times New Roman"/>
                <w:kern w:val="0"/>
                <w:sz w:val="24"/>
                <w:szCs w:val="24"/>
                <w:lang w:val="ky-KG" w:eastAsia="ru-RU"/>
              </w:rPr>
              <w:t xml:space="preserve">В процессе </w:t>
            </w:r>
          </w:p>
        </w:tc>
        <w:tc>
          <w:tcPr>
            <w:tcW w:w="1363" w:type="dxa"/>
          </w:tcPr>
          <w:p w14:paraId="3BA5FF88" w14:textId="77777777" w:rsidR="00CF13CD" w:rsidRPr="00BC16B0" w:rsidRDefault="00CF13CD" w:rsidP="00A45230">
            <w:pPr>
              <w:ind w:left="-65" w:right="-80"/>
              <w:jc w:val="center"/>
              <w:rPr>
                <w:sz w:val="24"/>
                <w:szCs w:val="24"/>
              </w:rPr>
            </w:pPr>
          </w:p>
        </w:tc>
        <w:tc>
          <w:tcPr>
            <w:tcW w:w="1946" w:type="dxa"/>
            <w:shd w:val="clear" w:color="auto" w:fill="auto"/>
          </w:tcPr>
          <w:p w14:paraId="6A48D76D" w14:textId="77777777" w:rsidR="00CF13CD" w:rsidRPr="00BC16B0" w:rsidRDefault="00CF13CD" w:rsidP="00A45230">
            <w:pPr>
              <w:pStyle w:val="tkTablica"/>
              <w:spacing w:after="0" w:line="240" w:lineRule="auto"/>
              <w:ind w:left="-80" w:right="-94"/>
              <w:jc w:val="both"/>
              <w:rPr>
                <w:rFonts w:ascii="Times New Roman" w:hAnsi="Times New Roman" w:cs="Times New Roman"/>
                <w:i/>
                <w:iCs/>
                <w:sz w:val="24"/>
                <w:szCs w:val="24"/>
                <w:lang w:val="ky-KG"/>
              </w:rPr>
            </w:pPr>
            <w:r w:rsidRPr="00BC16B0">
              <w:rPr>
                <w:rFonts w:ascii="Times New Roman" w:hAnsi="Times New Roman" w:cs="Times New Roman"/>
                <w:sz w:val="24"/>
                <w:szCs w:val="24"/>
              </w:rPr>
              <w:t xml:space="preserve">Республиканский бюджет в пределах средств, предусмотренных для госорганов </w:t>
            </w:r>
          </w:p>
          <w:p w14:paraId="077D5455" w14:textId="77777777" w:rsidR="00CF13CD" w:rsidRPr="00BC16B0" w:rsidRDefault="00CF13CD" w:rsidP="00A45230">
            <w:pPr>
              <w:pStyle w:val="tkTablica"/>
              <w:spacing w:after="0" w:line="240" w:lineRule="auto"/>
              <w:ind w:left="-80" w:right="-94"/>
              <w:jc w:val="both"/>
              <w:rPr>
                <w:rFonts w:ascii="Times New Roman" w:hAnsi="Times New Roman" w:cs="Times New Roman"/>
                <w:i/>
                <w:iCs/>
                <w:sz w:val="24"/>
                <w:szCs w:val="24"/>
                <w:lang w:val="ky-KG"/>
              </w:rPr>
            </w:pPr>
          </w:p>
        </w:tc>
        <w:tc>
          <w:tcPr>
            <w:tcW w:w="1722" w:type="dxa"/>
            <w:shd w:val="clear" w:color="auto" w:fill="auto"/>
          </w:tcPr>
          <w:p w14:paraId="2B708AA1" w14:textId="77777777" w:rsidR="00CF13CD" w:rsidRPr="00BC16B0" w:rsidRDefault="00CF13CD" w:rsidP="00A45230">
            <w:pPr>
              <w:pStyle w:val="tkTablica"/>
              <w:spacing w:after="0" w:line="240" w:lineRule="auto"/>
              <w:ind w:left="-44" w:right="-62"/>
              <w:jc w:val="both"/>
              <w:rPr>
                <w:rFonts w:ascii="Times New Roman" w:hAnsi="Times New Roman" w:cs="Times New Roman"/>
                <w:sz w:val="24"/>
                <w:szCs w:val="24"/>
              </w:rPr>
            </w:pPr>
            <w:r w:rsidRPr="00BC16B0">
              <w:rPr>
                <w:rFonts w:ascii="Times New Roman" w:hAnsi="Times New Roman" w:cs="Times New Roman"/>
                <w:sz w:val="24"/>
                <w:szCs w:val="24"/>
                <w:lang w:val="ky-KG"/>
              </w:rPr>
              <w:t>НБ, МФ, МЭК</w:t>
            </w:r>
          </w:p>
        </w:tc>
      </w:tr>
      <w:tr w:rsidR="00CF13CD" w:rsidRPr="00BC16B0" w14:paraId="3188AC2E" w14:textId="77777777" w:rsidTr="00423BC0">
        <w:trPr>
          <w:trHeight w:val="551"/>
        </w:trPr>
        <w:tc>
          <w:tcPr>
            <w:tcW w:w="1138" w:type="dxa"/>
          </w:tcPr>
          <w:p w14:paraId="03E5D9D1" w14:textId="442A44D2" w:rsidR="00CF13CD" w:rsidRPr="00BC16B0" w:rsidRDefault="00CF13CD" w:rsidP="006A09D3">
            <w:pPr>
              <w:jc w:val="center"/>
              <w:rPr>
                <w:sz w:val="24"/>
                <w:szCs w:val="24"/>
                <w:lang w:val="ky-KG"/>
              </w:rPr>
            </w:pPr>
            <w:r w:rsidRPr="00BC16B0">
              <w:rPr>
                <w:sz w:val="24"/>
                <w:szCs w:val="24"/>
                <w:lang w:val="ky-KG"/>
              </w:rPr>
              <w:lastRenderedPageBreak/>
              <w:t>Глава 7</w:t>
            </w:r>
            <w:r w:rsidR="006A09D3" w:rsidRPr="00BC16B0">
              <w:rPr>
                <w:sz w:val="24"/>
                <w:szCs w:val="24"/>
                <w:lang w:val="ky-KG"/>
              </w:rPr>
              <w:t xml:space="preserve">, пункт </w:t>
            </w:r>
            <w:r w:rsidRPr="00BC16B0">
              <w:rPr>
                <w:sz w:val="24"/>
                <w:szCs w:val="24"/>
                <w:lang w:val="ky-KG"/>
              </w:rPr>
              <w:t>10</w:t>
            </w:r>
          </w:p>
        </w:tc>
        <w:tc>
          <w:tcPr>
            <w:tcW w:w="2016" w:type="dxa"/>
          </w:tcPr>
          <w:p w14:paraId="23E1D515" w14:textId="77777777" w:rsidR="00CF13CD" w:rsidRPr="00BC16B0" w:rsidRDefault="00CF13CD" w:rsidP="00A45230">
            <w:pPr>
              <w:ind w:left="-66" w:right="-52"/>
              <w:jc w:val="both"/>
              <w:rPr>
                <w:rFonts w:eastAsia="Times New Roman"/>
                <w:kern w:val="0"/>
                <w:sz w:val="24"/>
                <w:szCs w:val="24"/>
                <w:lang w:eastAsia="ru-RU"/>
              </w:rPr>
            </w:pPr>
            <w:r w:rsidRPr="00BC16B0">
              <w:rPr>
                <w:rFonts w:eastAsia="Times New Roman"/>
                <w:kern w:val="0"/>
                <w:sz w:val="24"/>
                <w:szCs w:val="24"/>
                <w:lang w:eastAsia="ru-RU"/>
              </w:rPr>
              <w:t>Разработка и внедрение правовых и институциональных механизмов обеспечения идентификации и верификации бенефициарных владельцев юридических лиц с целью формирования уполномоченным государственным органом электронной базы данных о бенефициарных владельцах юридических лиц, созданных и зарегистрированных на территории Кыргызской Республики</w:t>
            </w:r>
          </w:p>
        </w:tc>
        <w:tc>
          <w:tcPr>
            <w:tcW w:w="924" w:type="dxa"/>
          </w:tcPr>
          <w:p w14:paraId="29B85C46" w14:textId="77777777" w:rsidR="00CF13CD" w:rsidRPr="00BC16B0" w:rsidRDefault="00CF13CD" w:rsidP="00A45230">
            <w:pPr>
              <w:pStyle w:val="tkTablica"/>
              <w:spacing w:after="0" w:line="240" w:lineRule="auto"/>
              <w:ind w:left="-78" w:right="-80"/>
              <w:jc w:val="both"/>
              <w:rPr>
                <w:rFonts w:ascii="Times New Roman" w:hAnsi="Times New Roman" w:cs="Times New Roman"/>
                <w:sz w:val="24"/>
                <w:szCs w:val="24"/>
              </w:rPr>
            </w:pPr>
            <w:r w:rsidRPr="00BC16B0">
              <w:rPr>
                <w:rFonts w:ascii="Times New Roman" w:hAnsi="Times New Roman" w:cs="Times New Roman"/>
                <w:sz w:val="24"/>
                <w:szCs w:val="24"/>
              </w:rPr>
              <w:t>2025 год</w:t>
            </w:r>
          </w:p>
        </w:tc>
        <w:tc>
          <w:tcPr>
            <w:tcW w:w="5221" w:type="dxa"/>
          </w:tcPr>
          <w:p w14:paraId="1716C157" w14:textId="7A687749" w:rsidR="00CF13CD" w:rsidRPr="00BC16B0" w:rsidRDefault="00887444" w:rsidP="00887444">
            <w:pPr>
              <w:ind w:left="-42"/>
              <w:rPr>
                <w:sz w:val="24"/>
                <w:szCs w:val="24"/>
              </w:rPr>
            </w:pPr>
            <w:r w:rsidRPr="00BC16B0">
              <w:rPr>
                <w:sz w:val="24"/>
                <w:szCs w:val="24"/>
              </w:rPr>
              <w:t>СРНФР</w:t>
            </w:r>
            <w:r w:rsidR="006A09D3" w:rsidRPr="00BC16B0">
              <w:rPr>
                <w:sz w:val="24"/>
                <w:szCs w:val="24"/>
              </w:rPr>
              <w:t xml:space="preserve"> п</w:t>
            </w:r>
            <w:r w:rsidR="00CF13CD" w:rsidRPr="00BC16B0">
              <w:rPr>
                <w:sz w:val="24"/>
                <w:szCs w:val="24"/>
              </w:rPr>
              <w:t>редоставл</w:t>
            </w:r>
            <w:r w:rsidR="006A09D3" w:rsidRPr="00BC16B0">
              <w:rPr>
                <w:sz w:val="24"/>
                <w:szCs w:val="24"/>
              </w:rPr>
              <w:t xml:space="preserve">яет </w:t>
            </w:r>
            <w:r w:rsidR="00CF13CD" w:rsidRPr="00BC16B0">
              <w:rPr>
                <w:sz w:val="24"/>
                <w:szCs w:val="24"/>
              </w:rPr>
              <w:t>по письменному запросу уполномоченного государственного органа  в сфере противодействия финансированию террористической деятельности и легализации (отмыванию) преступных доходов информации о конечных бенефициарах, поднадзорных Службе регулирования и надзора за финансовым рынком для дальнейшего формирования электронной базы данных о бенефициарных владельцах юридических лиц, созданных и зарегистрированных на территории Кыргызской Республики.</w:t>
            </w:r>
          </w:p>
        </w:tc>
        <w:tc>
          <w:tcPr>
            <w:tcW w:w="1016" w:type="dxa"/>
          </w:tcPr>
          <w:p w14:paraId="5F03EB77" w14:textId="7D9A32B4" w:rsidR="00CF13CD" w:rsidRPr="00BC16B0" w:rsidRDefault="00240CEB" w:rsidP="00240CEB">
            <w:pPr>
              <w:ind w:left="-68" w:right="-66"/>
              <w:rPr>
                <w:rFonts w:eastAsia="Times New Roman"/>
                <w:kern w:val="0"/>
                <w:sz w:val="24"/>
                <w:szCs w:val="24"/>
                <w:lang w:val="ky-KG" w:eastAsia="ru-RU"/>
              </w:rPr>
            </w:pPr>
            <w:r>
              <w:rPr>
                <w:rFonts w:eastAsia="Times New Roman"/>
                <w:kern w:val="0"/>
                <w:sz w:val="24"/>
                <w:szCs w:val="24"/>
                <w:lang w:val="ky-KG" w:eastAsia="ru-RU"/>
              </w:rPr>
              <w:t>В процессе</w:t>
            </w:r>
          </w:p>
        </w:tc>
        <w:tc>
          <w:tcPr>
            <w:tcW w:w="1363" w:type="dxa"/>
          </w:tcPr>
          <w:p w14:paraId="346D0B4C" w14:textId="77777777" w:rsidR="00CF13CD" w:rsidRPr="00BC16B0" w:rsidRDefault="00CF13CD" w:rsidP="00A45230">
            <w:pPr>
              <w:ind w:left="-65" w:right="-80"/>
              <w:jc w:val="center"/>
              <w:rPr>
                <w:sz w:val="24"/>
                <w:szCs w:val="24"/>
              </w:rPr>
            </w:pPr>
          </w:p>
        </w:tc>
        <w:tc>
          <w:tcPr>
            <w:tcW w:w="1946" w:type="dxa"/>
          </w:tcPr>
          <w:p w14:paraId="56573EFF" w14:textId="77777777" w:rsidR="00CF13CD" w:rsidRPr="00BC16B0" w:rsidRDefault="00CF13CD" w:rsidP="00A45230">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6C18950D"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p>
        </w:tc>
        <w:tc>
          <w:tcPr>
            <w:tcW w:w="1722" w:type="dxa"/>
          </w:tcPr>
          <w:p w14:paraId="281E6801" w14:textId="77777777" w:rsidR="00CF13CD" w:rsidRPr="00BC16B0" w:rsidRDefault="00CF13CD" w:rsidP="00A45230">
            <w:pPr>
              <w:ind w:left="-66" w:right="-61"/>
              <w:jc w:val="both"/>
              <w:rPr>
                <w:rFonts w:eastAsia="Times New Roman"/>
                <w:kern w:val="0"/>
                <w:sz w:val="24"/>
                <w:szCs w:val="24"/>
                <w:lang w:eastAsia="ru-RU"/>
              </w:rPr>
            </w:pPr>
            <w:r w:rsidRPr="00BC16B0">
              <w:rPr>
                <w:kern w:val="0"/>
                <w:sz w:val="24"/>
                <w:szCs w:val="24"/>
                <w:lang w:val="ky-KG"/>
              </w:rPr>
              <w:t>МФ (ГСФР), МЭК, МЮ, ЖК</w:t>
            </w:r>
          </w:p>
        </w:tc>
      </w:tr>
      <w:tr w:rsidR="00CF13CD" w:rsidRPr="00BC16B0" w14:paraId="04432F73" w14:textId="77777777" w:rsidTr="00423BC0">
        <w:trPr>
          <w:trHeight w:val="551"/>
        </w:trPr>
        <w:tc>
          <w:tcPr>
            <w:tcW w:w="1138" w:type="dxa"/>
          </w:tcPr>
          <w:p w14:paraId="4BA098C8" w14:textId="2B5C4FB4" w:rsidR="00CF13CD" w:rsidRPr="00BC16B0" w:rsidRDefault="00CF13CD" w:rsidP="006A09D3">
            <w:pPr>
              <w:jc w:val="center"/>
              <w:rPr>
                <w:sz w:val="24"/>
                <w:szCs w:val="24"/>
                <w:lang w:val="ky-KG"/>
              </w:rPr>
            </w:pPr>
            <w:r w:rsidRPr="00BC16B0">
              <w:rPr>
                <w:sz w:val="24"/>
                <w:szCs w:val="24"/>
                <w:lang w:val="ky-KG"/>
              </w:rPr>
              <w:lastRenderedPageBreak/>
              <w:t xml:space="preserve">Глава </w:t>
            </w:r>
            <w:r w:rsidR="006A09D3" w:rsidRPr="00BC16B0">
              <w:rPr>
                <w:sz w:val="24"/>
                <w:szCs w:val="24"/>
                <w:lang w:val="ky-KG"/>
              </w:rPr>
              <w:t>8, пункт 1,</w:t>
            </w:r>
            <w:r w:rsidRPr="00BC16B0">
              <w:rPr>
                <w:sz w:val="24"/>
                <w:szCs w:val="24"/>
                <w:lang w:val="ky-KG"/>
              </w:rPr>
              <w:t xml:space="preserve"> </w:t>
            </w:r>
            <w:r w:rsidR="006A09D3" w:rsidRPr="00BC16B0">
              <w:rPr>
                <w:sz w:val="24"/>
                <w:szCs w:val="24"/>
                <w:lang w:val="ky-KG"/>
              </w:rPr>
              <w:t>п</w:t>
            </w:r>
            <w:r w:rsidRPr="00BC16B0">
              <w:rPr>
                <w:sz w:val="24"/>
                <w:szCs w:val="24"/>
                <w:lang w:val="ky-KG"/>
              </w:rPr>
              <w:t>п. 1.</w:t>
            </w:r>
          </w:p>
        </w:tc>
        <w:tc>
          <w:tcPr>
            <w:tcW w:w="2016" w:type="dxa"/>
            <w:shd w:val="clear" w:color="auto" w:fill="auto"/>
          </w:tcPr>
          <w:p w14:paraId="6B12094B" w14:textId="77777777" w:rsidR="00CF13CD" w:rsidRPr="00BC16B0" w:rsidRDefault="00CF13CD" w:rsidP="00A45230">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Разработка и внесение в ЖК проекта Предпринимательского кодекса Кыргызской Республики, определяющего правовые основы, гарантии защиты предпринимательской деятельности, направленного на создание благоприятной деловой среды, минимизацию коррупционных рисков.</w:t>
            </w:r>
          </w:p>
        </w:tc>
        <w:tc>
          <w:tcPr>
            <w:tcW w:w="924" w:type="dxa"/>
            <w:shd w:val="clear" w:color="auto" w:fill="auto"/>
          </w:tcPr>
          <w:p w14:paraId="2DFB7DE1" w14:textId="77777777" w:rsidR="00CF13CD" w:rsidRPr="00BC16B0" w:rsidRDefault="00CF13CD"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2025–2026 годы</w:t>
            </w:r>
          </w:p>
          <w:p w14:paraId="2418EF7D" w14:textId="77777777" w:rsidR="00CF13CD" w:rsidRPr="00BC16B0" w:rsidRDefault="00CF13CD" w:rsidP="00A45230">
            <w:pPr>
              <w:pStyle w:val="tkTablica"/>
              <w:spacing w:after="0" w:line="240" w:lineRule="auto"/>
              <w:ind w:left="-52" w:right="-62"/>
              <w:jc w:val="both"/>
              <w:rPr>
                <w:rFonts w:ascii="Times New Roman" w:hAnsi="Times New Roman" w:cs="Times New Roman"/>
                <w:sz w:val="24"/>
                <w:szCs w:val="24"/>
              </w:rPr>
            </w:pPr>
          </w:p>
        </w:tc>
        <w:tc>
          <w:tcPr>
            <w:tcW w:w="5221" w:type="dxa"/>
          </w:tcPr>
          <w:p w14:paraId="6BA86493" w14:textId="2229D1AE" w:rsidR="00CF13CD" w:rsidRPr="00BC16B0" w:rsidRDefault="00CF13CD" w:rsidP="006A09D3">
            <w:pPr>
              <w:jc w:val="both"/>
              <w:rPr>
                <w:sz w:val="24"/>
                <w:szCs w:val="24"/>
              </w:rPr>
            </w:pPr>
            <w:r w:rsidRPr="00BC16B0">
              <w:rPr>
                <w:sz w:val="24"/>
                <w:szCs w:val="24"/>
              </w:rPr>
              <w:t>Проект Предпринимательского кодекса вместе с законопроектом «О введении в действие Предпринимательского кодекса Кыргызской Республики» направлены   министерством  (исх.№ 19-2 от 24.03.2025 г.) в Администрацию Президента Кыргызской Республики для  вынесения их на рассмотрение экспертно-рабочей группы по совершенствованию законодательства Кыргызской Республики, регулирующего вопросы привлечения инвестиций, в том числе зарубежных, развития туризма, авиации, лицензионно-разрешительной системы, а также в целях исключения избыточных контрольных функций государственных органов, образованной распоряжением Президента Кыргызской Республики от 15 февраля 2024 года РП № 20. После рассмотрения экспертной рабочей группой Администраци</w:t>
            </w:r>
            <w:r w:rsidR="006A09D3" w:rsidRPr="00BC16B0">
              <w:rPr>
                <w:sz w:val="24"/>
                <w:szCs w:val="24"/>
              </w:rPr>
              <w:t>и</w:t>
            </w:r>
            <w:r w:rsidRPr="00BC16B0">
              <w:rPr>
                <w:sz w:val="24"/>
                <w:szCs w:val="24"/>
              </w:rPr>
              <w:t xml:space="preserve"> Президента КР данные проекты будут направлены на согласование в государственные органы.</w:t>
            </w:r>
          </w:p>
        </w:tc>
        <w:tc>
          <w:tcPr>
            <w:tcW w:w="1016" w:type="dxa"/>
          </w:tcPr>
          <w:p w14:paraId="36275742" w14:textId="60B5437D" w:rsidR="00CF13CD" w:rsidRPr="00BC16B0" w:rsidRDefault="00240CEB" w:rsidP="006A09D3">
            <w:pPr>
              <w:ind w:left="-82" w:right="-66"/>
              <w:rPr>
                <w:rFonts w:eastAsia="Times New Roman"/>
                <w:kern w:val="0"/>
                <w:sz w:val="24"/>
                <w:szCs w:val="24"/>
                <w:lang w:val="ky-KG" w:eastAsia="ru-RU"/>
              </w:rPr>
            </w:pPr>
            <w:r>
              <w:rPr>
                <w:rFonts w:eastAsia="Times New Roman"/>
                <w:kern w:val="0"/>
                <w:sz w:val="24"/>
                <w:szCs w:val="24"/>
                <w:lang w:eastAsia="ru-RU"/>
              </w:rPr>
              <w:t>В</w:t>
            </w:r>
            <w:r w:rsidR="00CF13CD" w:rsidRPr="00BC16B0">
              <w:rPr>
                <w:rFonts w:eastAsia="Times New Roman"/>
                <w:kern w:val="0"/>
                <w:sz w:val="24"/>
                <w:szCs w:val="24"/>
                <w:lang w:eastAsia="ru-RU"/>
              </w:rPr>
              <w:t xml:space="preserve"> процессе</w:t>
            </w:r>
          </w:p>
        </w:tc>
        <w:tc>
          <w:tcPr>
            <w:tcW w:w="1363" w:type="dxa"/>
          </w:tcPr>
          <w:p w14:paraId="1E4B628F" w14:textId="77777777" w:rsidR="00CF13CD" w:rsidRPr="00BC16B0" w:rsidRDefault="00CF13CD" w:rsidP="00A45230">
            <w:pPr>
              <w:ind w:left="-65" w:right="-80"/>
              <w:jc w:val="center"/>
              <w:rPr>
                <w:sz w:val="24"/>
                <w:szCs w:val="24"/>
              </w:rPr>
            </w:pPr>
          </w:p>
        </w:tc>
        <w:tc>
          <w:tcPr>
            <w:tcW w:w="1946" w:type="dxa"/>
            <w:vMerge w:val="restart"/>
          </w:tcPr>
          <w:p w14:paraId="4D10CAC9" w14:textId="77777777" w:rsidR="00CF13CD" w:rsidRPr="00BC16B0" w:rsidRDefault="00CF13CD" w:rsidP="00A45230">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18405BC3" w14:textId="77777777" w:rsidR="00CF13CD" w:rsidRPr="00BC16B0" w:rsidRDefault="00CF13CD" w:rsidP="00A45230">
            <w:pPr>
              <w:pStyle w:val="tkTablica"/>
              <w:spacing w:after="0" w:line="240" w:lineRule="auto"/>
              <w:ind w:left="-80" w:right="-62"/>
              <w:jc w:val="both"/>
              <w:rPr>
                <w:rFonts w:ascii="Times New Roman" w:hAnsi="Times New Roman" w:cs="Times New Roman"/>
                <w:sz w:val="24"/>
                <w:szCs w:val="24"/>
              </w:rPr>
            </w:pPr>
          </w:p>
          <w:p w14:paraId="780CFA0A"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shd w:val="clear" w:color="auto" w:fill="auto"/>
          </w:tcPr>
          <w:p w14:paraId="0A79F89C" w14:textId="77777777" w:rsidR="00CF13CD" w:rsidRPr="00BC16B0" w:rsidRDefault="00CF13CD" w:rsidP="00A45230">
            <w:pPr>
              <w:pStyle w:val="tkTablica"/>
              <w:spacing w:after="0" w:line="240" w:lineRule="auto"/>
              <w:ind w:left="-76" w:right="-80"/>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t>МЭК, бизнес-сообщества (по согл.), АДС, ЖК</w:t>
            </w:r>
          </w:p>
        </w:tc>
      </w:tr>
      <w:tr w:rsidR="00CF13CD" w:rsidRPr="00BC16B0" w14:paraId="58311475" w14:textId="77777777" w:rsidTr="00423BC0">
        <w:trPr>
          <w:trHeight w:val="551"/>
        </w:trPr>
        <w:tc>
          <w:tcPr>
            <w:tcW w:w="1138" w:type="dxa"/>
          </w:tcPr>
          <w:p w14:paraId="226A9144" w14:textId="6BDDF61F" w:rsidR="00CF13CD" w:rsidRPr="00BC16B0" w:rsidRDefault="006A09D3" w:rsidP="00A45230">
            <w:pPr>
              <w:jc w:val="center"/>
              <w:rPr>
                <w:sz w:val="24"/>
                <w:szCs w:val="24"/>
                <w:lang w:val="ky-KG"/>
              </w:rPr>
            </w:pPr>
            <w:r w:rsidRPr="00BC16B0">
              <w:rPr>
                <w:sz w:val="24"/>
                <w:szCs w:val="24"/>
                <w:lang w:val="ky-KG"/>
              </w:rPr>
              <w:t>Глава 8, пункт 1, пп. 2.</w:t>
            </w:r>
          </w:p>
        </w:tc>
        <w:tc>
          <w:tcPr>
            <w:tcW w:w="2016" w:type="dxa"/>
            <w:shd w:val="clear" w:color="auto" w:fill="auto"/>
          </w:tcPr>
          <w:p w14:paraId="6D53A7F4" w14:textId="77777777" w:rsidR="00CF13CD" w:rsidRPr="00BC16B0" w:rsidRDefault="00CF13CD" w:rsidP="00A45230">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 xml:space="preserve">Оценка деятельности государственных контролирующих органов в </w:t>
            </w:r>
            <w:r w:rsidRPr="00BC16B0">
              <w:rPr>
                <w:rFonts w:ascii="Times New Roman" w:hAnsi="Times New Roman" w:cs="Times New Roman"/>
                <w:sz w:val="24"/>
                <w:szCs w:val="24"/>
              </w:rPr>
              <w:lastRenderedPageBreak/>
              <w:t>соответствии с Законом Кыргызской Республики «О порядке проведения проверок субъектов предпринимательства»</w:t>
            </w:r>
          </w:p>
        </w:tc>
        <w:tc>
          <w:tcPr>
            <w:tcW w:w="924" w:type="dxa"/>
            <w:shd w:val="clear" w:color="auto" w:fill="auto"/>
          </w:tcPr>
          <w:p w14:paraId="3D5F3C11" w14:textId="77777777" w:rsidR="00CF13CD" w:rsidRPr="00BC16B0" w:rsidRDefault="00CF13CD" w:rsidP="00D54191">
            <w:pPr>
              <w:pStyle w:val="tkTablica"/>
              <w:spacing w:after="0" w:line="240" w:lineRule="auto"/>
              <w:ind w:left="-86" w:right="-93"/>
              <w:jc w:val="both"/>
              <w:rPr>
                <w:rFonts w:ascii="Times New Roman" w:hAnsi="Times New Roman" w:cs="Times New Roman"/>
                <w:sz w:val="24"/>
                <w:szCs w:val="24"/>
              </w:rPr>
            </w:pPr>
            <w:r w:rsidRPr="00BC16B0">
              <w:rPr>
                <w:rFonts w:ascii="Times New Roman" w:hAnsi="Times New Roman" w:cs="Times New Roman"/>
                <w:sz w:val="24"/>
                <w:szCs w:val="24"/>
              </w:rPr>
              <w:lastRenderedPageBreak/>
              <w:t>Ежегодно,</w:t>
            </w:r>
          </w:p>
          <w:p w14:paraId="09903EE8" w14:textId="77777777" w:rsidR="00CF13CD" w:rsidRPr="00BC16B0" w:rsidRDefault="00CF13CD" w:rsidP="00D54191">
            <w:pPr>
              <w:pStyle w:val="tkTablica"/>
              <w:spacing w:after="0" w:line="240" w:lineRule="auto"/>
              <w:ind w:left="-86" w:right="-93"/>
              <w:jc w:val="both"/>
              <w:rPr>
                <w:rFonts w:ascii="Times New Roman" w:hAnsi="Times New Roman" w:cs="Times New Roman"/>
                <w:sz w:val="24"/>
                <w:szCs w:val="24"/>
              </w:rPr>
            </w:pPr>
            <w:r w:rsidRPr="00BC16B0">
              <w:rPr>
                <w:rFonts w:ascii="Times New Roman" w:hAnsi="Times New Roman" w:cs="Times New Roman"/>
                <w:sz w:val="24"/>
                <w:szCs w:val="24"/>
              </w:rPr>
              <w:t xml:space="preserve">в течение </w:t>
            </w:r>
          </w:p>
          <w:p w14:paraId="7DC9FEE1" w14:textId="77777777" w:rsidR="00CF13CD" w:rsidRPr="00BC16B0" w:rsidRDefault="00CF13CD" w:rsidP="00D54191">
            <w:pPr>
              <w:pStyle w:val="tkTablica"/>
              <w:spacing w:after="0" w:line="240" w:lineRule="auto"/>
              <w:ind w:left="-86" w:right="-93"/>
              <w:jc w:val="both"/>
              <w:rPr>
                <w:rFonts w:ascii="Times New Roman" w:hAnsi="Times New Roman" w:cs="Times New Roman"/>
                <w:sz w:val="24"/>
                <w:szCs w:val="24"/>
              </w:rPr>
            </w:pPr>
            <w:r w:rsidRPr="00BC16B0">
              <w:rPr>
                <w:rFonts w:ascii="Times New Roman" w:hAnsi="Times New Roman" w:cs="Times New Roman"/>
                <w:sz w:val="24"/>
                <w:szCs w:val="24"/>
              </w:rPr>
              <w:lastRenderedPageBreak/>
              <w:t xml:space="preserve">I квартала </w:t>
            </w:r>
          </w:p>
          <w:p w14:paraId="4943EB35" w14:textId="77777777" w:rsidR="00CF13CD" w:rsidRPr="00BC16B0" w:rsidRDefault="00CF13CD" w:rsidP="00D54191">
            <w:pPr>
              <w:pStyle w:val="tkTablica"/>
              <w:spacing w:after="0" w:line="240" w:lineRule="auto"/>
              <w:ind w:left="-86" w:right="-93"/>
              <w:jc w:val="both"/>
              <w:rPr>
                <w:rFonts w:ascii="Times New Roman" w:hAnsi="Times New Roman" w:cs="Times New Roman"/>
                <w:sz w:val="24"/>
                <w:szCs w:val="24"/>
              </w:rPr>
            </w:pPr>
          </w:p>
        </w:tc>
        <w:tc>
          <w:tcPr>
            <w:tcW w:w="5221" w:type="dxa"/>
          </w:tcPr>
          <w:p w14:paraId="1C961A82" w14:textId="1CD1F96C" w:rsidR="00CF13CD" w:rsidRPr="00BC16B0" w:rsidRDefault="00CF13CD" w:rsidP="00A45230">
            <w:pPr>
              <w:jc w:val="both"/>
              <w:rPr>
                <w:sz w:val="24"/>
                <w:szCs w:val="24"/>
              </w:rPr>
            </w:pPr>
            <w:r w:rsidRPr="00BC16B0">
              <w:rPr>
                <w:sz w:val="24"/>
                <w:szCs w:val="24"/>
              </w:rPr>
              <w:lastRenderedPageBreak/>
              <w:t xml:space="preserve">Согласно Положению о порядке проведения проверок субъектов предпринимательства, утвержденного постановлением Правительства Кыргызской Республики от 29 января 2018 года </w:t>
            </w:r>
            <w:r w:rsidRPr="00BC16B0">
              <w:rPr>
                <w:sz w:val="24"/>
                <w:szCs w:val="24"/>
              </w:rPr>
              <w:lastRenderedPageBreak/>
              <w:t>№ 56 Оценка проводится ежегодно до 1 мая года, следующего за отчетным.</w:t>
            </w:r>
          </w:p>
          <w:p w14:paraId="4DA338A1" w14:textId="4583B682" w:rsidR="00CF13CD" w:rsidRPr="00BC16B0" w:rsidRDefault="00CF13CD" w:rsidP="006A09D3">
            <w:pPr>
              <w:rPr>
                <w:sz w:val="24"/>
                <w:szCs w:val="24"/>
              </w:rPr>
            </w:pPr>
            <w:r w:rsidRPr="00BC16B0">
              <w:rPr>
                <w:sz w:val="24"/>
                <w:szCs w:val="24"/>
              </w:rPr>
              <w:t>Соответствующая оценка подготовлена в ближайшее время будет направлен в Администрацию Президента Кыргызской Республики</w:t>
            </w:r>
          </w:p>
        </w:tc>
        <w:tc>
          <w:tcPr>
            <w:tcW w:w="1016" w:type="dxa"/>
          </w:tcPr>
          <w:p w14:paraId="09C0534E" w14:textId="679AD533" w:rsidR="00CF13CD" w:rsidRPr="00BC16B0" w:rsidRDefault="00240CEB" w:rsidP="006A09D3">
            <w:pPr>
              <w:ind w:left="-68" w:right="-66"/>
              <w:rPr>
                <w:rFonts w:eastAsia="Times New Roman"/>
                <w:kern w:val="0"/>
                <w:sz w:val="24"/>
                <w:szCs w:val="24"/>
                <w:lang w:val="ky-KG" w:eastAsia="ru-RU"/>
              </w:rPr>
            </w:pPr>
            <w:r>
              <w:rPr>
                <w:rFonts w:eastAsia="Times New Roman"/>
                <w:kern w:val="0"/>
                <w:sz w:val="24"/>
                <w:szCs w:val="24"/>
                <w:lang w:eastAsia="ru-RU"/>
              </w:rPr>
              <w:lastRenderedPageBreak/>
              <w:t>В</w:t>
            </w:r>
            <w:r w:rsidR="00CF13CD" w:rsidRPr="00BC16B0">
              <w:rPr>
                <w:rFonts w:eastAsia="Times New Roman"/>
                <w:kern w:val="0"/>
                <w:sz w:val="24"/>
                <w:szCs w:val="24"/>
                <w:lang w:eastAsia="ru-RU"/>
              </w:rPr>
              <w:t xml:space="preserve"> процессе</w:t>
            </w:r>
          </w:p>
        </w:tc>
        <w:tc>
          <w:tcPr>
            <w:tcW w:w="1363" w:type="dxa"/>
          </w:tcPr>
          <w:p w14:paraId="32489082" w14:textId="77777777" w:rsidR="00CF13CD" w:rsidRPr="00BC16B0" w:rsidRDefault="00CF13CD" w:rsidP="00A45230">
            <w:pPr>
              <w:ind w:left="-65" w:right="-80"/>
              <w:jc w:val="center"/>
              <w:rPr>
                <w:sz w:val="24"/>
                <w:szCs w:val="24"/>
              </w:rPr>
            </w:pPr>
          </w:p>
        </w:tc>
        <w:tc>
          <w:tcPr>
            <w:tcW w:w="1946" w:type="dxa"/>
            <w:vMerge/>
          </w:tcPr>
          <w:p w14:paraId="24DC9568"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p>
        </w:tc>
        <w:tc>
          <w:tcPr>
            <w:tcW w:w="1722" w:type="dxa"/>
            <w:shd w:val="clear" w:color="auto" w:fill="auto"/>
          </w:tcPr>
          <w:p w14:paraId="1727428F" w14:textId="77777777" w:rsidR="00CF13CD" w:rsidRPr="00BC16B0" w:rsidRDefault="00CF13CD" w:rsidP="00A45230">
            <w:pPr>
              <w:pStyle w:val="tkTablica"/>
              <w:spacing w:after="0" w:line="240" w:lineRule="auto"/>
              <w:ind w:left="-76" w:right="-80"/>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t>МЭК, ГП</w:t>
            </w:r>
          </w:p>
        </w:tc>
      </w:tr>
      <w:tr w:rsidR="00CF13CD" w:rsidRPr="00BC16B0" w14:paraId="6B8C74E7" w14:textId="77777777" w:rsidTr="00423BC0">
        <w:trPr>
          <w:trHeight w:val="551"/>
        </w:trPr>
        <w:tc>
          <w:tcPr>
            <w:tcW w:w="1138" w:type="dxa"/>
          </w:tcPr>
          <w:p w14:paraId="70ADC9DE" w14:textId="7C4E2738" w:rsidR="00CF13CD" w:rsidRPr="00BC16B0" w:rsidRDefault="00CF13CD" w:rsidP="00D54191">
            <w:pPr>
              <w:jc w:val="center"/>
              <w:rPr>
                <w:sz w:val="24"/>
                <w:szCs w:val="24"/>
                <w:lang w:val="ky-KG"/>
              </w:rPr>
            </w:pPr>
            <w:r w:rsidRPr="00BC16B0">
              <w:rPr>
                <w:sz w:val="24"/>
                <w:szCs w:val="24"/>
                <w:lang w:val="ky-KG"/>
              </w:rPr>
              <w:t>Глава 8</w:t>
            </w:r>
            <w:r w:rsidR="00D54191" w:rsidRPr="00BC16B0">
              <w:rPr>
                <w:sz w:val="24"/>
                <w:szCs w:val="24"/>
                <w:lang w:val="ky-KG"/>
              </w:rPr>
              <w:t xml:space="preserve">, пункт </w:t>
            </w:r>
            <w:r w:rsidRPr="00BC16B0">
              <w:rPr>
                <w:sz w:val="24"/>
                <w:szCs w:val="24"/>
                <w:lang w:val="ky-KG"/>
              </w:rPr>
              <w:t>2.</w:t>
            </w:r>
          </w:p>
        </w:tc>
        <w:tc>
          <w:tcPr>
            <w:tcW w:w="2016" w:type="dxa"/>
            <w:shd w:val="clear" w:color="auto" w:fill="auto"/>
          </w:tcPr>
          <w:p w14:paraId="5626505E" w14:textId="77777777" w:rsidR="00CF13CD" w:rsidRPr="00BC16B0" w:rsidRDefault="00CF13CD" w:rsidP="00A45230">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Модернизация и обновление портала proverka.gov.kg Министерства экономики и коммерции Кыргызской Республики</w:t>
            </w:r>
          </w:p>
        </w:tc>
        <w:tc>
          <w:tcPr>
            <w:tcW w:w="924" w:type="dxa"/>
            <w:shd w:val="clear" w:color="auto" w:fill="auto"/>
          </w:tcPr>
          <w:p w14:paraId="16E616C5" w14:textId="77777777" w:rsidR="00CF13CD" w:rsidRPr="00BC16B0" w:rsidRDefault="00CF13CD"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2025 год</w:t>
            </w:r>
          </w:p>
        </w:tc>
        <w:tc>
          <w:tcPr>
            <w:tcW w:w="5221" w:type="dxa"/>
          </w:tcPr>
          <w:p w14:paraId="044F529B" w14:textId="77777777" w:rsidR="00CF13CD" w:rsidRPr="00BC16B0" w:rsidRDefault="00CF13CD" w:rsidP="00D54191">
            <w:pPr>
              <w:ind w:left="-42" w:right="-54"/>
              <w:jc w:val="both"/>
              <w:rPr>
                <w:sz w:val="24"/>
                <w:szCs w:val="24"/>
              </w:rPr>
            </w:pPr>
            <w:r w:rsidRPr="00BC16B0">
              <w:rPr>
                <w:sz w:val="24"/>
                <w:szCs w:val="24"/>
              </w:rPr>
              <w:t xml:space="preserve">Для бесперебойной работы портала МЭК КР (proverka.gov.kg) совместно с Генеральной прокуратурой Кыргызской Республики, Организацией по безопасности и сотрудничеству в Европе (ОБСЕ) проводится модернизация портала. </w:t>
            </w:r>
          </w:p>
          <w:p w14:paraId="7220B23D" w14:textId="77777777" w:rsidR="00CF13CD" w:rsidRPr="00BC16B0" w:rsidRDefault="00CF13CD" w:rsidP="00D54191">
            <w:pPr>
              <w:ind w:left="-42" w:right="-54"/>
              <w:jc w:val="both"/>
              <w:rPr>
                <w:sz w:val="24"/>
                <w:szCs w:val="24"/>
              </w:rPr>
            </w:pPr>
            <w:r w:rsidRPr="00BC16B0">
              <w:rPr>
                <w:sz w:val="24"/>
                <w:szCs w:val="24"/>
              </w:rPr>
              <w:t xml:space="preserve">Суть модернизации портала заключается в полноценном обновлении технической части ресурса. В ходе работы внедряются новые функции, улучшается производительность, а также разработки QR-кода предписания (без физической подписи сотрудника уполномоченного органа ответственного за согласование проверок), что даст сокращение по времени проведения процедуры согласования проверок деятельности субъектов </w:t>
            </w:r>
            <w:r w:rsidRPr="00BC16B0">
              <w:rPr>
                <w:sz w:val="24"/>
                <w:szCs w:val="24"/>
              </w:rPr>
              <w:lastRenderedPageBreak/>
              <w:t>предпринимательства, осуществляемых государственными контролирующими органами.</w:t>
            </w:r>
          </w:p>
          <w:p w14:paraId="14043745" w14:textId="3FE2806E" w:rsidR="00CF13CD" w:rsidRPr="00BC16B0" w:rsidRDefault="00CF13CD" w:rsidP="00D54191">
            <w:pPr>
              <w:ind w:left="-42" w:right="-54"/>
              <w:rPr>
                <w:sz w:val="24"/>
                <w:szCs w:val="24"/>
              </w:rPr>
            </w:pPr>
            <w:r w:rsidRPr="00BC16B0">
              <w:rPr>
                <w:sz w:val="24"/>
                <w:szCs w:val="24"/>
              </w:rPr>
              <w:t xml:space="preserve">В рамках модернизации портала, Министерством экономики и коммерции Кыргызской Республики издан Приказ № 31  от 10 марта 2025 года «Об утверждении рабочей группы по созданию нового официального портала по проверкам деятельности субъектов предпринимательства, осуществляемых государственными контролирующими органами». В настоящее время данная рабочая группа ведет работу в данном направлении. </w:t>
            </w:r>
          </w:p>
        </w:tc>
        <w:tc>
          <w:tcPr>
            <w:tcW w:w="1016" w:type="dxa"/>
          </w:tcPr>
          <w:p w14:paraId="00C91249" w14:textId="111573AD" w:rsidR="00CF13CD" w:rsidRPr="00BC16B0" w:rsidRDefault="00240CEB" w:rsidP="00D54191">
            <w:pPr>
              <w:ind w:left="-68" w:right="-66"/>
              <w:rPr>
                <w:rFonts w:eastAsia="Times New Roman"/>
                <w:kern w:val="0"/>
                <w:sz w:val="24"/>
                <w:szCs w:val="24"/>
                <w:lang w:val="ky-KG" w:eastAsia="ru-RU"/>
              </w:rPr>
            </w:pPr>
            <w:r>
              <w:rPr>
                <w:rFonts w:eastAsia="Times New Roman"/>
                <w:kern w:val="0"/>
                <w:sz w:val="24"/>
                <w:szCs w:val="24"/>
                <w:lang w:eastAsia="ru-RU"/>
              </w:rPr>
              <w:lastRenderedPageBreak/>
              <w:t>В</w:t>
            </w:r>
            <w:r w:rsidR="00CF13CD" w:rsidRPr="00BC16B0">
              <w:rPr>
                <w:rFonts w:eastAsia="Times New Roman"/>
                <w:kern w:val="0"/>
                <w:sz w:val="24"/>
                <w:szCs w:val="24"/>
                <w:lang w:eastAsia="ru-RU"/>
              </w:rPr>
              <w:t xml:space="preserve">  процессе</w:t>
            </w:r>
          </w:p>
        </w:tc>
        <w:tc>
          <w:tcPr>
            <w:tcW w:w="1363" w:type="dxa"/>
          </w:tcPr>
          <w:p w14:paraId="3CCF212F" w14:textId="77777777" w:rsidR="00CF13CD" w:rsidRPr="00BC16B0" w:rsidRDefault="00CF13CD" w:rsidP="00A45230">
            <w:pPr>
              <w:ind w:left="-65" w:right="-80"/>
              <w:jc w:val="center"/>
              <w:rPr>
                <w:sz w:val="24"/>
                <w:szCs w:val="24"/>
              </w:rPr>
            </w:pPr>
          </w:p>
        </w:tc>
        <w:tc>
          <w:tcPr>
            <w:tcW w:w="1946" w:type="dxa"/>
          </w:tcPr>
          <w:p w14:paraId="7138D76C"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2CAD3D40"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p>
          <w:p w14:paraId="0D139333" w14:textId="77777777" w:rsidR="00CF13CD" w:rsidRPr="00BC16B0" w:rsidRDefault="00CF13CD"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shd w:val="clear" w:color="auto" w:fill="auto"/>
          </w:tcPr>
          <w:p w14:paraId="44E6F687" w14:textId="77777777" w:rsidR="00CF13CD" w:rsidRPr="00BC16B0" w:rsidRDefault="00CF13CD" w:rsidP="00A45230">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lang w:val="ky-KG"/>
              </w:rPr>
              <w:t>МЭК, ГП</w:t>
            </w:r>
          </w:p>
        </w:tc>
      </w:tr>
      <w:tr w:rsidR="006A6400" w:rsidRPr="00BC16B0" w14:paraId="01EFB0F2" w14:textId="77777777" w:rsidTr="00423BC0">
        <w:trPr>
          <w:trHeight w:val="551"/>
        </w:trPr>
        <w:tc>
          <w:tcPr>
            <w:tcW w:w="1138" w:type="dxa"/>
          </w:tcPr>
          <w:p w14:paraId="4B015F5C" w14:textId="1F0741A5" w:rsidR="006A6400" w:rsidRPr="00BC16B0" w:rsidRDefault="006A6400" w:rsidP="00D54191">
            <w:pPr>
              <w:jc w:val="center"/>
              <w:rPr>
                <w:sz w:val="24"/>
                <w:szCs w:val="24"/>
                <w:lang w:val="ky-KG"/>
              </w:rPr>
            </w:pPr>
            <w:r w:rsidRPr="00BC16B0">
              <w:rPr>
                <w:sz w:val="24"/>
                <w:szCs w:val="24"/>
                <w:lang w:val="ky-KG"/>
              </w:rPr>
              <w:t>Глава 8</w:t>
            </w:r>
            <w:r w:rsidR="00D54191" w:rsidRPr="00BC16B0">
              <w:rPr>
                <w:sz w:val="24"/>
                <w:szCs w:val="24"/>
                <w:lang w:val="ky-KG"/>
              </w:rPr>
              <w:t xml:space="preserve">, пункт </w:t>
            </w:r>
            <w:r w:rsidRPr="00BC16B0">
              <w:rPr>
                <w:sz w:val="24"/>
                <w:szCs w:val="24"/>
                <w:lang w:val="ky-KG"/>
              </w:rPr>
              <w:t>3.</w:t>
            </w:r>
          </w:p>
        </w:tc>
        <w:tc>
          <w:tcPr>
            <w:tcW w:w="2016" w:type="dxa"/>
            <w:shd w:val="clear" w:color="auto" w:fill="auto"/>
          </w:tcPr>
          <w:p w14:paraId="0EB42810" w14:textId="77777777" w:rsidR="006A6400" w:rsidRPr="00BC16B0" w:rsidRDefault="006A6400" w:rsidP="00A45230">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Проведение широкой информационной кампании о преимуществах и выгодах стандарта ISO 37001 и принципов корпоративного управления Организации экономического сотрудничества и развития (ОЭСР)</w:t>
            </w:r>
          </w:p>
        </w:tc>
        <w:tc>
          <w:tcPr>
            <w:tcW w:w="924" w:type="dxa"/>
            <w:shd w:val="clear" w:color="auto" w:fill="auto"/>
          </w:tcPr>
          <w:p w14:paraId="3071A6E9" w14:textId="1AA02210" w:rsidR="006A6400" w:rsidRPr="00BC16B0" w:rsidRDefault="006A6400"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2025 год</w:t>
            </w:r>
          </w:p>
          <w:p w14:paraId="131CFBDC" w14:textId="77777777" w:rsidR="006A6400" w:rsidRPr="00BC16B0" w:rsidRDefault="006A6400" w:rsidP="00A45230">
            <w:pPr>
              <w:pStyle w:val="tkTablica"/>
              <w:spacing w:after="0" w:line="240" w:lineRule="auto"/>
              <w:ind w:left="-52" w:right="-62"/>
              <w:jc w:val="both"/>
              <w:rPr>
                <w:rFonts w:ascii="Times New Roman" w:hAnsi="Times New Roman" w:cs="Times New Roman"/>
                <w:sz w:val="24"/>
                <w:szCs w:val="24"/>
              </w:rPr>
            </w:pPr>
          </w:p>
          <w:p w14:paraId="59F6D7C6" w14:textId="77777777" w:rsidR="006A6400" w:rsidRPr="00BC16B0" w:rsidRDefault="006A6400" w:rsidP="00A45230">
            <w:pPr>
              <w:pStyle w:val="tkTablica"/>
              <w:spacing w:after="0" w:line="240" w:lineRule="auto"/>
              <w:ind w:left="-52" w:right="-62"/>
              <w:jc w:val="both"/>
              <w:rPr>
                <w:rFonts w:ascii="Times New Roman" w:hAnsi="Times New Roman" w:cs="Times New Roman"/>
                <w:sz w:val="24"/>
                <w:szCs w:val="24"/>
              </w:rPr>
            </w:pPr>
          </w:p>
          <w:p w14:paraId="6DC0B140" w14:textId="77777777" w:rsidR="006A6400" w:rsidRPr="00BC16B0" w:rsidRDefault="006A6400" w:rsidP="00A45230">
            <w:pPr>
              <w:pStyle w:val="tkTablica"/>
              <w:spacing w:after="0" w:line="240" w:lineRule="auto"/>
              <w:ind w:left="-52" w:right="-62"/>
              <w:jc w:val="both"/>
              <w:rPr>
                <w:rFonts w:ascii="Times New Roman" w:hAnsi="Times New Roman" w:cs="Times New Roman"/>
                <w:sz w:val="24"/>
                <w:szCs w:val="24"/>
              </w:rPr>
            </w:pPr>
          </w:p>
          <w:p w14:paraId="145CDACA" w14:textId="77777777" w:rsidR="006A6400" w:rsidRPr="00BC16B0" w:rsidRDefault="006A6400" w:rsidP="00A45230">
            <w:pPr>
              <w:ind w:left="-52" w:right="-62"/>
              <w:jc w:val="both"/>
              <w:rPr>
                <w:rFonts w:eastAsia="Arial"/>
                <w:sz w:val="24"/>
                <w:szCs w:val="24"/>
              </w:rPr>
            </w:pPr>
          </w:p>
        </w:tc>
        <w:tc>
          <w:tcPr>
            <w:tcW w:w="5221" w:type="dxa"/>
          </w:tcPr>
          <w:p w14:paraId="21648B1F" w14:textId="2E95913E" w:rsidR="009660E4" w:rsidRPr="00BC16B0" w:rsidRDefault="00887444" w:rsidP="00855B9F">
            <w:pPr>
              <w:ind w:left="-28"/>
              <w:rPr>
                <w:sz w:val="24"/>
                <w:szCs w:val="24"/>
              </w:rPr>
            </w:pPr>
            <w:r w:rsidRPr="00BC16B0">
              <w:rPr>
                <w:sz w:val="24"/>
                <w:szCs w:val="24"/>
              </w:rPr>
              <w:t>СРНФР</w:t>
            </w:r>
            <w:r w:rsidR="009660E4" w:rsidRPr="00BC16B0">
              <w:rPr>
                <w:sz w:val="24"/>
                <w:szCs w:val="24"/>
              </w:rPr>
              <w:t xml:space="preserve"> была проведена активная работа с представителями ОсОО и АО для внедрения профессиональных стандартов добросовестного управления.</w:t>
            </w:r>
          </w:p>
          <w:p w14:paraId="7C157D02" w14:textId="1AE99534" w:rsidR="009660E4" w:rsidRPr="00BC16B0" w:rsidRDefault="009660E4" w:rsidP="00855B9F">
            <w:pPr>
              <w:ind w:left="-28"/>
              <w:rPr>
                <w:sz w:val="24"/>
                <w:szCs w:val="24"/>
              </w:rPr>
            </w:pPr>
            <w:r w:rsidRPr="00BC16B0">
              <w:rPr>
                <w:sz w:val="24"/>
                <w:szCs w:val="24"/>
              </w:rPr>
              <w:t>В частности, проведена встреча 3 марта 2025 года с</w:t>
            </w:r>
            <w:r w:rsidR="00855B9F" w:rsidRPr="00BC16B0">
              <w:rPr>
                <w:sz w:val="24"/>
                <w:szCs w:val="24"/>
              </w:rPr>
              <w:t xml:space="preserve"> </w:t>
            </w:r>
            <w:r w:rsidRPr="00BC16B0">
              <w:rPr>
                <w:sz w:val="24"/>
                <w:szCs w:val="24"/>
              </w:rPr>
              <w:t xml:space="preserve">ОсОО «Первая металлобаза» ОсОО «Альфа Ойл», ОАО «Манас» ОАО «ГИК».  </w:t>
            </w:r>
          </w:p>
          <w:p w14:paraId="494238A5" w14:textId="3B62ADED" w:rsidR="009660E4" w:rsidRPr="00BC16B0" w:rsidRDefault="009660E4" w:rsidP="00855B9F">
            <w:pPr>
              <w:ind w:left="-28"/>
              <w:rPr>
                <w:sz w:val="24"/>
                <w:szCs w:val="24"/>
              </w:rPr>
            </w:pPr>
            <w:r w:rsidRPr="00BC16B0">
              <w:rPr>
                <w:sz w:val="24"/>
                <w:szCs w:val="24"/>
              </w:rPr>
              <w:t>В рамках реализации мероприятий была проведена адаптация и внедрение корпоративных стандартов:</w:t>
            </w:r>
            <w:r w:rsidR="00855B9F" w:rsidRPr="00BC16B0">
              <w:rPr>
                <w:sz w:val="24"/>
                <w:szCs w:val="24"/>
              </w:rPr>
              <w:t xml:space="preserve"> </w:t>
            </w:r>
            <w:r w:rsidRPr="00BC16B0">
              <w:rPr>
                <w:sz w:val="24"/>
                <w:szCs w:val="24"/>
              </w:rPr>
              <w:t xml:space="preserve">предложены изменения в кодекс корпоративного управления для соответствия международным требованиям и стандарту ISO 37001, что обеспечит </w:t>
            </w:r>
            <w:r w:rsidRPr="00BC16B0">
              <w:rPr>
                <w:sz w:val="24"/>
                <w:szCs w:val="24"/>
              </w:rPr>
              <w:lastRenderedPageBreak/>
              <w:t>соблюдение принципов антикоррупционного комплаенса в коммерческих организациях.</w:t>
            </w:r>
          </w:p>
        </w:tc>
        <w:tc>
          <w:tcPr>
            <w:tcW w:w="1016" w:type="dxa"/>
          </w:tcPr>
          <w:p w14:paraId="0C83F3CD" w14:textId="3C82E4D9" w:rsidR="006A6400" w:rsidRPr="00BC16B0" w:rsidRDefault="00855B9F" w:rsidP="00855B9F">
            <w:pPr>
              <w:ind w:left="-68"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3D2CBB7E" w14:textId="77777777" w:rsidR="006A6400" w:rsidRPr="00BC16B0" w:rsidRDefault="006A6400" w:rsidP="00A45230">
            <w:pPr>
              <w:ind w:left="-65" w:right="-80"/>
              <w:jc w:val="center"/>
              <w:rPr>
                <w:sz w:val="24"/>
                <w:szCs w:val="24"/>
              </w:rPr>
            </w:pPr>
          </w:p>
        </w:tc>
        <w:tc>
          <w:tcPr>
            <w:tcW w:w="1946" w:type="dxa"/>
            <w:vMerge w:val="restart"/>
          </w:tcPr>
          <w:p w14:paraId="78219734" w14:textId="77777777" w:rsidR="006A6400" w:rsidRPr="00BC16B0" w:rsidRDefault="006A6400" w:rsidP="00A45230">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3BB29C34" w14:textId="77777777" w:rsidR="006A6400" w:rsidRPr="00BC16B0" w:rsidRDefault="006A6400" w:rsidP="00A45230">
            <w:pPr>
              <w:pStyle w:val="tkTablica"/>
              <w:spacing w:after="0" w:line="240" w:lineRule="auto"/>
              <w:ind w:left="-80" w:right="-62"/>
              <w:jc w:val="both"/>
              <w:rPr>
                <w:rFonts w:ascii="Times New Roman" w:hAnsi="Times New Roman" w:cs="Times New Roman"/>
                <w:sz w:val="24"/>
                <w:szCs w:val="24"/>
              </w:rPr>
            </w:pPr>
          </w:p>
          <w:p w14:paraId="4E1F4989" w14:textId="77777777" w:rsidR="006A6400" w:rsidRPr="00BC16B0" w:rsidRDefault="006A6400"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shd w:val="clear" w:color="auto" w:fill="auto"/>
          </w:tcPr>
          <w:p w14:paraId="655ED3C9" w14:textId="77777777" w:rsidR="006A6400" w:rsidRPr="00BC16B0" w:rsidRDefault="006A6400" w:rsidP="00A45230">
            <w:pPr>
              <w:pStyle w:val="tkTablica"/>
              <w:spacing w:after="0" w:line="240" w:lineRule="auto"/>
              <w:ind w:left="-76" w:right="-80"/>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t>МЭК (СРНФР)</w:t>
            </w:r>
          </w:p>
        </w:tc>
      </w:tr>
      <w:tr w:rsidR="006A6400" w:rsidRPr="00BC16B0" w14:paraId="3CD47B17" w14:textId="77777777" w:rsidTr="00423BC0">
        <w:trPr>
          <w:trHeight w:val="551"/>
        </w:trPr>
        <w:tc>
          <w:tcPr>
            <w:tcW w:w="1138" w:type="dxa"/>
          </w:tcPr>
          <w:p w14:paraId="170AC022" w14:textId="04F859CB" w:rsidR="006A6400" w:rsidRPr="00BC16B0" w:rsidRDefault="006A6400" w:rsidP="00855B9F">
            <w:pPr>
              <w:jc w:val="center"/>
              <w:rPr>
                <w:sz w:val="24"/>
                <w:szCs w:val="24"/>
                <w:lang w:val="ky-KG"/>
              </w:rPr>
            </w:pPr>
            <w:r w:rsidRPr="00BC16B0">
              <w:rPr>
                <w:sz w:val="24"/>
                <w:szCs w:val="24"/>
                <w:lang w:val="ky-KG"/>
              </w:rPr>
              <w:t>Глава 8</w:t>
            </w:r>
            <w:r w:rsidR="00855B9F" w:rsidRPr="00BC16B0">
              <w:rPr>
                <w:sz w:val="24"/>
                <w:szCs w:val="24"/>
                <w:lang w:val="ky-KG"/>
              </w:rPr>
              <w:t xml:space="preserve">, пункт </w:t>
            </w:r>
            <w:r w:rsidRPr="00BC16B0">
              <w:rPr>
                <w:sz w:val="24"/>
                <w:szCs w:val="24"/>
                <w:lang w:val="ky-KG"/>
              </w:rPr>
              <w:t>4.</w:t>
            </w:r>
          </w:p>
        </w:tc>
        <w:tc>
          <w:tcPr>
            <w:tcW w:w="2016" w:type="dxa"/>
            <w:shd w:val="clear" w:color="auto" w:fill="auto"/>
          </w:tcPr>
          <w:p w14:paraId="12799DBD" w14:textId="77777777" w:rsidR="006A6400" w:rsidRPr="00BC16B0" w:rsidRDefault="006A6400" w:rsidP="00A45230">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Разработка механизмов внедрения добросовестного корпоративного управления</w:t>
            </w:r>
          </w:p>
        </w:tc>
        <w:tc>
          <w:tcPr>
            <w:tcW w:w="924" w:type="dxa"/>
            <w:shd w:val="clear" w:color="auto" w:fill="auto"/>
          </w:tcPr>
          <w:p w14:paraId="5EA516C7" w14:textId="77777777" w:rsidR="006A6400" w:rsidRPr="00BC16B0" w:rsidRDefault="006A6400"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eastAsia="Arial" w:hAnsi="Times New Roman" w:cs="Times New Roman"/>
                <w:sz w:val="24"/>
                <w:szCs w:val="24"/>
              </w:rPr>
              <w:t>2025–2027 годы</w:t>
            </w:r>
          </w:p>
        </w:tc>
        <w:tc>
          <w:tcPr>
            <w:tcW w:w="5221" w:type="dxa"/>
          </w:tcPr>
          <w:p w14:paraId="6C09D053" w14:textId="14AF4E36" w:rsidR="006A6400" w:rsidRPr="00BC16B0" w:rsidRDefault="006A6400" w:rsidP="00AC7C3F">
            <w:pPr>
              <w:ind w:left="-56"/>
              <w:rPr>
                <w:sz w:val="24"/>
                <w:szCs w:val="24"/>
              </w:rPr>
            </w:pPr>
            <w:r w:rsidRPr="00BC16B0">
              <w:rPr>
                <w:sz w:val="24"/>
                <w:szCs w:val="24"/>
              </w:rPr>
              <w:t xml:space="preserve">В настоящее время в соответствии с техническим заданием разрабатывается front-end и back-end части автоматизированной информационной системы </w:t>
            </w:r>
            <w:r w:rsidR="000A7E24" w:rsidRPr="00BC16B0">
              <w:rPr>
                <w:sz w:val="24"/>
                <w:szCs w:val="24"/>
              </w:rPr>
              <w:t>«</w:t>
            </w:r>
            <w:r w:rsidRPr="00BC16B0">
              <w:rPr>
                <w:sz w:val="24"/>
                <w:szCs w:val="24"/>
              </w:rPr>
              <w:t>Публичный депозитарий финансовой отчетности</w:t>
            </w:r>
            <w:r w:rsidR="000A7E24" w:rsidRPr="00BC16B0">
              <w:rPr>
                <w:sz w:val="24"/>
                <w:szCs w:val="24"/>
              </w:rPr>
              <w:t>»</w:t>
            </w:r>
            <w:r w:rsidRPr="00BC16B0">
              <w:rPr>
                <w:sz w:val="24"/>
                <w:szCs w:val="24"/>
              </w:rPr>
              <w:t>.</w:t>
            </w:r>
          </w:p>
          <w:p w14:paraId="4F89DE09" w14:textId="77777777" w:rsidR="006A6400" w:rsidRPr="00BC16B0" w:rsidRDefault="006A6400" w:rsidP="00AC7C3F">
            <w:pPr>
              <w:ind w:left="-56"/>
              <w:rPr>
                <w:sz w:val="24"/>
                <w:szCs w:val="24"/>
              </w:rPr>
            </w:pPr>
            <w:r w:rsidRPr="00BC16B0">
              <w:rPr>
                <w:sz w:val="24"/>
                <w:szCs w:val="24"/>
              </w:rPr>
              <w:t>Текущий статус разработки:</w:t>
            </w:r>
          </w:p>
          <w:p w14:paraId="7717F009" w14:textId="77777777" w:rsidR="006A6400" w:rsidRPr="00BC16B0" w:rsidRDefault="006A6400" w:rsidP="00AC7C3F">
            <w:pPr>
              <w:ind w:left="-56"/>
              <w:rPr>
                <w:sz w:val="24"/>
                <w:szCs w:val="24"/>
              </w:rPr>
            </w:pPr>
            <w:r w:rsidRPr="00BC16B0">
              <w:rPr>
                <w:sz w:val="24"/>
                <w:szCs w:val="24"/>
              </w:rPr>
              <w:t>Front-end:</w:t>
            </w:r>
          </w:p>
          <w:p w14:paraId="6C607145" w14:textId="77777777" w:rsidR="006A6400" w:rsidRPr="00BC16B0" w:rsidRDefault="006A6400" w:rsidP="00AC7C3F">
            <w:pPr>
              <w:ind w:left="-56"/>
              <w:rPr>
                <w:sz w:val="24"/>
                <w:szCs w:val="24"/>
              </w:rPr>
            </w:pPr>
            <w:r w:rsidRPr="00BC16B0">
              <w:rPr>
                <w:sz w:val="24"/>
                <w:szCs w:val="24"/>
              </w:rPr>
              <w:t>Разработка пользовательского интерфейса с учетом удобства и доступности;</w:t>
            </w:r>
          </w:p>
          <w:p w14:paraId="4AE64267" w14:textId="77777777" w:rsidR="006A6400" w:rsidRPr="00BC16B0" w:rsidRDefault="006A6400" w:rsidP="00AC7C3F">
            <w:pPr>
              <w:ind w:left="-56"/>
              <w:rPr>
                <w:sz w:val="24"/>
                <w:szCs w:val="24"/>
              </w:rPr>
            </w:pPr>
            <w:r w:rsidRPr="00BC16B0">
              <w:rPr>
                <w:sz w:val="24"/>
                <w:szCs w:val="24"/>
              </w:rPr>
              <w:t>Адаптивность интерфейса для различных устройств;</w:t>
            </w:r>
          </w:p>
          <w:p w14:paraId="7E8E3744" w14:textId="77777777" w:rsidR="006A6400" w:rsidRPr="00BC16B0" w:rsidRDefault="006A6400" w:rsidP="00AC7C3F">
            <w:pPr>
              <w:ind w:left="-56"/>
              <w:rPr>
                <w:sz w:val="24"/>
                <w:szCs w:val="24"/>
              </w:rPr>
            </w:pPr>
            <w:r w:rsidRPr="00BC16B0">
              <w:rPr>
                <w:sz w:val="24"/>
                <w:szCs w:val="24"/>
              </w:rPr>
              <w:t>Разработка отчетов субъекта.</w:t>
            </w:r>
          </w:p>
          <w:p w14:paraId="30EB2158" w14:textId="77777777" w:rsidR="006A6400" w:rsidRPr="00BC16B0" w:rsidRDefault="006A6400" w:rsidP="00AC7C3F">
            <w:pPr>
              <w:ind w:left="-56"/>
              <w:rPr>
                <w:sz w:val="24"/>
                <w:szCs w:val="24"/>
              </w:rPr>
            </w:pPr>
            <w:r w:rsidRPr="00BC16B0">
              <w:rPr>
                <w:sz w:val="24"/>
                <w:szCs w:val="24"/>
              </w:rPr>
              <w:t>Back-end:</w:t>
            </w:r>
          </w:p>
          <w:p w14:paraId="476AE756" w14:textId="77777777" w:rsidR="006A6400" w:rsidRPr="00BC16B0" w:rsidRDefault="006A6400" w:rsidP="00AC7C3F">
            <w:pPr>
              <w:ind w:left="-56"/>
              <w:rPr>
                <w:sz w:val="24"/>
                <w:szCs w:val="24"/>
              </w:rPr>
            </w:pPr>
            <w:r w:rsidRPr="00BC16B0">
              <w:rPr>
                <w:sz w:val="24"/>
                <w:szCs w:val="24"/>
              </w:rPr>
              <w:t>Реализация серверной логики и бизнес-процессов;</w:t>
            </w:r>
          </w:p>
          <w:p w14:paraId="7E67B631" w14:textId="65C092F5" w:rsidR="006A6400" w:rsidRPr="00BC16B0" w:rsidRDefault="006A6400" w:rsidP="00AC7C3F">
            <w:pPr>
              <w:ind w:left="-56"/>
              <w:rPr>
                <w:sz w:val="24"/>
                <w:szCs w:val="24"/>
              </w:rPr>
            </w:pPr>
            <w:r w:rsidRPr="00BC16B0">
              <w:rPr>
                <w:sz w:val="24"/>
                <w:szCs w:val="24"/>
              </w:rPr>
              <w:t>Обеспечение безопасности данных и аутентификации пользователей</w:t>
            </w:r>
            <w:r w:rsidR="000A7E24" w:rsidRPr="00BC16B0">
              <w:rPr>
                <w:sz w:val="24"/>
                <w:szCs w:val="24"/>
              </w:rPr>
              <w:t>.</w:t>
            </w:r>
          </w:p>
        </w:tc>
        <w:tc>
          <w:tcPr>
            <w:tcW w:w="1016" w:type="dxa"/>
          </w:tcPr>
          <w:p w14:paraId="6BC57733" w14:textId="6B1DB22C" w:rsidR="006A6400" w:rsidRPr="00BC16B0" w:rsidRDefault="00AC7C3F" w:rsidP="00AC7C3F">
            <w:pPr>
              <w:ind w:left="-68" w:right="-66"/>
              <w:rPr>
                <w:rFonts w:eastAsia="Times New Roman"/>
                <w:kern w:val="0"/>
                <w:sz w:val="24"/>
                <w:szCs w:val="24"/>
                <w:lang w:val="ky-KG" w:eastAsia="ru-RU"/>
              </w:rPr>
            </w:pPr>
            <w:r w:rsidRPr="00BC16B0">
              <w:rPr>
                <w:rFonts w:eastAsia="Times New Roman"/>
                <w:kern w:val="0"/>
                <w:sz w:val="24"/>
                <w:szCs w:val="24"/>
                <w:lang w:val="ky-KG" w:eastAsia="ru-RU"/>
              </w:rPr>
              <w:t>В процессе</w:t>
            </w:r>
          </w:p>
        </w:tc>
        <w:tc>
          <w:tcPr>
            <w:tcW w:w="1363" w:type="dxa"/>
          </w:tcPr>
          <w:p w14:paraId="117AD40B" w14:textId="77777777" w:rsidR="006A6400" w:rsidRPr="00BC16B0" w:rsidRDefault="006A6400" w:rsidP="00A45230">
            <w:pPr>
              <w:ind w:left="-65" w:right="-80"/>
              <w:jc w:val="center"/>
              <w:rPr>
                <w:sz w:val="24"/>
                <w:szCs w:val="24"/>
              </w:rPr>
            </w:pPr>
          </w:p>
        </w:tc>
        <w:tc>
          <w:tcPr>
            <w:tcW w:w="1946" w:type="dxa"/>
            <w:vMerge/>
          </w:tcPr>
          <w:p w14:paraId="30256EDB" w14:textId="77777777" w:rsidR="006A6400" w:rsidRPr="00BC16B0" w:rsidRDefault="006A6400" w:rsidP="00A45230">
            <w:pPr>
              <w:pStyle w:val="tkTablica"/>
              <w:spacing w:after="0" w:line="240" w:lineRule="auto"/>
              <w:ind w:left="-80" w:right="-62"/>
              <w:jc w:val="both"/>
              <w:rPr>
                <w:rFonts w:ascii="Times New Roman" w:hAnsi="Times New Roman" w:cs="Times New Roman"/>
                <w:sz w:val="24"/>
                <w:szCs w:val="24"/>
              </w:rPr>
            </w:pPr>
          </w:p>
        </w:tc>
        <w:tc>
          <w:tcPr>
            <w:tcW w:w="1722" w:type="dxa"/>
            <w:shd w:val="clear" w:color="auto" w:fill="auto"/>
          </w:tcPr>
          <w:p w14:paraId="2BD24602" w14:textId="77777777" w:rsidR="006A6400" w:rsidRPr="00BC16B0" w:rsidRDefault="006A6400" w:rsidP="00A45230">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lang w:val="ky-KG"/>
              </w:rPr>
              <w:t>МЭК (СРНФР)</w:t>
            </w:r>
          </w:p>
        </w:tc>
      </w:tr>
      <w:tr w:rsidR="006A6400" w:rsidRPr="00BC16B0" w14:paraId="4D9AAF87" w14:textId="77777777" w:rsidTr="00423BC0">
        <w:trPr>
          <w:trHeight w:val="551"/>
        </w:trPr>
        <w:tc>
          <w:tcPr>
            <w:tcW w:w="1138" w:type="dxa"/>
          </w:tcPr>
          <w:p w14:paraId="788DE57D" w14:textId="618724D7" w:rsidR="006A6400" w:rsidRPr="00BC16B0" w:rsidRDefault="006A6400" w:rsidP="00AC7C3F">
            <w:pPr>
              <w:jc w:val="center"/>
              <w:rPr>
                <w:sz w:val="24"/>
                <w:szCs w:val="24"/>
                <w:lang w:val="ky-KG"/>
              </w:rPr>
            </w:pPr>
            <w:r w:rsidRPr="00BC16B0">
              <w:rPr>
                <w:sz w:val="24"/>
                <w:szCs w:val="24"/>
                <w:lang w:val="ky-KG"/>
              </w:rPr>
              <w:t>Глава 8</w:t>
            </w:r>
            <w:r w:rsidR="00AC7C3F" w:rsidRPr="00BC16B0">
              <w:rPr>
                <w:sz w:val="24"/>
                <w:szCs w:val="24"/>
                <w:lang w:val="ky-KG"/>
              </w:rPr>
              <w:t>, пункт 5</w:t>
            </w:r>
            <w:r w:rsidRPr="00BC16B0">
              <w:rPr>
                <w:sz w:val="24"/>
                <w:szCs w:val="24"/>
                <w:lang w:val="ky-KG"/>
              </w:rPr>
              <w:t>.</w:t>
            </w:r>
          </w:p>
        </w:tc>
        <w:tc>
          <w:tcPr>
            <w:tcW w:w="2016" w:type="dxa"/>
            <w:shd w:val="clear" w:color="auto" w:fill="auto"/>
          </w:tcPr>
          <w:p w14:paraId="76A9E69D" w14:textId="77777777" w:rsidR="006A6400" w:rsidRPr="00BC16B0" w:rsidRDefault="006A6400" w:rsidP="00A45230">
            <w:pPr>
              <w:ind w:left="-66" w:right="-52"/>
              <w:jc w:val="both"/>
              <w:rPr>
                <w:rFonts w:eastAsia="Arial"/>
                <w:sz w:val="24"/>
                <w:szCs w:val="24"/>
              </w:rPr>
            </w:pPr>
            <w:r w:rsidRPr="00BC16B0">
              <w:rPr>
                <w:rFonts w:eastAsia="Arial"/>
                <w:sz w:val="24"/>
                <w:szCs w:val="24"/>
              </w:rPr>
              <w:t>Возобновление активной работы института уполномоченного лица по защите прав субъектов предпринимательс</w:t>
            </w:r>
            <w:r w:rsidRPr="00BC16B0">
              <w:rPr>
                <w:rFonts w:eastAsia="Arial"/>
                <w:sz w:val="24"/>
                <w:szCs w:val="24"/>
              </w:rPr>
              <w:lastRenderedPageBreak/>
              <w:t>кой деятельности (Бизнес-омбудсмена), регламентировав его правовую и институциональную основу деятельности.</w:t>
            </w:r>
          </w:p>
        </w:tc>
        <w:tc>
          <w:tcPr>
            <w:tcW w:w="924" w:type="dxa"/>
            <w:shd w:val="clear" w:color="auto" w:fill="auto"/>
          </w:tcPr>
          <w:p w14:paraId="6F011F20" w14:textId="77777777" w:rsidR="006A6400" w:rsidRPr="00BC16B0" w:rsidRDefault="006A6400"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lastRenderedPageBreak/>
              <w:t>2025–2026 годы</w:t>
            </w:r>
          </w:p>
          <w:p w14:paraId="191405D7" w14:textId="77777777" w:rsidR="006A6400" w:rsidRPr="00BC16B0" w:rsidRDefault="006A6400" w:rsidP="00A45230">
            <w:pPr>
              <w:pStyle w:val="tkTablica"/>
              <w:spacing w:after="0" w:line="240" w:lineRule="auto"/>
              <w:ind w:left="-52" w:right="-62"/>
              <w:jc w:val="both"/>
              <w:rPr>
                <w:rFonts w:ascii="Times New Roman" w:hAnsi="Times New Roman" w:cs="Times New Roman"/>
                <w:sz w:val="24"/>
                <w:szCs w:val="24"/>
              </w:rPr>
            </w:pPr>
          </w:p>
        </w:tc>
        <w:tc>
          <w:tcPr>
            <w:tcW w:w="5221" w:type="dxa"/>
          </w:tcPr>
          <w:p w14:paraId="2EF84D13" w14:textId="028C955C" w:rsidR="006A6400" w:rsidRPr="00BC16B0" w:rsidRDefault="00AC7C3F" w:rsidP="00AC7C3F">
            <w:pPr>
              <w:ind w:left="-84" w:right="-54"/>
              <w:jc w:val="both"/>
              <w:rPr>
                <w:sz w:val="24"/>
                <w:szCs w:val="24"/>
              </w:rPr>
            </w:pPr>
            <w:r w:rsidRPr="00BC16B0">
              <w:rPr>
                <w:sz w:val="24"/>
                <w:szCs w:val="24"/>
              </w:rPr>
              <w:t>М</w:t>
            </w:r>
            <w:r w:rsidR="006A6400" w:rsidRPr="00BC16B0">
              <w:rPr>
                <w:sz w:val="24"/>
                <w:szCs w:val="24"/>
              </w:rPr>
              <w:t>инистерством разработан проект Предпринимательского кодекса Кыргызской Республики.</w:t>
            </w:r>
            <w:r w:rsidRPr="00BC16B0">
              <w:rPr>
                <w:sz w:val="24"/>
                <w:szCs w:val="24"/>
              </w:rPr>
              <w:t xml:space="preserve"> </w:t>
            </w:r>
            <w:r w:rsidR="006A6400" w:rsidRPr="00BC16B0">
              <w:rPr>
                <w:sz w:val="24"/>
                <w:szCs w:val="24"/>
              </w:rPr>
              <w:t>В разработанном проекте Кодекса заложена специальная глава об Уполномоченном по защите прав субъектов предпринимательской деятельности (Бизнес-омбудсмена), определяющая статус и полномочия бизнес-</w:t>
            </w:r>
            <w:r w:rsidR="006A6400" w:rsidRPr="00BC16B0">
              <w:rPr>
                <w:sz w:val="24"/>
                <w:szCs w:val="24"/>
              </w:rPr>
              <w:lastRenderedPageBreak/>
              <w:t xml:space="preserve">омбудсмена, порядок функционирования и взаимоотношения с государственными органами с целью установления его роли в защите прав предпринимателей. </w:t>
            </w:r>
          </w:p>
          <w:p w14:paraId="06B1903F" w14:textId="77777777" w:rsidR="006A6400" w:rsidRPr="00BC16B0" w:rsidRDefault="006A6400" w:rsidP="00AC7C3F">
            <w:pPr>
              <w:ind w:left="-84" w:right="-54"/>
              <w:jc w:val="both"/>
              <w:rPr>
                <w:sz w:val="24"/>
                <w:szCs w:val="24"/>
              </w:rPr>
            </w:pPr>
            <w:r w:rsidRPr="00BC16B0">
              <w:rPr>
                <w:sz w:val="24"/>
                <w:szCs w:val="24"/>
              </w:rPr>
              <w:t>При этом в проект Кодекса интегрированы законодательные инициативы, заложенные в законопроектах «О государственной поддержке субъектов предпринимательства» и «Об Уполномоченном (Бизнес-омбудсмене) при Президенте Кыргызской Республики по защите прав субъектов предпринимательства», подготовленные со стороны Администрации Президента Кыргызской Республики.</w:t>
            </w:r>
          </w:p>
          <w:p w14:paraId="3030BC48" w14:textId="54C112F3" w:rsidR="006A6400" w:rsidRPr="00BC16B0" w:rsidRDefault="006A6400" w:rsidP="00AC7C3F">
            <w:pPr>
              <w:ind w:left="-84" w:right="-54"/>
              <w:jc w:val="both"/>
              <w:rPr>
                <w:sz w:val="24"/>
                <w:szCs w:val="24"/>
              </w:rPr>
            </w:pPr>
            <w:r w:rsidRPr="00BC16B0">
              <w:rPr>
                <w:sz w:val="24"/>
                <w:szCs w:val="24"/>
              </w:rPr>
              <w:t xml:space="preserve">Министерством на сегодняшний день внесен в Администрацию Президента Кыргызской Республики письмом (за исх. № 19-2/7421 от 24.03.2025г.) проект Кодекса и законопроект «О введении в действие Предпринимательского кодекса Кыргызской Республики» для вынесения на рассмотрение экспертно-рабочей группы по совершенствованию законодательства Кыргызской Республики, регулирующего вопросы привлечения инвестиций, в том числе зарубежных, развития туризма, авиации, лицензионно-разрешительной системы, а также в целях исключения избыточных контрольных </w:t>
            </w:r>
            <w:r w:rsidRPr="00BC16B0">
              <w:rPr>
                <w:sz w:val="24"/>
                <w:szCs w:val="24"/>
              </w:rPr>
              <w:lastRenderedPageBreak/>
              <w:t xml:space="preserve">функций государственных органов, утвержденной распоряжением Президента Кыргызской Республики </w:t>
            </w:r>
            <w:r w:rsidR="00AC7C3F" w:rsidRPr="00BC16B0">
              <w:rPr>
                <w:sz w:val="24"/>
                <w:szCs w:val="24"/>
              </w:rPr>
              <w:t xml:space="preserve"> </w:t>
            </w:r>
            <w:r w:rsidRPr="00BC16B0">
              <w:rPr>
                <w:sz w:val="24"/>
                <w:szCs w:val="24"/>
              </w:rPr>
              <w:t>от 15 февраля 2024 года РП № 20. После рассмотрения экспертной рабочей группой Администрацией Президента КР данные проекты будут направлены на согласование в государственные органы.</w:t>
            </w:r>
          </w:p>
        </w:tc>
        <w:tc>
          <w:tcPr>
            <w:tcW w:w="1016" w:type="dxa"/>
          </w:tcPr>
          <w:p w14:paraId="58B3F251" w14:textId="0F033C88" w:rsidR="006A6400" w:rsidRPr="00BC16B0" w:rsidRDefault="006A6400" w:rsidP="00AC7C3F">
            <w:pPr>
              <w:ind w:left="-82"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0A63F74E" w14:textId="77777777" w:rsidR="006A6400" w:rsidRPr="00BC16B0" w:rsidRDefault="006A6400" w:rsidP="00A45230">
            <w:pPr>
              <w:ind w:left="-65" w:right="-80"/>
              <w:jc w:val="center"/>
              <w:rPr>
                <w:sz w:val="24"/>
                <w:szCs w:val="24"/>
              </w:rPr>
            </w:pPr>
          </w:p>
        </w:tc>
        <w:tc>
          <w:tcPr>
            <w:tcW w:w="1946" w:type="dxa"/>
          </w:tcPr>
          <w:p w14:paraId="381311B3" w14:textId="77777777" w:rsidR="006A6400" w:rsidRPr="00BC16B0" w:rsidRDefault="006A6400" w:rsidP="00A45230">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4E9AD9DE" w14:textId="77777777" w:rsidR="006A6400" w:rsidRPr="00BC16B0" w:rsidRDefault="006A6400" w:rsidP="00A45230">
            <w:pPr>
              <w:pStyle w:val="tkTablica"/>
              <w:spacing w:after="0" w:line="240" w:lineRule="auto"/>
              <w:ind w:left="-80" w:right="-62"/>
              <w:jc w:val="both"/>
              <w:rPr>
                <w:rFonts w:ascii="Times New Roman" w:hAnsi="Times New Roman" w:cs="Times New Roman"/>
                <w:sz w:val="24"/>
                <w:szCs w:val="24"/>
              </w:rPr>
            </w:pPr>
          </w:p>
          <w:p w14:paraId="25A4EB52" w14:textId="77777777" w:rsidR="006A6400" w:rsidRPr="00BC16B0" w:rsidRDefault="006A6400"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lastRenderedPageBreak/>
              <w:t>Средства партнеров по развитию.</w:t>
            </w:r>
          </w:p>
        </w:tc>
        <w:tc>
          <w:tcPr>
            <w:tcW w:w="1722" w:type="dxa"/>
            <w:shd w:val="clear" w:color="auto" w:fill="auto"/>
          </w:tcPr>
          <w:p w14:paraId="15287EF1" w14:textId="77777777" w:rsidR="006A6400" w:rsidRPr="00BC16B0" w:rsidRDefault="006A6400" w:rsidP="00A45230">
            <w:pPr>
              <w:pStyle w:val="tkTablica"/>
              <w:spacing w:after="0" w:line="240" w:lineRule="auto"/>
              <w:ind w:left="-76" w:right="-80"/>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lastRenderedPageBreak/>
              <w:t>МЭК, Бизнес-омбудсмен, бизнес-сообщества (по согл.), ЖК</w:t>
            </w:r>
          </w:p>
        </w:tc>
      </w:tr>
      <w:tr w:rsidR="006A6400" w:rsidRPr="00BC16B0" w14:paraId="0B2FEC25" w14:textId="77777777" w:rsidTr="00423BC0">
        <w:trPr>
          <w:trHeight w:val="551"/>
        </w:trPr>
        <w:tc>
          <w:tcPr>
            <w:tcW w:w="1138" w:type="dxa"/>
          </w:tcPr>
          <w:p w14:paraId="12DF8E9F" w14:textId="03DE014E" w:rsidR="006A6400" w:rsidRPr="00BC16B0" w:rsidRDefault="006A6400" w:rsidP="00A45230">
            <w:pPr>
              <w:jc w:val="center"/>
              <w:rPr>
                <w:sz w:val="24"/>
                <w:szCs w:val="24"/>
                <w:lang w:val="ky-KG"/>
              </w:rPr>
            </w:pPr>
            <w:r w:rsidRPr="00BC16B0">
              <w:rPr>
                <w:sz w:val="24"/>
                <w:szCs w:val="24"/>
                <w:lang w:val="ky-KG"/>
              </w:rPr>
              <w:lastRenderedPageBreak/>
              <w:t>Глава 8</w:t>
            </w:r>
            <w:r w:rsidR="00AC7C3F" w:rsidRPr="00BC16B0">
              <w:rPr>
                <w:sz w:val="24"/>
                <w:szCs w:val="24"/>
                <w:lang w:val="ky-KG"/>
              </w:rPr>
              <w:t>, пункт 6</w:t>
            </w:r>
            <w:r w:rsidR="00A46911" w:rsidRPr="00BC16B0">
              <w:rPr>
                <w:sz w:val="24"/>
                <w:szCs w:val="24"/>
                <w:lang w:val="ky-KG"/>
              </w:rPr>
              <w:t>,</w:t>
            </w:r>
          </w:p>
          <w:p w14:paraId="256F190B" w14:textId="15DFBFF6" w:rsidR="006A6400" w:rsidRPr="00BC16B0" w:rsidRDefault="00A46911" w:rsidP="00A45230">
            <w:pPr>
              <w:jc w:val="center"/>
              <w:rPr>
                <w:sz w:val="24"/>
                <w:szCs w:val="24"/>
                <w:lang w:val="ky-KG"/>
              </w:rPr>
            </w:pPr>
            <w:r w:rsidRPr="00BC16B0">
              <w:rPr>
                <w:sz w:val="24"/>
                <w:szCs w:val="24"/>
                <w:lang w:val="ky-KG"/>
              </w:rPr>
              <w:t>п</w:t>
            </w:r>
            <w:r w:rsidR="006A6400" w:rsidRPr="00BC16B0">
              <w:rPr>
                <w:sz w:val="24"/>
                <w:szCs w:val="24"/>
                <w:lang w:val="ky-KG"/>
              </w:rPr>
              <w:t xml:space="preserve">п. 1. </w:t>
            </w:r>
          </w:p>
        </w:tc>
        <w:tc>
          <w:tcPr>
            <w:tcW w:w="2016" w:type="dxa"/>
            <w:shd w:val="clear" w:color="auto" w:fill="auto"/>
          </w:tcPr>
          <w:p w14:paraId="32208613" w14:textId="77777777" w:rsidR="006A6400" w:rsidRPr="00BC16B0" w:rsidRDefault="006A6400" w:rsidP="00A45230">
            <w:pPr>
              <w:ind w:left="-66" w:right="-52"/>
              <w:jc w:val="both"/>
              <w:rPr>
                <w:rFonts w:eastAsia="Arial"/>
                <w:sz w:val="24"/>
                <w:szCs w:val="24"/>
              </w:rPr>
            </w:pPr>
            <w:r w:rsidRPr="00BC16B0">
              <w:rPr>
                <w:rFonts w:eastAsia="Arial"/>
                <w:sz w:val="24"/>
                <w:szCs w:val="24"/>
              </w:rPr>
              <w:t xml:space="preserve">Проведение на периодичной основе: </w:t>
            </w:r>
          </w:p>
          <w:p w14:paraId="24C460E5" w14:textId="77777777" w:rsidR="006A6400" w:rsidRPr="00BC16B0" w:rsidRDefault="006A6400" w:rsidP="00A45230">
            <w:pPr>
              <w:ind w:left="-66" w:right="-52"/>
              <w:jc w:val="both"/>
              <w:rPr>
                <w:rFonts w:eastAsia="Arial"/>
                <w:sz w:val="24"/>
                <w:szCs w:val="24"/>
              </w:rPr>
            </w:pPr>
            <w:r w:rsidRPr="00BC16B0">
              <w:rPr>
                <w:rFonts w:eastAsia="Arial"/>
                <w:sz w:val="24"/>
                <w:szCs w:val="24"/>
              </w:rPr>
              <w:t xml:space="preserve">1) мониторинга соблюдения процедур урегулирования споров и обжалования решений, вынесенных по итогам проверок, включающего в себя анализ доступности и эффективности механизмов и каналов обжалования </w:t>
            </w:r>
            <w:r w:rsidRPr="00BC16B0">
              <w:rPr>
                <w:rFonts w:eastAsia="Arial"/>
                <w:sz w:val="24"/>
                <w:szCs w:val="24"/>
              </w:rPr>
              <w:lastRenderedPageBreak/>
              <w:t xml:space="preserve">решений,  защиту прав предпринимателей;  </w:t>
            </w:r>
          </w:p>
          <w:p w14:paraId="1CC5EA70" w14:textId="77777777" w:rsidR="006A6400" w:rsidRPr="00BC16B0" w:rsidRDefault="006A6400" w:rsidP="00A45230">
            <w:pPr>
              <w:ind w:left="-66" w:right="-52"/>
              <w:jc w:val="both"/>
              <w:rPr>
                <w:rFonts w:eastAsia="Arial"/>
                <w:sz w:val="24"/>
                <w:szCs w:val="24"/>
              </w:rPr>
            </w:pPr>
            <w:r w:rsidRPr="00BC16B0">
              <w:rPr>
                <w:rFonts w:eastAsia="Arial"/>
                <w:sz w:val="24"/>
                <w:szCs w:val="24"/>
              </w:rPr>
              <w:t>2) анализа практики и результатов проводимых проверок, включая выявление случаев злоупотребления полномочиями, коррупционных проявлений или необоснованных действий государственных и муниципальных органов.</w:t>
            </w:r>
          </w:p>
        </w:tc>
        <w:tc>
          <w:tcPr>
            <w:tcW w:w="924" w:type="dxa"/>
            <w:shd w:val="clear" w:color="auto" w:fill="auto"/>
          </w:tcPr>
          <w:p w14:paraId="6FBF9BD5" w14:textId="77777777" w:rsidR="006A6400" w:rsidRPr="00BC16B0" w:rsidRDefault="006A6400" w:rsidP="00A45230">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lastRenderedPageBreak/>
              <w:t>2025–2027 годы</w:t>
            </w:r>
          </w:p>
        </w:tc>
        <w:tc>
          <w:tcPr>
            <w:tcW w:w="5221" w:type="dxa"/>
          </w:tcPr>
          <w:p w14:paraId="6BF90C0A" w14:textId="77777777" w:rsidR="006A6400" w:rsidRPr="00BC16B0" w:rsidRDefault="007319FF" w:rsidP="00AC7C3F">
            <w:pPr>
              <w:ind w:left="-84" w:right="-54"/>
              <w:rPr>
                <w:rFonts w:eastAsia="Times New Roman"/>
                <w:kern w:val="0"/>
                <w:sz w:val="24"/>
                <w:szCs w:val="24"/>
                <w:lang w:eastAsia="ru-RU"/>
              </w:rPr>
            </w:pPr>
            <w:r w:rsidRPr="00BC16B0">
              <w:rPr>
                <w:rFonts w:eastAsia="Times New Roman"/>
                <w:kern w:val="0"/>
                <w:sz w:val="24"/>
                <w:szCs w:val="24"/>
                <w:lang w:eastAsia="ru-RU"/>
              </w:rPr>
              <w:t>За I квартал 2025 года согласованы проверки, проводимые уполномоченными государственными органами в отношении субъектов предпринимательства: 5819 плановых проверок, 472 внеплановые проверки. Отклонено проведение 488 проверок. Случаев злоупотребления полномочиями, проявлений коррупции или необоснованных действий со стороны контролирующих органов за указанный период не выявлено.</w:t>
            </w:r>
          </w:p>
          <w:p w14:paraId="7D6A5B17" w14:textId="096FF350" w:rsidR="00FF0EF8" w:rsidRPr="00BC16B0" w:rsidRDefault="00FF0EF8" w:rsidP="00887444">
            <w:pPr>
              <w:spacing w:before="120"/>
              <w:ind w:left="-85" w:right="-57"/>
              <w:rPr>
                <w:rFonts w:eastAsia="Times New Roman"/>
                <w:kern w:val="0"/>
                <w:sz w:val="24"/>
                <w:szCs w:val="24"/>
                <w:u w:val="single"/>
                <w:lang w:eastAsia="ru-RU"/>
              </w:rPr>
            </w:pPr>
            <w:r w:rsidRPr="00BC16B0">
              <w:rPr>
                <w:rFonts w:eastAsia="Times New Roman"/>
                <w:kern w:val="0"/>
                <w:sz w:val="24"/>
                <w:szCs w:val="24"/>
                <w:u w:val="single"/>
                <w:lang w:eastAsia="ru-RU"/>
              </w:rPr>
              <w:t>КЦА</w:t>
            </w:r>
          </w:p>
          <w:p w14:paraId="44A81DF0" w14:textId="77777777" w:rsidR="00FF0EF8" w:rsidRPr="00BC16B0" w:rsidRDefault="00FF0EF8" w:rsidP="00AC7C3F">
            <w:pPr>
              <w:ind w:left="-84" w:right="-54"/>
              <w:rPr>
                <w:sz w:val="24"/>
                <w:szCs w:val="24"/>
              </w:rPr>
            </w:pPr>
            <w:r w:rsidRPr="00BC16B0">
              <w:rPr>
                <w:sz w:val="24"/>
                <w:szCs w:val="24"/>
              </w:rPr>
              <w:t>Организация рассмотрения поступающих жалоб и апелляций</w:t>
            </w:r>
          </w:p>
          <w:p w14:paraId="00914EF1" w14:textId="77777777" w:rsidR="00FF0EF8" w:rsidRPr="00BC16B0" w:rsidRDefault="00FF0EF8" w:rsidP="00AC7C3F">
            <w:pPr>
              <w:ind w:left="-84" w:right="-54"/>
              <w:rPr>
                <w:sz w:val="24"/>
                <w:szCs w:val="24"/>
              </w:rPr>
            </w:pPr>
            <w:r w:rsidRPr="00BC16B0">
              <w:rPr>
                <w:sz w:val="24"/>
                <w:szCs w:val="24"/>
              </w:rPr>
              <w:t>1.Подтверждение получения жалобы.</w:t>
            </w:r>
          </w:p>
          <w:p w14:paraId="618E235A" w14:textId="77777777" w:rsidR="00FF0EF8" w:rsidRPr="00BC16B0" w:rsidRDefault="00FF0EF8" w:rsidP="00AC7C3F">
            <w:pPr>
              <w:ind w:left="-84" w:right="-54"/>
              <w:rPr>
                <w:sz w:val="24"/>
                <w:szCs w:val="24"/>
              </w:rPr>
            </w:pPr>
            <w:r w:rsidRPr="00BC16B0">
              <w:rPr>
                <w:sz w:val="24"/>
                <w:szCs w:val="24"/>
              </w:rPr>
              <w:t>Создание комиссии по жалобам.</w:t>
            </w:r>
          </w:p>
          <w:p w14:paraId="24EF2F8E" w14:textId="77777777" w:rsidR="00FF0EF8" w:rsidRPr="00BC16B0" w:rsidRDefault="00FF0EF8" w:rsidP="00AC7C3F">
            <w:pPr>
              <w:ind w:left="-84" w:right="-54"/>
              <w:rPr>
                <w:sz w:val="24"/>
                <w:szCs w:val="24"/>
              </w:rPr>
            </w:pPr>
            <w:r w:rsidRPr="00BC16B0">
              <w:rPr>
                <w:sz w:val="24"/>
                <w:szCs w:val="24"/>
              </w:rPr>
              <w:t>2.Решение Комиссии по жалобам и апелляциям (при поступлении);</w:t>
            </w:r>
          </w:p>
          <w:p w14:paraId="07002332" w14:textId="77777777" w:rsidR="00FF0EF8" w:rsidRPr="00BC16B0" w:rsidRDefault="00FF0EF8" w:rsidP="00AC7C3F">
            <w:pPr>
              <w:ind w:left="-84" w:right="-54"/>
              <w:rPr>
                <w:sz w:val="24"/>
                <w:szCs w:val="24"/>
              </w:rPr>
            </w:pPr>
            <w:r w:rsidRPr="00BC16B0">
              <w:rPr>
                <w:sz w:val="24"/>
                <w:szCs w:val="24"/>
              </w:rPr>
              <w:lastRenderedPageBreak/>
              <w:t xml:space="preserve">3.При установлении несоответствий с в работе КЦА или экспертных групп, проведение корректирующих действий </w:t>
            </w:r>
          </w:p>
          <w:p w14:paraId="483D7680" w14:textId="77777777" w:rsidR="00FF0EF8" w:rsidRPr="00BC16B0" w:rsidRDefault="00FF0EF8" w:rsidP="00AC7C3F">
            <w:pPr>
              <w:ind w:left="-84" w:right="-54"/>
              <w:rPr>
                <w:sz w:val="24"/>
                <w:szCs w:val="24"/>
              </w:rPr>
            </w:pPr>
            <w:r w:rsidRPr="00BC16B0">
              <w:rPr>
                <w:sz w:val="24"/>
                <w:szCs w:val="24"/>
              </w:rPr>
              <w:t>4.Ответ жалобщику по результатам решения комиссии по жалобам и апелляциям.</w:t>
            </w:r>
          </w:p>
          <w:p w14:paraId="78F7DCD2" w14:textId="73CFA4F3" w:rsidR="00FF0EF8" w:rsidRPr="00BC16B0" w:rsidRDefault="00AC7C3F" w:rsidP="00AC7C3F">
            <w:pPr>
              <w:tabs>
                <w:tab w:val="center" w:pos="4677"/>
                <w:tab w:val="right" w:pos="9355"/>
              </w:tabs>
              <w:ind w:left="-84" w:right="-54"/>
              <w:jc w:val="both"/>
              <w:rPr>
                <w:sz w:val="24"/>
                <w:szCs w:val="24"/>
                <w:lang w:val="ky-KG"/>
              </w:rPr>
            </w:pPr>
            <w:r w:rsidRPr="00BC16B0">
              <w:rPr>
                <w:sz w:val="24"/>
                <w:szCs w:val="24"/>
                <w:lang w:val="ky-KG"/>
              </w:rPr>
              <w:t>В отчетном периоде в</w:t>
            </w:r>
            <w:r w:rsidR="00FF0EF8" w:rsidRPr="00BC16B0">
              <w:rPr>
                <w:sz w:val="24"/>
                <w:szCs w:val="24"/>
                <w:lang w:val="ky-KG"/>
              </w:rPr>
              <w:t>ыполнено для</w:t>
            </w:r>
          </w:p>
          <w:p w14:paraId="57DF59B3" w14:textId="77777777" w:rsidR="00FF0EF8" w:rsidRPr="00BC16B0" w:rsidRDefault="00FF0EF8" w:rsidP="00AC7C3F">
            <w:pPr>
              <w:tabs>
                <w:tab w:val="center" w:pos="4677"/>
                <w:tab w:val="right" w:pos="9355"/>
              </w:tabs>
              <w:ind w:left="-84" w:right="-54"/>
              <w:jc w:val="both"/>
              <w:rPr>
                <w:sz w:val="24"/>
                <w:szCs w:val="24"/>
                <w:lang w:val="ky-KG"/>
              </w:rPr>
            </w:pPr>
            <w:r w:rsidRPr="00BC16B0">
              <w:rPr>
                <w:sz w:val="24"/>
                <w:szCs w:val="24"/>
                <w:lang w:val="ky-KG"/>
              </w:rPr>
              <w:t>2 жалоб по органам контроля,</w:t>
            </w:r>
          </w:p>
          <w:p w14:paraId="2E811A25" w14:textId="77777777" w:rsidR="00FF0EF8" w:rsidRPr="00BC16B0" w:rsidRDefault="00FF0EF8" w:rsidP="00AC7C3F">
            <w:pPr>
              <w:tabs>
                <w:tab w:val="center" w:pos="4677"/>
                <w:tab w:val="right" w:pos="9355"/>
              </w:tabs>
              <w:ind w:left="-84" w:right="-54"/>
              <w:jc w:val="both"/>
              <w:rPr>
                <w:sz w:val="24"/>
                <w:szCs w:val="24"/>
                <w:lang w:val="ky-KG"/>
              </w:rPr>
            </w:pPr>
            <w:r w:rsidRPr="00BC16B0">
              <w:rPr>
                <w:sz w:val="24"/>
                <w:szCs w:val="24"/>
                <w:lang w:val="ky-KG"/>
              </w:rPr>
              <w:t>7 жалоб по органам сертификации продукции</w:t>
            </w:r>
          </w:p>
          <w:p w14:paraId="24CA2FB8" w14:textId="3959E1F0" w:rsidR="00FF0EF8" w:rsidRPr="00BC16B0" w:rsidRDefault="00FF0EF8" w:rsidP="00AC7C3F">
            <w:pPr>
              <w:ind w:left="-84" w:right="-54"/>
              <w:rPr>
                <w:sz w:val="24"/>
                <w:szCs w:val="24"/>
              </w:rPr>
            </w:pPr>
          </w:p>
        </w:tc>
        <w:tc>
          <w:tcPr>
            <w:tcW w:w="1016" w:type="dxa"/>
          </w:tcPr>
          <w:p w14:paraId="7B956AB3" w14:textId="1A01140E" w:rsidR="006A6400" w:rsidRPr="00BC16B0" w:rsidRDefault="006A6400" w:rsidP="00A45230">
            <w:pPr>
              <w:ind w:left="-90" w:right="-66"/>
              <w:rPr>
                <w:rFonts w:eastAsia="Times New Roman"/>
                <w:kern w:val="0"/>
                <w:sz w:val="24"/>
                <w:szCs w:val="24"/>
                <w:lang w:val="ky-KG" w:eastAsia="ru-RU"/>
              </w:rPr>
            </w:pPr>
            <w:r w:rsidRPr="00BC16B0">
              <w:rPr>
                <w:rFonts w:eastAsia="Times New Roman"/>
                <w:kern w:val="0"/>
                <w:sz w:val="24"/>
                <w:szCs w:val="24"/>
                <w:lang w:val="ky-KG" w:eastAsia="ru-RU"/>
              </w:rPr>
              <w:lastRenderedPageBreak/>
              <w:t xml:space="preserve">В процессе </w:t>
            </w:r>
          </w:p>
        </w:tc>
        <w:tc>
          <w:tcPr>
            <w:tcW w:w="1363" w:type="dxa"/>
          </w:tcPr>
          <w:p w14:paraId="2E2B5275" w14:textId="77777777" w:rsidR="006A6400" w:rsidRPr="00BC16B0" w:rsidRDefault="006A6400" w:rsidP="00A45230">
            <w:pPr>
              <w:ind w:left="-65" w:right="-80"/>
              <w:jc w:val="center"/>
              <w:rPr>
                <w:sz w:val="24"/>
                <w:szCs w:val="24"/>
              </w:rPr>
            </w:pPr>
          </w:p>
        </w:tc>
        <w:tc>
          <w:tcPr>
            <w:tcW w:w="1946" w:type="dxa"/>
          </w:tcPr>
          <w:p w14:paraId="4F072F0A" w14:textId="77777777" w:rsidR="006A6400" w:rsidRPr="00BC16B0" w:rsidRDefault="006A6400" w:rsidP="00A45230">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 xml:space="preserve">Республиканский бюджет в пределах средств, предусмотренных для госорганов. </w:t>
            </w:r>
          </w:p>
          <w:p w14:paraId="61A478FC" w14:textId="77777777" w:rsidR="006A6400" w:rsidRPr="00BC16B0" w:rsidRDefault="006A6400" w:rsidP="00A45230">
            <w:pPr>
              <w:pStyle w:val="tkTablica"/>
              <w:spacing w:after="0" w:line="240" w:lineRule="auto"/>
              <w:ind w:left="-80" w:right="-62"/>
              <w:jc w:val="both"/>
              <w:rPr>
                <w:rFonts w:ascii="Times New Roman" w:hAnsi="Times New Roman" w:cs="Times New Roman"/>
                <w:sz w:val="24"/>
                <w:szCs w:val="24"/>
              </w:rPr>
            </w:pPr>
          </w:p>
          <w:p w14:paraId="7DC23A07" w14:textId="77777777" w:rsidR="006A6400" w:rsidRPr="00BC16B0" w:rsidRDefault="006A6400" w:rsidP="00A45230">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shd w:val="clear" w:color="auto" w:fill="auto"/>
          </w:tcPr>
          <w:p w14:paraId="5E7009AC" w14:textId="77777777" w:rsidR="006A6400" w:rsidRPr="00BC16B0" w:rsidRDefault="006A6400" w:rsidP="00A45230">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lang w:val="ky-KG"/>
              </w:rPr>
              <w:t>ГП, МЭК, АДС, БО (по согл.)</w:t>
            </w:r>
          </w:p>
        </w:tc>
      </w:tr>
      <w:tr w:rsidR="00A46911" w:rsidRPr="00BC16B0" w14:paraId="5CFFE057" w14:textId="77777777" w:rsidTr="00423BC0">
        <w:trPr>
          <w:trHeight w:val="551"/>
        </w:trPr>
        <w:tc>
          <w:tcPr>
            <w:tcW w:w="1138" w:type="dxa"/>
          </w:tcPr>
          <w:p w14:paraId="1F60FD05" w14:textId="77777777" w:rsidR="00A46911" w:rsidRPr="00BC16B0" w:rsidRDefault="00A46911" w:rsidP="00A46911">
            <w:pPr>
              <w:jc w:val="center"/>
              <w:rPr>
                <w:sz w:val="24"/>
                <w:szCs w:val="24"/>
                <w:lang w:val="ky-KG"/>
              </w:rPr>
            </w:pPr>
            <w:r w:rsidRPr="00BC16B0">
              <w:rPr>
                <w:sz w:val="24"/>
                <w:szCs w:val="24"/>
                <w:lang w:val="ky-KG"/>
              </w:rPr>
              <w:t>Глава 8, пункт 6,</w:t>
            </w:r>
          </w:p>
          <w:p w14:paraId="0CCF10AD" w14:textId="41AA527A" w:rsidR="00A46911" w:rsidRPr="00BC16B0" w:rsidRDefault="00A46911" w:rsidP="00A46911">
            <w:pPr>
              <w:jc w:val="center"/>
              <w:rPr>
                <w:sz w:val="24"/>
                <w:szCs w:val="24"/>
                <w:lang w:val="ky-KG"/>
              </w:rPr>
            </w:pPr>
            <w:r w:rsidRPr="00BC16B0">
              <w:rPr>
                <w:sz w:val="24"/>
                <w:szCs w:val="24"/>
                <w:lang w:val="ky-KG"/>
              </w:rPr>
              <w:t>пп. 2.</w:t>
            </w:r>
          </w:p>
        </w:tc>
        <w:tc>
          <w:tcPr>
            <w:tcW w:w="2016" w:type="dxa"/>
            <w:shd w:val="clear" w:color="auto" w:fill="auto"/>
          </w:tcPr>
          <w:p w14:paraId="7EBF7B09" w14:textId="77777777" w:rsidR="00A46911" w:rsidRPr="00BC16B0" w:rsidRDefault="00A46911" w:rsidP="00A46911">
            <w:pPr>
              <w:ind w:left="-86" w:right="-63"/>
              <w:jc w:val="both"/>
              <w:rPr>
                <w:rFonts w:eastAsia="Arial"/>
                <w:sz w:val="24"/>
                <w:szCs w:val="24"/>
              </w:rPr>
            </w:pPr>
            <w:r w:rsidRPr="00BC16B0">
              <w:rPr>
                <w:rFonts w:eastAsia="Arial"/>
                <w:sz w:val="24"/>
                <w:szCs w:val="24"/>
              </w:rPr>
              <w:t>Разработка и внедрение в работе уполномоченных государственных органов автоматизированн</w:t>
            </w:r>
            <w:r w:rsidRPr="00BC16B0">
              <w:rPr>
                <w:rFonts w:eastAsia="Arial"/>
                <w:sz w:val="24"/>
                <w:szCs w:val="24"/>
              </w:rPr>
              <w:lastRenderedPageBreak/>
              <w:t xml:space="preserve">ой информационной системы, позволяющий формировать список риск-ориентированных субъектов, подлежащих проверке по выявленным критериям риска. </w:t>
            </w:r>
          </w:p>
          <w:p w14:paraId="12DFFF55" w14:textId="77777777" w:rsidR="00A46911" w:rsidRPr="00BC16B0" w:rsidRDefault="00A46911" w:rsidP="00A46911">
            <w:pPr>
              <w:ind w:left="-86" w:right="-63"/>
              <w:jc w:val="both"/>
              <w:rPr>
                <w:rFonts w:eastAsia="Arial"/>
                <w:sz w:val="24"/>
                <w:szCs w:val="24"/>
              </w:rPr>
            </w:pPr>
            <w:r w:rsidRPr="00BC16B0">
              <w:rPr>
                <w:rFonts w:eastAsia="Arial"/>
                <w:sz w:val="24"/>
                <w:szCs w:val="24"/>
              </w:rPr>
              <w:t xml:space="preserve">Предусмотреть обратную связь с субъектами предпринимательства, обеспечить открытый доступ к документам на сайтах уполномоченных государственных органов, регламентирующих процесс проведения </w:t>
            </w:r>
            <w:r w:rsidRPr="00BC16B0">
              <w:rPr>
                <w:rFonts w:eastAsia="Arial"/>
                <w:sz w:val="24"/>
                <w:szCs w:val="24"/>
              </w:rPr>
              <w:lastRenderedPageBreak/>
              <w:t>проверок с описанием прав субъектов предпринимательства.</w:t>
            </w:r>
          </w:p>
        </w:tc>
        <w:tc>
          <w:tcPr>
            <w:tcW w:w="924" w:type="dxa"/>
            <w:shd w:val="clear" w:color="auto" w:fill="auto"/>
          </w:tcPr>
          <w:p w14:paraId="36532B7C"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lastRenderedPageBreak/>
              <w:t>2025–2026 год</w:t>
            </w:r>
          </w:p>
          <w:p w14:paraId="2FB7F217"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p>
        </w:tc>
        <w:tc>
          <w:tcPr>
            <w:tcW w:w="5221" w:type="dxa"/>
          </w:tcPr>
          <w:p w14:paraId="6D345D38" w14:textId="6BC572F5" w:rsidR="00A46911" w:rsidRPr="00BC16B0" w:rsidRDefault="00A46911" w:rsidP="00A46911">
            <w:pPr>
              <w:ind w:left="-42" w:right="-54"/>
              <w:jc w:val="both"/>
              <w:rPr>
                <w:sz w:val="24"/>
                <w:szCs w:val="24"/>
              </w:rPr>
            </w:pPr>
            <w:r w:rsidRPr="00BC16B0">
              <w:rPr>
                <w:sz w:val="24"/>
                <w:szCs w:val="24"/>
              </w:rPr>
              <w:t xml:space="preserve">Совместно с Генеральной прокуратурой и ОБСЕ проводится модернизация портала </w:t>
            </w:r>
            <w:r w:rsidRPr="00BC16B0">
              <w:rPr>
                <w:sz w:val="24"/>
                <w:szCs w:val="24"/>
                <w:lang w:val="en-US"/>
              </w:rPr>
              <w:t>proverka</w:t>
            </w:r>
            <w:r w:rsidRPr="00BC16B0">
              <w:rPr>
                <w:sz w:val="24"/>
                <w:szCs w:val="24"/>
              </w:rPr>
              <w:t>.</w:t>
            </w:r>
            <w:r w:rsidRPr="00BC16B0">
              <w:rPr>
                <w:sz w:val="24"/>
                <w:szCs w:val="24"/>
                <w:lang w:val="en-US"/>
              </w:rPr>
              <w:t>gov</w:t>
            </w:r>
            <w:r w:rsidRPr="00BC16B0">
              <w:rPr>
                <w:sz w:val="24"/>
                <w:szCs w:val="24"/>
              </w:rPr>
              <w:t>.</w:t>
            </w:r>
            <w:r w:rsidRPr="00BC16B0">
              <w:rPr>
                <w:sz w:val="24"/>
                <w:szCs w:val="24"/>
                <w:lang w:val="en-US"/>
              </w:rPr>
              <w:t>kg</w:t>
            </w:r>
            <w:r w:rsidRPr="00BC16B0">
              <w:rPr>
                <w:sz w:val="24"/>
                <w:szCs w:val="24"/>
              </w:rPr>
              <w:t xml:space="preserve"> с целью  обновления технической части ресурса. В ходе работы будут внедрены  новые функции, </w:t>
            </w:r>
            <w:r w:rsidRPr="00BC16B0">
              <w:rPr>
                <w:rFonts w:eastAsia="Arial"/>
                <w:sz w:val="24"/>
                <w:szCs w:val="24"/>
              </w:rPr>
              <w:t xml:space="preserve">позволяющие формировать список риск-ориентированных субъектов, </w:t>
            </w:r>
            <w:r w:rsidRPr="00BC16B0">
              <w:rPr>
                <w:rFonts w:eastAsia="Arial"/>
                <w:sz w:val="24"/>
                <w:szCs w:val="24"/>
              </w:rPr>
              <w:lastRenderedPageBreak/>
              <w:t>подлежащих проверке по выявленным критериям риска.</w:t>
            </w:r>
          </w:p>
          <w:p w14:paraId="3ECF1F1E" w14:textId="10D80928" w:rsidR="00A46911" w:rsidRPr="00BC16B0" w:rsidRDefault="00A46911" w:rsidP="00A46911">
            <w:pPr>
              <w:ind w:left="-42" w:right="-54"/>
              <w:jc w:val="both"/>
              <w:rPr>
                <w:sz w:val="24"/>
                <w:szCs w:val="24"/>
              </w:rPr>
            </w:pPr>
            <w:r w:rsidRPr="00BC16B0">
              <w:rPr>
                <w:sz w:val="24"/>
                <w:szCs w:val="24"/>
              </w:rPr>
              <w:t xml:space="preserve">В рамках модернизации портала, Министерством издан Приказ № 31  от 10 марта 2025 года «Об утверждении рабочей группы по созданию нового официального портала по проверкам деятельности субъектов предпринимательства, осуществляемых государственными контролирующими органами». В настоящее время данная рабочая группа ведет работу в данном направлении. </w:t>
            </w:r>
          </w:p>
        </w:tc>
        <w:tc>
          <w:tcPr>
            <w:tcW w:w="1016" w:type="dxa"/>
          </w:tcPr>
          <w:p w14:paraId="2AE995AB" w14:textId="294B0E10" w:rsidR="00A46911" w:rsidRPr="00BC16B0" w:rsidRDefault="00A46911" w:rsidP="00A46911">
            <w:pPr>
              <w:ind w:left="-68"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5E1F9DCE" w14:textId="77777777" w:rsidR="00A46911" w:rsidRPr="00BC16B0" w:rsidRDefault="00A46911" w:rsidP="00A46911">
            <w:pPr>
              <w:ind w:left="-65" w:right="-80"/>
              <w:jc w:val="center"/>
              <w:rPr>
                <w:sz w:val="24"/>
                <w:szCs w:val="24"/>
              </w:rPr>
            </w:pPr>
          </w:p>
        </w:tc>
        <w:tc>
          <w:tcPr>
            <w:tcW w:w="1946" w:type="dxa"/>
          </w:tcPr>
          <w:p w14:paraId="7DF5DC1F" w14:textId="77777777" w:rsidR="00A46911" w:rsidRPr="00BC16B0" w:rsidRDefault="00A46911" w:rsidP="00A46911">
            <w:pPr>
              <w:pStyle w:val="tkTablica"/>
              <w:spacing w:after="0" w:line="240" w:lineRule="auto"/>
              <w:ind w:left="-80" w:right="-80"/>
              <w:jc w:val="both"/>
              <w:rPr>
                <w:rFonts w:ascii="Times New Roman" w:hAnsi="Times New Roman" w:cs="Times New Roman"/>
                <w:sz w:val="24"/>
                <w:szCs w:val="24"/>
              </w:rPr>
            </w:pPr>
          </w:p>
        </w:tc>
        <w:tc>
          <w:tcPr>
            <w:tcW w:w="1722" w:type="dxa"/>
          </w:tcPr>
          <w:p w14:paraId="151DA36E" w14:textId="77777777" w:rsidR="00A46911" w:rsidRPr="00BC16B0" w:rsidRDefault="00A46911" w:rsidP="00A46911">
            <w:pPr>
              <w:pStyle w:val="tkTablica"/>
              <w:spacing w:after="0" w:line="240" w:lineRule="auto"/>
              <w:ind w:left="-76" w:right="-80"/>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t>МЭК, уполномоченнеы органы, МФ, МЦР</w:t>
            </w:r>
          </w:p>
          <w:p w14:paraId="2D136B15" w14:textId="77777777" w:rsidR="00A46911" w:rsidRPr="00BC16B0" w:rsidRDefault="00A46911" w:rsidP="00A46911">
            <w:pPr>
              <w:ind w:left="-66" w:right="-61"/>
              <w:jc w:val="both"/>
              <w:rPr>
                <w:rFonts w:eastAsia="Times New Roman"/>
                <w:kern w:val="0"/>
                <w:sz w:val="24"/>
                <w:szCs w:val="24"/>
                <w:lang w:eastAsia="ru-RU"/>
              </w:rPr>
            </w:pPr>
          </w:p>
        </w:tc>
      </w:tr>
      <w:tr w:rsidR="00A46911" w:rsidRPr="00BC16B0" w14:paraId="576CBB50" w14:textId="77777777" w:rsidTr="00423BC0">
        <w:trPr>
          <w:trHeight w:val="551"/>
        </w:trPr>
        <w:tc>
          <w:tcPr>
            <w:tcW w:w="1138" w:type="dxa"/>
          </w:tcPr>
          <w:p w14:paraId="317F1070" w14:textId="77777777" w:rsidR="00A46911" w:rsidRPr="00BC16B0" w:rsidRDefault="00A46911" w:rsidP="00A46911">
            <w:pPr>
              <w:jc w:val="center"/>
              <w:rPr>
                <w:sz w:val="24"/>
                <w:szCs w:val="24"/>
                <w:lang w:val="ky-KG"/>
              </w:rPr>
            </w:pPr>
            <w:r w:rsidRPr="00BC16B0">
              <w:rPr>
                <w:sz w:val="24"/>
                <w:szCs w:val="24"/>
                <w:lang w:val="ky-KG"/>
              </w:rPr>
              <w:lastRenderedPageBreak/>
              <w:t>Глава 8, пункт 6,</w:t>
            </w:r>
          </w:p>
          <w:p w14:paraId="5C562903" w14:textId="3BD95612" w:rsidR="00A46911" w:rsidRPr="00BC16B0" w:rsidRDefault="00A46911" w:rsidP="00A46911">
            <w:pPr>
              <w:jc w:val="center"/>
              <w:rPr>
                <w:sz w:val="24"/>
                <w:szCs w:val="24"/>
                <w:lang w:val="ky-KG"/>
              </w:rPr>
            </w:pPr>
            <w:r w:rsidRPr="00BC16B0">
              <w:rPr>
                <w:sz w:val="24"/>
                <w:szCs w:val="24"/>
                <w:lang w:val="ky-KG"/>
              </w:rPr>
              <w:t>пп. 3.</w:t>
            </w:r>
          </w:p>
        </w:tc>
        <w:tc>
          <w:tcPr>
            <w:tcW w:w="2016" w:type="dxa"/>
            <w:shd w:val="clear" w:color="auto" w:fill="auto"/>
          </w:tcPr>
          <w:p w14:paraId="70703EE4" w14:textId="77777777" w:rsidR="00A46911" w:rsidRPr="00BC16B0" w:rsidRDefault="00A46911" w:rsidP="00A46911">
            <w:pPr>
              <w:ind w:left="-66" w:right="-52"/>
              <w:jc w:val="both"/>
              <w:rPr>
                <w:rFonts w:eastAsia="Arial"/>
                <w:sz w:val="24"/>
                <w:szCs w:val="24"/>
              </w:rPr>
            </w:pPr>
            <w:r w:rsidRPr="00BC16B0">
              <w:rPr>
                <w:rFonts w:eastAsia="Arial"/>
                <w:sz w:val="24"/>
                <w:szCs w:val="24"/>
              </w:rPr>
              <w:t>Внедрение в официальный портал МЭК по проверкам деятельности субъектов предпринимательства электронной цифровой подписи (ЭЦП) при регистрации проверок субъектов предпринимательства.</w:t>
            </w:r>
          </w:p>
        </w:tc>
        <w:tc>
          <w:tcPr>
            <w:tcW w:w="924" w:type="dxa"/>
            <w:shd w:val="clear" w:color="auto" w:fill="auto"/>
          </w:tcPr>
          <w:p w14:paraId="1D2992C3"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2025–2026 год</w:t>
            </w:r>
          </w:p>
          <w:p w14:paraId="5EF005E6"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p>
        </w:tc>
        <w:tc>
          <w:tcPr>
            <w:tcW w:w="5221" w:type="dxa"/>
          </w:tcPr>
          <w:p w14:paraId="391F3833" w14:textId="4C7D4FCB" w:rsidR="00A46911" w:rsidRPr="00BC16B0" w:rsidRDefault="00A46911" w:rsidP="00A46911">
            <w:pPr>
              <w:rPr>
                <w:sz w:val="24"/>
                <w:szCs w:val="24"/>
              </w:rPr>
            </w:pPr>
            <w:r w:rsidRPr="00BC16B0">
              <w:rPr>
                <w:rFonts w:eastAsia="Times New Roman"/>
                <w:kern w:val="0"/>
                <w:sz w:val="24"/>
                <w:szCs w:val="24"/>
                <w:lang w:eastAsia="ru-RU"/>
              </w:rPr>
              <w:t>В целях обеспечения стабильной работы портала МЭК КР (proverka.gov.kg) совместно с Генеральной прокуратурой и при поддержке ОБСЕ проводится его модернизация. Обновляется техническая часть, внедряются новые функции, включая генерацию QR-кода предписания без физической подписи, что позволит ускорить согласование проверок. После завершения данного этапа планируется внедрение электронной цифровой подписи (ЭЦП) при регистрации проверок субъектов предпринимательства.</w:t>
            </w:r>
          </w:p>
        </w:tc>
        <w:tc>
          <w:tcPr>
            <w:tcW w:w="1016" w:type="dxa"/>
          </w:tcPr>
          <w:p w14:paraId="7DBBC8BA" w14:textId="53D8553C" w:rsidR="00A46911" w:rsidRPr="00BC16B0" w:rsidRDefault="00A46911" w:rsidP="00A46911">
            <w:pPr>
              <w:ind w:left="-68" w:right="-66"/>
              <w:rPr>
                <w:rFonts w:eastAsia="Times New Roman"/>
                <w:kern w:val="0"/>
                <w:sz w:val="24"/>
                <w:szCs w:val="24"/>
                <w:lang w:val="ky-KG" w:eastAsia="ru-RU"/>
              </w:rPr>
            </w:pPr>
            <w:r w:rsidRPr="00BC16B0">
              <w:rPr>
                <w:rFonts w:eastAsia="Times New Roman"/>
                <w:kern w:val="0"/>
                <w:sz w:val="24"/>
                <w:szCs w:val="24"/>
                <w:lang w:val="ky-KG" w:eastAsia="ru-RU"/>
              </w:rPr>
              <w:t>В процессе</w:t>
            </w:r>
          </w:p>
        </w:tc>
        <w:tc>
          <w:tcPr>
            <w:tcW w:w="1363" w:type="dxa"/>
          </w:tcPr>
          <w:p w14:paraId="28107D5C" w14:textId="77777777" w:rsidR="00A46911" w:rsidRPr="00BC16B0" w:rsidRDefault="00A46911" w:rsidP="00A46911">
            <w:pPr>
              <w:ind w:left="-65" w:right="-80"/>
              <w:jc w:val="center"/>
              <w:rPr>
                <w:sz w:val="24"/>
                <w:szCs w:val="24"/>
              </w:rPr>
            </w:pPr>
          </w:p>
        </w:tc>
        <w:tc>
          <w:tcPr>
            <w:tcW w:w="1946" w:type="dxa"/>
          </w:tcPr>
          <w:p w14:paraId="1BA5FA95" w14:textId="77777777" w:rsidR="00A46911" w:rsidRPr="00BC16B0" w:rsidRDefault="00A46911" w:rsidP="00A46911">
            <w:pPr>
              <w:pStyle w:val="tkTablica"/>
              <w:spacing w:after="0" w:line="240" w:lineRule="auto"/>
              <w:ind w:left="-80" w:right="-80"/>
              <w:jc w:val="both"/>
              <w:rPr>
                <w:rFonts w:ascii="Times New Roman" w:hAnsi="Times New Roman" w:cs="Times New Roman"/>
                <w:sz w:val="24"/>
                <w:szCs w:val="24"/>
              </w:rPr>
            </w:pPr>
          </w:p>
        </w:tc>
        <w:tc>
          <w:tcPr>
            <w:tcW w:w="1722" w:type="dxa"/>
          </w:tcPr>
          <w:p w14:paraId="4EDEE10E" w14:textId="77777777" w:rsidR="00A46911" w:rsidRPr="00BC16B0" w:rsidRDefault="00A46911" w:rsidP="00A46911">
            <w:pPr>
              <w:ind w:left="-66" w:right="-61"/>
              <w:jc w:val="both"/>
              <w:rPr>
                <w:rFonts w:eastAsia="Times New Roman"/>
                <w:kern w:val="0"/>
                <w:sz w:val="24"/>
                <w:szCs w:val="24"/>
                <w:lang w:eastAsia="ru-RU"/>
              </w:rPr>
            </w:pPr>
            <w:r w:rsidRPr="00BC16B0">
              <w:rPr>
                <w:kern w:val="0"/>
                <w:sz w:val="24"/>
                <w:szCs w:val="24"/>
                <w:lang w:val="ky-KG"/>
              </w:rPr>
              <w:t>МЭК, уполномоченнеы органы, МФ, МЦР</w:t>
            </w:r>
          </w:p>
        </w:tc>
      </w:tr>
      <w:tr w:rsidR="00A46911" w:rsidRPr="00BC16B0" w14:paraId="188A628A" w14:textId="77777777" w:rsidTr="00423BC0">
        <w:trPr>
          <w:trHeight w:val="551"/>
        </w:trPr>
        <w:tc>
          <w:tcPr>
            <w:tcW w:w="1138" w:type="dxa"/>
          </w:tcPr>
          <w:p w14:paraId="759FCDE2" w14:textId="77777777" w:rsidR="00A46911" w:rsidRPr="00BC16B0" w:rsidRDefault="00A46911" w:rsidP="00A46911">
            <w:pPr>
              <w:jc w:val="center"/>
              <w:rPr>
                <w:sz w:val="24"/>
                <w:szCs w:val="24"/>
                <w:lang w:val="ky-KG"/>
              </w:rPr>
            </w:pPr>
            <w:r w:rsidRPr="00BC16B0">
              <w:rPr>
                <w:sz w:val="24"/>
                <w:szCs w:val="24"/>
                <w:lang w:val="ky-KG"/>
              </w:rPr>
              <w:t>Глава 8, пункт 6,</w:t>
            </w:r>
          </w:p>
          <w:p w14:paraId="0664720E" w14:textId="6D793514" w:rsidR="00A46911" w:rsidRPr="00BC16B0" w:rsidRDefault="00A46911" w:rsidP="00A46911">
            <w:pPr>
              <w:jc w:val="center"/>
              <w:rPr>
                <w:sz w:val="24"/>
                <w:szCs w:val="24"/>
                <w:lang w:val="ky-KG"/>
              </w:rPr>
            </w:pPr>
            <w:r w:rsidRPr="00BC16B0">
              <w:rPr>
                <w:sz w:val="24"/>
                <w:szCs w:val="24"/>
                <w:lang w:val="ky-KG"/>
              </w:rPr>
              <w:t>пп. 4.</w:t>
            </w:r>
          </w:p>
        </w:tc>
        <w:tc>
          <w:tcPr>
            <w:tcW w:w="2016" w:type="dxa"/>
            <w:shd w:val="clear" w:color="auto" w:fill="auto"/>
          </w:tcPr>
          <w:p w14:paraId="567835C6" w14:textId="77777777" w:rsidR="00A46911" w:rsidRPr="00BC16B0" w:rsidRDefault="00A46911" w:rsidP="00A46911">
            <w:pPr>
              <w:ind w:left="-66" w:right="-52"/>
              <w:jc w:val="both"/>
              <w:rPr>
                <w:rFonts w:eastAsia="Arial"/>
                <w:sz w:val="24"/>
                <w:szCs w:val="24"/>
              </w:rPr>
            </w:pPr>
            <w:r w:rsidRPr="00BC16B0">
              <w:rPr>
                <w:rFonts w:eastAsia="Arial"/>
                <w:sz w:val="24"/>
                <w:szCs w:val="24"/>
              </w:rPr>
              <w:t xml:space="preserve">Разработка и внедрение правовых механизмов проверки субъектов </w:t>
            </w:r>
            <w:r w:rsidRPr="00BC16B0">
              <w:rPr>
                <w:rFonts w:eastAsia="Arial"/>
                <w:sz w:val="24"/>
                <w:szCs w:val="24"/>
              </w:rPr>
              <w:lastRenderedPageBreak/>
              <w:t xml:space="preserve">предпринимательства, проводимой правоохранительными, налоговыми и другими уполномоченными органами, исключительно после их регистрации в органах прокуратуры, предусмотрев обратную связь с предпринимателями, открытый доступ на сайтах уполномоченных органов к документам, регламентирующим процесс проверок с описанием прав субъектов </w:t>
            </w:r>
            <w:r w:rsidRPr="00BC16B0">
              <w:rPr>
                <w:rFonts w:eastAsia="Arial"/>
                <w:sz w:val="24"/>
                <w:szCs w:val="24"/>
              </w:rPr>
              <w:lastRenderedPageBreak/>
              <w:t>предпринимательства.</w:t>
            </w:r>
          </w:p>
        </w:tc>
        <w:tc>
          <w:tcPr>
            <w:tcW w:w="924" w:type="dxa"/>
            <w:shd w:val="clear" w:color="auto" w:fill="auto"/>
          </w:tcPr>
          <w:p w14:paraId="5CB3D557"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lastRenderedPageBreak/>
              <w:t>2025–2026 годы</w:t>
            </w:r>
          </w:p>
          <w:p w14:paraId="7A0C5C0B"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p>
        </w:tc>
        <w:tc>
          <w:tcPr>
            <w:tcW w:w="5221" w:type="dxa"/>
          </w:tcPr>
          <w:p w14:paraId="47341259" w14:textId="24BD6B33" w:rsidR="00A46911" w:rsidRPr="00BC16B0" w:rsidRDefault="00A46911" w:rsidP="00A46911">
            <w:pPr>
              <w:jc w:val="both"/>
              <w:rPr>
                <w:sz w:val="24"/>
                <w:szCs w:val="24"/>
              </w:rPr>
            </w:pPr>
            <w:r w:rsidRPr="00BC16B0">
              <w:rPr>
                <w:sz w:val="24"/>
                <w:szCs w:val="24"/>
              </w:rPr>
              <w:t xml:space="preserve">Министерством был разработан и в установленном порядке был внесен в Жогорку Кенеш Кыргызской Республики проект Закона Кыргызской Республики «О внесении изменений в некоторые законодательные акты Кыргызской Республики в сфере проведения проверок </w:t>
            </w:r>
            <w:r w:rsidRPr="00BC16B0">
              <w:rPr>
                <w:sz w:val="24"/>
                <w:szCs w:val="24"/>
              </w:rPr>
              <w:lastRenderedPageBreak/>
              <w:t>субъектов предпринимательства» предусматривающий проведение проверок субъектов предпринимательства, проводимых правоохранительными, налоговыми и другими уполномоченными органами, исключительно после их регистрации в органах прокуратуры. Данный законопроект был приостановлен на заседании Жогорку Кенеша Кыргызской Республики.</w:t>
            </w:r>
          </w:p>
        </w:tc>
        <w:tc>
          <w:tcPr>
            <w:tcW w:w="1016" w:type="dxa"/>
          </w:tcPr>
          <w:p w14:paraId="437E4965" w14:textId="77777777" w:rsidR="00A46911" w:rsidRPr="00BC16B0" w:rsidRDefault="00A46911" w:rsidP="00A46911">
            <w:pPr>
              <w:ind w:left="-82" w:right="-93"/>
              <w:jc w:val="both"/>
              <w:rPr>
                <w:rFonts w:eastAsia="Times New Roman"/>
                <w:kern w:val="0"/>
                <w:sz w:val="24"/>
                <w:szCs w:val="24"/>
                <w:lang w:val="ky-KG" w:eastAsia="ru-RU"/>
              </w:rPr>
            </w:pPr>
            <w:r w:rsidRPr="00BC16B0">
              <w:rPr>
                <w:rFonts w:eastAsia="Times New Roman"/>
                <w:kern w:val="0"/>
                <w:sz w:val="24"/>
                <w:szCs w:val="24"/>
                <w:lang w:val="ky-KG" w:eastAsia="ru-RU"/>
              </w:rPr>
              <w:lastRenderedPageBreak/>
              <w:t>Частично исполне</w:t>
            </w:r>
          </w:p>
          <w:p w14:paraId="6C43233A" w14:textId="0ECF5861" w:rsidR="00A46911" w:rsidRPr="00BC16B0" w:rsidRDefault="00A46911" w:rsidP="00A46911">
            <w:pPr>
              <w:ind w:left="-82" w:right="-93"/>
              <w:jc w:val="both"/>
              <w:rPr>
                <w:rFonts w:eastAsia="Times New Roman"/>
                <w:kern w:val="0"/>
                <w:sz w:val="24"/>
                <w:szCs w:val="24"/>
                <w:lang w:val="ky-KG" w:eastAsia="ru-RU"/>
              </w:rPr>
            </w:pPr>
            <w:r w:rsidRPr="00BC16B0">
              <w:rPr>
                <w:rFonts w:eastAsia="Times New Roman"/>
                <w:kern w:val="0"/>
                <w:sz w:val="24"/>
                <w:szCs w:val="24"/>
                <w:lang w:val="ky-KG" w:eastAsia="ru-RU"/>
              </w:rPr>
              <w:t>но</w:t>
            </w:r>
          </w:p>
          <w:p w14:paraId="57AF83E7" w14:textId="77777777" w:rsidR="00A46911" w:rsidRPr="00BC16B0" w:rsidRDefault="00A46911" w:rsidP="00A46911">
            <w:pPr>
              <w:ind w:left="-82" w:right="-93"/>
              <w:jc w:val="both"/>
              <w:rPr>
                <w:rFonts w:eastAsia="Times New Roman"/>
                <w:kern w:val="0"/>
                <w:sz w:val="24"/>
                <w:szCs w:val="24"/>
                <w:lang w:val="ky-KG" w:eastAsia="ru-RU"/>
              </w:rPr>
            </w:pPr>
          </w:p>
          <w:p w14:paraId="33B0C004" w14:textId="3735DA28" w:rsidR="00A46911" w:rsidRPr="00BC16B0" w:rsidRDefault="00A46911" w:rsidP="00A46911">
            <w:pPr>
              <w:ind w:left="-82" w:right="-93"/>
              <w:jc w:val="both"/>
              <w:rPr>
                <w:rFonts w:eastAsia="Times New Roman"/>
                <w:kern w:val="0"/>
                <w:sz w:val="24"/>
                <w:szCs w:val="24"/>
                <w:lang w:val="ky-KG" w:eastAsia="ru-RU"/>
              </w:rPr>
            </w:pPr>
            <w:r w:rsidRPr="00BC16B0">
              <w:rPr>
                <w:sz w:val="24"/>
                <w:szCs w:val="24"/>
              </w:rPr>
              <w:t xml:space="preserve">Законопроект был </w:t>
            </w:r>
            <w:r w:rsidRPr="00BC16B0">
              <w:rPr>
                <w:sz w:val="24"/>
                <w:szCs w:val="24"/>
              </w:rPr>
              <w:lastRenderedPageBreak/>
              <w:t>приостановлен на заседании Жогорку Кенеша Кыргызской Республики.</w:t>
            </w:r>
          </w:p>
        </w:tc>
        <w:tc>
          <w:tcPr>
            <w:tcW w:w="1363" w:type="dxa"/>
          </w:tcPr>
          <w:p w14:paraId="1EC33192" w14:textId="77777777" w:rsidR="00A46911" w:rsidRPr="00BC16B0" w:rsidRDefault="00A46911" w:rsidP="00A46911">
            <w:pPr>
              <w:ind w:left="-65" w:right="-80"/>
              <w:jc w:val="center"/>
              <w:rPr>
                <w:sz w:val="24"/>
                <w:szCs w:val="24"/>
              </w:rPr>
            </w:pPr>
          </w:p>
        </w:tc>
        <w:tc>
          <w:tcPr>
            <w:tcW w:w="1946" w:type="dxa"/>
          </w:tcPr>
          <w:p w14:paraId="415178E5" w14:textId="77777777" w:rsidR="00A46911" w:rsidRPr="00BC16B0" w:rsidRDefault="00A46911" w:rsidP="00A46911">
            <w:pPr>
              <w:pStyle w:val="tkTablica"/>
              <w:spacing w:after="0" w:line="240" w:lineRule="auto"/>
              <w:ind w:left="-80" w:right="-80"/>
              <w:jc w:val="both"/>
              <w:rPr>
                <w:rFonts w:ascii="Times New Roman" w:hAnsi="Times New Roman" w:cs="Times New Roman"/>
                <w:sz w:val="24"/>
                <w:szCs w:val="24"/>
              </w:rPr>
            </w:pPr>
          </w:p>
        </w:tc>
        <w:tc>
          <w:tcPr>
            <w:tcW w:w="1722" w:type="dxa"/>
          </w:tcPr>
          <w:p w14:paraId="45C10284" w14:textId="77777777" w:rsidR="00A46911" w:rsidRPr="00BC16B0" w:rsidRDefault="00A46911" w:rsidP="00A46911">
            <w:pPr>
              <w:ind w:left="-66" w:right="-61"/>
              <w:rPr>
                <w:rFonts w:eastAsia="Times New Roman"/>
                <w:kern w:val="0"/>
                <w:sz w:val="24"/>
                <w:szCs w:val="24"/>
                <w:lang w:eastAsia="ru-RU"/>
              </w:rPr>
            </w:pPr>
            <w:r w:rsidRPr="00BC16B0">
              <w:rPr>
                <w:kern w:val="0"/>
                <w:sz w:val="24"/>
                <w:szCs w:val="24"/>
                <w:lang w:val="ky-KG"/>
              </w:rPr>
              <w:t xml:space="preserve">МЭК, ГП, ГКНБ, МВД, минведы, БО, бизнес-сообщества (по </w:t>
            </w:r>
            <w:r w:rsidRPr="00BC16B0">
              <w:rPr>
                <w:kern w:val="0"/>
                <w:sz w:val="24"/>
                <w:szCs w:val="24"/>
                <w:lang w:val="ky-KG"/>
              </w:rPr>
              <w:lastRenderedPageBreak/>
              <w:t>согл.), АДС, ЖК</w:t>
            </w:r>
          </w:p>
        </w:tc>
      </w:tr>
      <w:tr w:rsidR="00BC16B0" w:rsidRPr="00BC16B0" w14:paraId="2C803524" w14:textId="77777777" w:rsidTr="00C32E17">
        <w:trPr>
          <w:trHeight w:val="520"/>
        </w:trPr>
        <w:tc>
          <w:tcPr>
            <w:tcW w:w="1138" w:type="dxa"/>
            <w:vMerge w:val="restart"/>
          </w:tcPr>
          <w:p w14:paraId="7871B86B" w14:textId="0E1A34E5" w:rsidR="00BC16B0" w:rsidRPr="00BC16B0" w:rsidRDefault="00BC16B0" w:rsidP="00A46911">
            <w:pPr>
              <w:jc w:val="center"/>
              <w:rPr>
                <w:sz w:val="24"/>
                <w:szCs w:val="24"/>
                <w:lang w:val="ky-KG"/>
              </w:rPr>
            </w:pPr>
            <w:r w:rsidRPr="00BC16B0">
              <w:rPr>
                <w:sz w:val="24"/>
                <w:szCs w:val="24"/>
                <w:lang w:val="ky-KG"/>
              </w:rPr>
              <w:lastRenderedPageBreak/>
              <w:t>Глава 9, пункт 1, пп.1, 2, 3</w:t>
            </w:r>
          </w:p>
        </w:tc>
        <w:tc>
          <w:tcPr>
            <w:tcW w:w="2016" w:type="dxa"/>
            <w:tcBorders>
              <w:top w:val="nil"/>
              <w:left w:val="nil"/>
              <w:bottom w:val="single" w:sz="8" w:space="0" w:color="auto"/>
              <w:right w:val="single" w:sz="8" w:space="0" w:color="auto"/>
            </w:tcBorders>
          </w:tcPr>
          <w:p w14:paraId="3DBCD0D0" w14:textId="3F2E3D5E" w:rsidR="00BC16B0" w:rsidRPr="00BC16B0" w:rsidRDefault="00BC16B0" w:rsidP="00BC16B0">
            <w:pPr>
              <w:pStyle w:val="tkTablica"/>
              <w:spacing w:after="0" w:line="240" w:lineRule="auto"/>
              <w:ind w:left="-58" w:right="-63"/>
              <w:rPr>
                <w:rFonts w:ascii="Times New Roman" w:hAnsi="Times New Roman" w:cs="Times New Roman"/>
                <w:sz w:val="24"/>
                <w:szCs w:val="24"/>
              </w:rPr>
            </w:pPr>
            <w:r w:rsidRPr="00BC16B0">
              <w:rPr>
                <w:rFonts w:ascii="Times New Roman" w:hAnsi="Times New Roman" w:cs="Times New Roman"/>
                <w:sz w:val="24"/>
                <w:szCs w:val="24"/>
              </w:rPr>
              <w:t>Принятие мер по внедрению электронного управления в Кыргызской Республике</w:t>
            </w:r>
          </w:p>
        </w:tc>
        <w:tc>
          <w:tcPr>
            <w:tcW w:w="924" w:type="dxa"/>
            <w:vMerge w:val="restart"/>
            <w:tcBorders>
              <w:top w:val="nil"/>
              <w:left w:val="nil"/>
              <w:right w:val="single" w:sz="8" w:space="0" w:color="auto"/>
            </w:tcBorders>
          </w:tcPr>
          <w:p w14:paraId="0FA3A3CB" w14:textId="77777777" w:rsidR="00BC16B0" w:rsidRPr="00BC16B0" w:rsidRDefault="00BC16B0" w:rsidP="00A46911">
            <w:pPr>
              <w:pStyle w:val="tkTablica"/>
              <w:spacing w:after="0" w:line="240" w:lineRule="auto"/>
              <w:rPr>
                <w:rFonts w:ascii="Times New Roman" w:hAnsi="Times New Roman" w:cs="Times New Roman"/>
                <w:sz w:val="24"/>
                <w:szCs w:val="24"/>
              </w:rPr>
            </w:pPr>
            <w:r w:rsidRPr="00BC16B0">
              <w:rPr>
                <w:rFonts w:ascii="Times New Roman" w:hAnsi="Times New Roman" w:cs="Times New Roman"/>
                <w:sz w:val="24"/>
                <w:szCs w:val="24"/>
              </w:rPr>
              <w:t>2025-2026 годы</w:t>
            </w:r>
          </w:p>
        </w:tc>
        <w:tc>
          <w:tcPr>
            <w:tcW w:w="5221" w:type="dxa"/>
            <w:vMerge w:val="restart"/>
          </w:tcPr>
          <w:p w14:paraId="13CF4943" w14:textId="0930415F" w:rsidR="00BC16B0" w:rsidRPr="00BC16B0" w:rsidRDefault="00BC16B0" w:rsidP="00BC16B0">
            <w:pPr>
              <w:rPr>
                <w:sz w:val="24"/>
                <w:szCs w:val="24"/>
              </w:rPr>
            </w:pPr>
            <w:r w:rsidRPr="00BC16B0">
              <w:rPr>
                <w:sz w:val="24"/>
                <w:szCs w:val="24"/>
              </w:rPr>
              <w:t xml:space="preserve">Министерство проводит соответствующую работу в рамках реализации данных мероприятий, которая освещена в настоящем отчете. Министерство готово сотрудничать с МЦР в целях развития электронного управления, передачи данных в СМЭВ «Тундук» и освоения цифровых технологий. </w:t>
            </w:r>
          </w:p>
        </w:tc>
        <w:tc>
          <w:tcPr>
            <w:tcW w:w="1016" w:type="dxa"/>
            <w:vMerge w:val="restart"/>
          </w:tcPr>
          <w:p w14:paraId="123A50C1" w14:textId="346DE872" w:rsidR="00BC16B0" w:rsidRPr="00BC16B0" w:rsidRDefault="00BC16B0" w:rsidP="00BC16B0">
            <w:pPr>
              <w:ind w:left="-96" w:right="-66" w:firstLine="62"/>
              <w:rPr>
                <w:rFonts w:eastAsia="Times New Roman"/>
                <w:kern w:val="0"/>
                <w:sz w:val="24"/>
                <w:szCs w:val="24"/>
                <w:lang w:val="ky-KG" w:eastAsia="ru-RU"/>
              </w:rPr>
            </w:pPr>
            <w:r w:rsidRPr="00BC16B0">
              <w:rPr>
                <w:rFonts w:eastAsia="Times New Roman"/>
                <w:kern w:val="0"/>
                <w:sz w:val="24"/>
                <w:szCs w:val="24"/>
                <w:lang w:val="ky-KG" w:eastAsia="ru-RU"/>
              </w:rPr>
              <w:t>В процессе</w:t>
            </w:r>
          </w:p>
        </w:tc>
        <w:tc>
          <w:tcPr>
            <w:tcW w:w="1363" w:type="dxa"/>
            <w:vMerge w:val="restart"/>
          </w:tcPr>
          <w:p w14:paraId="6238C58B" w14:textId="77777777" w:rsidR="00BC16B0" w:rsidRPr="00BC16B0" w:rsidRDefault="00BC16B0" w:rsidP="00A46911">
            <w:pPr>
              <w:ind w:left="-65" w:right="-80"/>
              <w:jc w:val="center"/>
              <w:rPr>
                <w:sz w:val="24"/>
                <w:szCs w:val="24"/>
              </w:rPr>
            </w:pPr>
          </w:p>
        </w:tc>
        <w:tc>
          <w:tcPr>
            <w:tcW w:w="1946" w:type="dxa"/>
            <w:vMerge w:val="restart"/>
            <w:tcBorders>
              <w:top w:val="nil"/>
              <w:left w:val="nil"/>
              <w:right w:val="single" w:sz="8" w:space="0" w:color="auto"/>
            </w:tcBorders>
          </w:tcPr>
          <w:p w14:paraId="36FF3FA3" w14:textId="77777777" w:rsidR="00BC16B0" w:rsidRPr="00BC16B0" w:rsidRDefault="00BC16B0" w:rsidP="00A46911">
            <w:pPr>
              <w:pStyle w:val="tkTablica"/>
              <w:spacing w:after="0" w:line="240" w:lineRule="auto"/>
              <w:ind w:left="-80"/>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государственных органов.</w:t>
            </w:r>
          </w:p>
          <w:p w14:paraId="79391765" w14:textId="77777777" w:rsidR="00BC16B0" w:rsidRPr="00BC16B0" w:rsidRDefault="00BC16B0" w:rsidP="00A46911">
            <w:pPr>
              <w:pStyle w:val="tkTablica"/>
              <w:spacing w:after="0" w:line="240" w:lineRule="auto"/>
              <w:ind w:left="-80"/>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vMerge w:val="restart"/>
          </w:tcPr>
          <w:p w14:paraId="1E436CF6" w14:textId="77777777" w:rsidR="00BC16B0" w:rsidRPr="00BC16B0" w:rsidRDefault="00BC16B0" w:rsidP="00A46911">
            <w:pPr>
              <w:ind w:left="-76" w:right="-80"/>
              <w:jc w:val="both"/>
              <w:rPr>
                <w:rFonts w:eastAsia="Times New Roman"/>
                <w:kern w:val="0"/>
                <w:sz w:val="24"/>
                <w:szCs w:val="24"/>
                <w:lang w:eastAsia="ru-RU"/>
              </w:rPr>
            </w:pPr>
            <w:r w:rsidRPr="00BC16B0">
              <w:rPr>
                <w:rFonts w:eastAsia="Times New Roman"/>
                <w:kern w:val="0"/>
                <w:sz w:val="24"/>
                <w:szCs w:val="24"/>
                <w:lang w:eastAsia="ru-RU"/>
              </w:rPr>
              <w:t>МЦР,</w:t>
            </w:r>
            <w:r w:rsidRPr="00BC16B0">
              <w:rPr>
                <w:rFonts w:eastAsia="Times New Roman"/>
                <w:kern w:val="0"/>
                <w:sz w:val="24"/>
                <w:szCs w:val="24"/>
                <w:lang w:eastAsia="ru-RU"/>
              </w:rPr>
              <w:br/>
              <w:t>УГОПК,</w:t>
            </w:r>
            <w:r w:rsidRPr="00BC16B0">
              <w:rPr>
                <w:rFonts w:eastAsia="Times New Roman"/>
                <w:kern w:val="0"/>
                <w:sz w:val="24"/>
                <w:szCs w:val="24"/>
                <w:lang w:eastAsia="ru-RU"/>
              </w:rPr>
              <w:br/>
              <w:t xml:space="preserve">министерства и ведомства </w:t>
            </w:r>
          </w:p>
          <w:p w14:paraId="1BB7E92B" w14:textId="77777777" w:rsidR="00BC16B0" w:rsidRPr="00BC16B0" w:rsidRDefault="00BC16B0" w:rsidP="00A46911">
            <w:pPr>
              <w:ind w:left="-76" w:right="-80"/>
              <w:jc w:val="both"/>
              <w:rPr>
                <w:rFonts w:eastAsia="Times New Roman"/>
                <w:kern w:val="0"/>
                <w:sz w:val="24"/>
                <w:szCs w:val="24"/>
                <w:lang w:eastAsia="ru-RU"/>
              </w:rPr>
            </w:pPr>
          </w:p>
          <w:p w14:paraId="7978DB41" w14:textId="77777777" w:rsidR="00BC16B0" w:rsidRPr="00BC16B0" w:rsidRDefault="00BC16B0" w:rsidP="00A46911">
            <w:pPr>
              <w:ind w:right="-80"/>
              <w:jc w:val="both"/>
              <w:rPr>
                <w:rFonts w:eastAsia="Times New Roman"/>
                <w:kern w:val="0"/>
                <w:sz w:val="24"/>
                <w:szCs w:val="24"/>
                <w:lang w:eastAsia="ru-RU"/>
              </w:rPr>
            </w:pPr>
          </w:p>
        </w:tc>
      </w:tr>
      <w:tr w:rsidR="00BC16B0" w:rsidRPr="00BC16B0" w14:paraId="29BF1E18" w14:textId="77777777" w:rsidTr="00EE2BB0">
        <w:trPr>
          <w:trHeight w:val="551"/>
        </w:trPr>
        <w:tc>
          <w:tcPr>
            <w:tcW w:w="1138" w:type="dxa"/>
            <w:vMerge/>
          </w:tcPr>
          <w:p w14:paraId="454E5465" w14:textId="77777777" w:rsidR="00BC16B0" w:rsidRPr="00BC16B0" w:rsidRDefault="00BC16B0" w:rsidP="00A46911">
            <w:pPr>
              <w:jc w:val="center"/>
              <w:rPr>
                <w:sz w:val="24"/>
                <w:szCs w:val="24"/>
                <w:lang w:val="ky-KG"/>
              </w:rPr>
            </w:pPr>
          </w:p>
        </w:tc>
        <w:tc>
          <w:tcPr>
            <w:tcW w:w="2016" w:type="dxa"/>
            <w:tcBorders>
              <w:top w:val="nil"/>
              <w:left w:val="nil"/>
              <w:bottom w:val="single" w:sz="8" w:space="0" w:color="auto"/>
              <w:right w:val="single" w:sz="8" w:space="0" w:color="auto"/>
            </w:tcBorders>
          </w:tcPr>
          <w:p w14:paraId="69086D7F" w14:textId="78631F4F" w:rsidR="00BC16B0" w:rsidRPr="00BC16B0" w:rsidRDefault="00BC16B0" w:rsidP="00BC16B0">
            <w:pPr>
              <w:pStyle w:val="tkTablica"/>
              <w:spacing w:after="0" w:line="240" w:lineRule="auto"/>
              <w:ind w:left="-58" w:right="-63"/>
              <w:rPr>
                <w:rFonts w:ascii="Times New Roman" w:hAnsi="Times New Roman" w:cs="Times New Roman"/>
                <w:sz w:val="24"/>
                <w:szCs w:val="24"/>
              </w:rPr>
            </w:pPr>
            <w:r w:rsidRPr="00BC16B0">
              <w:rPr>
                <w:rFonts w:ascii="Times New Roman" w:hAnsi="Times New Roman" w:cs="Times New Roman"/>
                <w:sz w:val="24"/>
                <w:szCs w:val="24"/>
              </w:rPr>
              <w:t>Развитие СМЭВ «Тундук» с обеспечением обмена данными между государственными органами и коммерческими организациями</w:t>
            </w:r>
          </w:p>
        </w:tc>
        <w:tc>
          <w:tcPr>
            <w:tcW w:w="924" w:type="dxa"/>
            <w:vMerge/>
            <w:tcBorders>
              <w:right w:val="single" w:sz="8" w:space="0" w:color="auto"/>
            </w:tcBorders>
            <w:shd w:val="clear" w:color="auto" w:fill="auto"/>
          </w:tcPr>
          <w:p w14:paraId="035D93EE" w14:textId="77777777" w:rsidR="00BC16B0" w:rsidRPr="00BC16B0" w:rsidRDefault="00BC16B0" w:rsidP="00A46911">
            <w:pPr>
              <w:pStyle w:val="tkTablica"/>
              <w:spacing w:after="0" w:line="240" w:lineRule="auto"/>
              <w:ind w:left="-52" w:right="-62"/>
              <w:jc w:val="both"/>
              <w:rPr>
                <w:rFonts w:ascii="Times New Roman" w:hAnsi="Times New Roman" w:cs="Times New Roman"/>
                <w:sz w:val="24"/>
                <w:szCs w:val="24"/>
              </w:rPr>
            </w:pPr>
          </w:p>
        </w:tc>
        <w:tc>
          <w:tcPr>
            <w:tcW w:w="5221" w:type="dxa"/>
            <w:vMerge/>
            <w:tcBorders>
              <w:left w:val="single" w:sz="8" w:space="0" w:color="auto"/>
            </w:tcBorders>
          </w:tcPr>
          <w:p w14:paraId="3800CF6D" w14:textId="77777777" w:rsidR="00BC16B0" w:rsidRPr="00BC16B0" w:rsidRDefault="00BC16B0" w:rsidP="00A46911">
            <w:pPr>
              <w:jc w:val="center"/>
              <w:rPr>
                <w:sz w:val="24"/>
                <w:szCs w:val="24"/>
              </w:rPr>
            </w:pPr>
          </w:p>
        </w:tc>
        <w:tc>
          <w:tcPr>
            <w:tcW w:w="1016" w:type="dxa"/>
            <w:vMerge/>
          </w:tcPr>
          <w:p w14:paraId="12226AC2" w14:textId="77777777" w:rsidR="00BC16B0" w:rsidRPr="00BC16B0" w:rsidRDefault="00BC16B0" w:rsidP="00A46911">
            <w:pPr>
              <w:ind w:left="-34" w:right="-66"/>
              <w:jc w:val="center"/>
              <w:rPr>
                <w:rFonts w:eastAsia="Times New Roman"/>
                <w:kern w:val="0"/>
                <w:sz w:val="24"/>
                <w:szCs w:val="24"/>
                <w:lang w:val="ky-KG" w:eastAsia="ru-RU"/>
              </w:rPr>
            </w:pPr>
          </w:p>
        </w:tc>
        <w:tc>
          <w:tcPr>
            <w:tcW w:w="1363" w:type="dxa"/>
            <w:vMerge/>
          </w:tcPr>
          <w:p w14:paraId="4D664601" w14:textId="77777777" w:rsidR="00BC16B0" w:rsidRPr="00BC16B0" w:rsidRDefault="00BC16B0" w:rsidP="00A46911">
            <w:pPr>
              <w:ind w:left="-65" w:right="-80"/>
              <w:jc w:val="center"/>
              <w:rPr>
                <w:sz w:val="24"/>
                <w:szCs w:val="24"/>
              </w:rPr>
            </w:pPr>
          </w:p>
        </w:tc>
        <w:tc>
          <w:tcPr>
            <w:tcW w:w="1946" w:type="dxa"/>
            <w:vMerge/>
          </w:tcPr>
          <w:p w14:paraId="679870AC" w14:textId="77777777" w:rsidR="00BC16B0" w:rsidRPr="00BC16B0" w:rsidRDefault="00BC16B0" w:rsidP="00A46911">
            <w:pPr>
              <w:pStyle w:val="tkTablica"/>
              <w:spacing w:after="0" w:line="240" w:lineRule="auto"/>
              <w:ind w:left="-80" w:right="-80"/>
              <w:jc w:val="both"/>
              <w:rPr>
                <w:rFonts w:ascii="Times New Roman" w:hAnsi="Times New Roman" w:cs="Times New Roman"/>
                <w:sz w:val="24"/>
                <w:szCs w:val="24"/>
              </w:rPr>
            </w:pPr>
          </w:p>
        </w:tc>
        <w:tc>
          <w:tcPr>
            <w:tcW w:w="1722" w:type="dxa"/>
            <w:vMerge/>
          </w:tcPr>
          <w:p w14:paraId="5E276E4B" w14:textId="77777777" w:rsidR="00BC16B0" w:rsidRPr="00BC16B0" w:rsidRDefault="00BC16B0" w:rsidP="00A46911">
            <w:pPr>
              <w:ind w:left="-76" w:right="-80"/>
              <w:jc w:val="both"/>
              <w:rPr>
                <w:rFonts w:eastAsia="Times New Roman"/>
                <w:kern w:val="0"/>
                <w:sz w:val="24"/>
                <w:szCs w:val="24"/>
                <w:lang w:eastAsia="ru-RU"/>
              </w:rPr>
            </w:pPr>
          </w:p>
        </w:tc>
      </w:tr>
      <w:tr w:rsidR="00BC16B0" w:rsidRPr="00BC16B0" w14:paraId="0549E126" w14:textId="77777777" w:rsidTr="00EE2BB0">
        <w:trPr>
          <w:trHeight w:val="551"/>
        </w:trPr>
        <w:tc>
          <w:tcPr>
            <w:tcW w:w="1138" w:type="dxa"/>
            <w:vMerge/>
          </w:tcPr>
          <w:p w14:paraId="2358F654" w14:textId="77777777" w:rsidR="00BC16B0" w:rsidRPr="00BC16B0" w:rsidRDefault="00BC16B0" w:rsidP="00A46911">
            <w:pPr>
              <w:jc w:val="center"/>
              <w:rPr>
                <w:sz w:val="24"/>
                <w:szCs w:val="24"/>
                <w:lang w:val="ky-KG"/>
              </w:rPr>
            </w:pPr>
          </w:p>
        </w:tc>
        <w:tc>
          <w:tcPr>
            <w:tcW w:w="2016" w:type="dxa"/>
            <w:tcBorders>
              <w:top w:val="nil"/>
              <w:left w:val="nil"/>
              <w:bottom w:val="single" w:sz="8" w:space="0" w:color="auto"/>
              <w:right w:val="single" w:sz="8" w:space="0" w:color="auto"/>
            </w:tcBorders>
          </w:tcPr>
          <w:p w14:paraId="26EECB0F" w14:textId="6878D97B" w:rsidR="00BC16B0" w:rsidRPr="00BC16B0" w:rsidRDefault="00BC16B0" w:rsidP="00BC16B0">
            <w:pPr>
              <w:pStyle w:val="tkTablica"/>
              <w:spacing w:after="0" w:line="240" w:lineRule="auto"/>
              <w:ind w:left="-58" w:right="-63"/>
              <w:rPr>
                <w:rFonts w:ascii="Times New Roman" w:hAnsi="Times New Roman" w:cs="Times New Roman"/>
                <w:sz w:val="24"/>
                <w:szCs w:val="24"/>
              </w:rPr>
            </w:pPr>
            <w:r w:rsidRPr="00BC16B0">
              <w:rPr>
                <w:rFonts w:ascii="Times New Roman" w:hAnsi="Times New Roman" w:cs="Times New Roman"/>
                <w:sz w:val="24"/>
                <w:szCs w:val="24"/>
              </w:rPr>
              <w:t xml:space="preserve">Функционирование системы государственного управления на основе цифровых технологий обработки, передачи и распространения </w:t>
            </w:r>
            <w:r w:rsidRPr="00BC16B0">
              <w:rPr>
                <w:rFonts w:ascii="Times New Roman" w:hAnsi="Times New Roman" w:cs="Times New Roman"/>
                <w:sz w:val="24"/>
                <w:szCs w:val="24"/>
              </w:rPr>
              <w:lastRenderedPageBreak/>
              <w:t>информации, предоставления услуг в электронном формате</w:t>
            </w:r>
          </w:p>
        </w:tc>
        <w:tc>
          <w:tcPr>
            <w:tcW w:w="924" w:type="dxa"/>
            <w:vMerge/>
            <w:tcBorders>
              <w:right w:val="single" w:sz="8" w:space="0" w:color="auto"/>
            </w:tcBorders>
            <w:shd w:val="clear" w:color="auto" w:fill="auto"/>
          </w:tcPr>
          <w:p w14:paraId="31F0D06C" w14:textId="77777777" w:rsidR="00BC16B0" w:rsidRPr="00BC16B0" w:rsidRDefault="00BC16B0" w:rsidP="00A46911">
            <w:pPr>
              <w:pStyle w:val="tkTablica"/>
              <w:spacing w:after="0" w:line="240" w:lineRule="auto"/>
              <w:ind w:left="-52" w:right="-62"/>
              <w:jc w:val="both"/>
              <w:rPr>
                <w:rFonts w:ascii="Times New Roman" w:hAnsi="Times New Roman" w:cs="Times New Roman"/>
                <w:sz w:val="24"/>
                <w:szCs w:val="24"/>
              </w:rPr>
            </w:pPr>
          </w:p>
        </w:tc>
        <w:tc>
          <w:tcPr>
            <w:tcW w:w="5221" w:type="dxa"/>
            <w:vMerge/>
            <w:tcBorders>
              <w:left w:val="single" w:sz="8" w:space="0" w:color="auto"/>
            </w:tcBorders>
          </w:tcPr>
          <w:p w14:paraId="7E788E21" w14:textId="77777777" w:rsidR="00BC16B0" w:rsidRPr="00BC16B0" w:rsidRDefault="00BC16B0" w:rsidP="00A46911">
            <w:pPr>
              <w:jc w:val="center"/>
              <w:rPr>
                <w:sz w:val="24"/>
                <w:szCs w:val="24"/>
              </w:rPr>
            </w:pPr>
          </w:p>
        </w:tc>
        <w:tc>
          <w:tcPr>
            <w:tcW w:w="1016" w:type="dxa"/>
            <w:vMerge/>
          </w:tcPr>
          <w:p w14:paraId="71F19274" w14:textId="77777777" w:rsidR="00BC16B0" w:rsidRPr="00BC16B0" w:rsidRDefault="00BC16B0" w:rsidP="00A46911">
            <w:pPr>
              <w:ind w:left="-34" w:right="-66"/>
              <w:jc w:val="center"/>
              <w:rPr>
                <w:rFonts w:eastAsia="Times New Roman"/>
                <w:kern w:val="0"/>
                <w:sz w:val="24"/>
                <w:szCs w:val="24"/>
                <w:lang w:val="ky-KG" w:eastAsia="ru-RU"/>
              </w:rPr>
            </w:pPr>
          </w:p>
        </w:tc>
        <w:tc>
          <w:tcPr>
            <w:tcW w:w="1363" w:type="dxa"/>
            <w:vMerge/>
          </w:tcPr>
          <w:p w14:paraId="5B8C5FC1" w14:textId="77777777" w:rsidR="00BC16B0" w:rsidRPr="00BC16B0" w:rsidRDefault="00BC16B0" w:rsidP="00A46911">
            <w:pPr>
              <w:ind w:left="-65" w:right="-80"/>
              <w:jc w:val="center"/>
              <w:rPr>
                <w:sz w:val="24"/>
                <w:szCs w:val="24"/>
              </w:rPr>
            </w:pPr>
          </w:p>
        </w:tc>
        <w:tc>
          <w:tcPr>
            <w:tcW w:w="1946" w:type="dxa"/>
            <w:vMerge/>
          </w:tcPr>
          <w:p w14:paraId="33425372" w14:textId="77777777" w:rsidR="00BC16B0" w:rsidRPr="00BC16B0" w:rsidRDefault="00BC16B0" w:rsidP="00A46911">
            <w:pPr>
              <w:pStyle w:val="tkTablica"/>
              <w:spacing w:after="0" w:line="240" w:lineRule="auto"/>
              <w:ind w:left="-80" w:right="-80"/>
              <w:jc w:val="both"/>
              <w:rPr>
                <w:rFonts w:ascii="Times New Roman" w:hAnsi="Times New Roman" w:cs="Times New Roman"/>
                <w:sz w:val="24"/>
                <w:szCs w:val="24"/>
              </w:rPr>
            </w:pPr>
          </w:p>
        </w:tc>
        <w:tc>
          <w:tcPr>
            <w:tcW w:w="1722" w:type="dxa"/>
            <w:vMerge/>
          </w:tcPr>
          <w:p w14:paraId="1287F836" w14:textId="77777777" w:rsidR="00BC16B0" w:rsidRPr="00BC16B0" w:rsidRDefault="00BC16B0" w:rsidP="00A46911">
            <w:pPr>
              <w:ind w:left="-76" w:right="-80"/>
              <w:jc w:val="both"/>
              <w:rPr>
                <w:rFonts w:eastAsia="Times New Roman"/>
                <w:kern w:val="0"/>
                <w:sz w:val="24"/>
                <w:szCs w:val="24"/>
                <w:lang w:eastAsia="ru-RU"/>
              </w:rPr>
            </w:pPr>
          </w:p>
        </w:tc>
      </w:tr>
      <w:tr w:rsidR="00A46911" w:rsidRPr="00BC16B0" w14:paraId="770539C0" w14:textId="77777777" w:rsidTr="00423BC0">
        <w:trPr>
          <w:trHeight w:val="551"/>
        </w:trPr>
        <w:tc>
          <w:tcPr>
            <w:tcW w:w="1138" w:type="dxa"/>
          </w:tcPr>
          <w:p w14:paraId="3D41D190" w14:textId="389C0CFC" w:rsidR="00A46911" w:rsidRPr="00BC16B0" w:rsidRDefault="00A46911" w:rsidP="00A46911">
            <w:pPr>
              <w:jc w:val="center"/>
              <w:rPr>
                <w:sz w:val="24"/>
                <w:szCs w:val="24"/>
                <w:lang w:val="ky-KG"/>
              </w:rPr>
            </w:pPr>
            <w:r w:rsidRPr="00BC16B0">
              <w:rPr>
                <w:sz w:val="24"/>
                <w:szCs w:val="24"/>
                <w:lang w:val="ky-KG"/>
              </w:rPr>
              <w:t>Глава 9,</w:t>
            </w:r>
          </w:p>
          <w:p w14:paraId="211145E0" w14:textId="03218947" w:rsidR="00A46911" w:rsidRPr="00BC16B0" w:rsidRDefault="00A46911" w:rsidP="00A46911">
            <w:pPr>
              <w:jc w:val="center"/>
              <w:rPr>
                <w:sz w:val="24"/>
                <w:szCs w:val="24"/>
                <w:lang w:val="ky-KG"/>
              </w:rPr>
            </w:pPr>
            <w:r w:rsidRPr="00BC16B0">
              <w:rPr>
                <w:sz w:val="24"/>
                <w:szCs w:val="24"/>
                <w:lang w:val="ky-KG"/>
              </w:rPr>
              <w:t>пункт 2</w:t>
            </w:r>
          </w:p>
        </w:tc>
        <w:tc>
          <w:tcPr>
            <w:tcW w:w="2016" w:type="dxa"/>
            <w:shd w:val="clear" w:color="auto" w:fill="auto"/>
          </w:tcPr>
          <w:p w14:paraId="2EB25D92" w14:textId="77777777" w:rsidR="00A46911" w:rsidRPr="00BC16B0" w:rsidRDefault="00A46911" w:rsidP="00A46911">
            <w:pPr>
              <w:pStyle w:val="tkTablica"/>
              <w:spacing w:after="0" w:line="240" w:lineRule="auto"/>
              <w:ind w:left="-58" w:right="-63"/>
              <w:rPr>
                <w:rFonts w:ascii="Times New Roman" w:hAnsi="Times New Roman" w:cs="Times New Roman"/>
                <w:sz w:val="24"/>
                <w:szCs w:val="24"/>
              </w:rPr>
            </w:pPr>
            <w:r w:rsidRPr="00BC16B0">
              <w:rPr>
                <w:rFonts w:ascii="Times New Roman" w:hAnsi="Times New Roman" w:cs="Times New Roman"/>
                <w:sz w:val="24"/>
                <w:szCs w:val="24"/>
              </w:rPr>
              <w:t>Создание единого формата базы данных национальных ПДЛ, с интеграцией со СМЭВ "Тундук" и размещением сервиса в Каталоге решений межведомственного взаимодействия участниками СМЭВ "Тундук"</w:t>
            </w:r>
          </w:p>
        </w:tc>
        <w:tc>
          <w:tcPr>
            <w:tcW w:w="924" w:type="dxa"/>
            <w:shd w:val="clear" w:color="auto" w:fill="auto"/>
          </w:tcPr>
          <w:p w14:paraId="0BBC708D" w14:textId="77777777" w:rsidR="00A46911" w:rsidRPr="00BC16B0" w:rsidRDefault="00A46911" w:rsidP="00A46911">
            <w:pPr>
              <w:pStyle w:val="tkTablica"/>
              <w:spacing w:after="0" w:line="240" w:lineRule="auto"/>
              <w:ind w:left="-72" w:right="-62"/>
              <w:jc w:val="both"/>
              <w:rPr>
                <w:rFonts w:ascii="Times New Roman" w:hAnsi="Times New Roman" w:cs="Times New Roman"/>
                <w:sz w:val="24"/>
                <w:szCs w:val="24"/>
              </w:rPr>
            </w:pPr>
            <w:r w:rsidRPr="00BC16B0">
              <w:rPr>
                <w:rFonts w:ascii="Times New Roman" w:hAnsi="Times New Roman" w:cs="Times New Roman"/>
                <w:sz w:val="24"/>
                <w:szCs w:val="24"/>
              </w:rPr>
              <w:t>I полугодие 2025 года</w:t>
            </w:r>
          </w:p>
        </w:tc>
        <w:tc>
          <w:tcPr>
            <w:tcW w:w="5221" w:type="dxa"/>
          </w:tcPr>
          <w:p w14:paraId="6B2ABE06" w14:textId="5E837982" w:rsidR="00A46911" w:rsidRPr="00BC16B0" w:rsidRDefault="00A46911" w:rsidP="00A46911">
            <w:pPr>
              <w:jc w:val="both"/>
              <w:rPr>
                <w:sz w:val="24"/>
                <w:szCs w:val="24"/>
                <w:lang w:val="ky-KG"/>
              </w:rPr>
            </w:pPr>
            <w:r w:rsidRPr="00BC16B0">
              <w:rPr>
                <w:sz w:val="24"/>
                <w:szCs w:val="24"/>
                <w:lang w:val="ky-KG"/>
              </w:rPr>
              <w:t xml:space="preserve">Основным разработчиком является ГАГСМСУ, в связи с чем Министерство готово оказать содействие в рамках своей компетенции при разработке и внедрении </w:t>
            </w:r>
            <w:r w:rsidRPr="00BC16B0">
              <w:rPr>
                <w:sz w:val="24"/>
                <w:szCs w:val="24"/>
              </w:rPr>
              <w:t>единой базы данных национальных публичных должностных лиц</w:t>
            </w:r>
            <w:r w:rsidRPr="00BC16B0">
              <w:rPr>
                <w:sz w:val="24"/>
                <w:szCs w:val="24"/>
                <w:lang w:val="ky-KG"/>
              </w:rPr>
              <w:t xml:space="preserve"> со стороны ГАГСМС</w:t>
            </w:r>
            <w:r w:rsidR="00887444" w:rsidRPr="00BC16B0">
              <w:rPr>
                <w:sz w:val="24"/>
                <w:szCs w:val="24"/>
                <w:lang w:val="ky-KG"/>
              </w:rPr>
              <w:t>У</w:t>
            </w:r>
            <w:r w:rsidRPr="00BC16B0">
              <w:rPr>
                <w:sz w:val="24"/>
                <w:szCs w:val="24"/>
                <w:lang w:val="ky-KG"/>
              </w:rPr>
              <w:t>.</w:t>
            </w:r>
          </w:p>
          <w:p w14:paraId="7899DA71" w14:textId="57D95458" w:rsidR="00A46911" w:rsidRPr="00BC16B0" w:rsidRDefault="00A46911" w:rsidP="00A46911">
            <w:pPr>
              <w:rPr>
                <w:sz w:val="24"/>
                <w:szCs w:val="24"/>
                <w:lang w:val="ky-KG"/>
              </w:rPr>
            </w:pPr>
          </w:p>
        </w:tc>
        <w:tc>
          <w:tcPr>
            <w:tcW w:w="1016" w:type="dxa"/>
          </w:tcPr>
          <w:p w14:paraId="73F3DB0A" w14:textId="61713B82" w:rsidR="00A46911" w:rsidRPr="00BC16B0" w:rsidRDefault="00A46911" w:rsidP="00A46911">
            <w:pPr>
              <w:ind w:left="-54"/>
              <w:rPr>
                <w:rFonts w:eastAsia="Times New Roman"/>
                <w:kern w:val="0"/>
                <w:sz w:val="24"/>
                <w:szCs w:val="24"/>
                <w:lang w:eastAsia="ru-RU"/>
              </w:rPr>
            </w:pPr>
            <w:r w:rsidRPr="00BC16B0">
              <w:rPr>
                <w:rFonts w:eastAsia="Times New Roman"/>
                <w:kern w:val="0"/>
                <w:sz w:val="24"/>
                <w:szCs w:val="24"/>
                <w:lang w:eastAsia="ru-RU"/>
              </w:rPr>
              <w:t>Не начато</w:t>
            </w:r>
          </w:p>
          <w:p w14:paraId="415E115E" w14:textId="76103BF0" w:rsidR="00A46911" w:rsidRPr="00BC16B0" w:rsidRDefault="00A46911" w:rsidP="00A46911">
            <w:pPr>
              <w:jc w:val="center"/>
              <w:rPr>
                <w:rFonts w:eastAsia="Times New Roman"/>
                <w:sz w:val="24"/>
                <w:szCs w:val="24"/>
                <w:lang w:val="ky-KG" w:eastAsia="ru-RU"/>
              </w:rPr>
            </w:pPr>
          </w:p>
        </w:tc>
        <w:tc>
          <w:tcPr>
            <w:tcW w:w="1363" w:type="dxa"/>
          </w:tcPr>
          <w:p w14:paraId="50CD27C7" w14:textId="77777777" w:rsidR="00A46911" w:rsidRPr="00BC16B0" w:rsidRDefault="00A46911" w:rsidP="00A46911">
            <w:pPr>
              <w:ind w:left="-65" w:right="-80"/>
              <w:jc w:val="center"/>
              <w:rPr>
                <w:sz w:val="24"/>
                <w:szCs w:val="24"/>
              </w:rPr>
            </w:pPr>
          </w:p>
        </w:tc>
        <w:tc>
          <w:tcPr>
            <w:tcW w:w="1946" w:type="dxa"/>
            <w:shd w:val="clear" w:color="auto" w:fill="auto"/>
          </w:tcPr>
          <w:p w14:paraId="697BD4F5"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tc>
        <w:tc>
          <w:tcPr>
            <w:tcW w:w="1722" w:type="dxa"/>
            <w:shd w:val="clear" w:color="auto" w:fill="auto"/>
          </w:tcPr>
          <w:p w14:paraId="2F0BE963" w14:textId="77777777" w:rsidR="00A46911" w:rsidRPr="00BC16B0" w:rsidRDefault="00A46911" w:rsidP="00A46911">
            <w:pPr>
              <w:pStyle w:val="tkTablica"/>
              <w:spacing w:after="0" w:line="240" w:lineRule="auto"/>
              <w:ind w:left="-76" w:right="-80"/>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t>ГАГСМСУ, МФ, МЦР, минведы, ОМСУ</w:t>
            </w:r>
          </w:p>
        </w:tc>
      </w:tr>
      <w:tr w:rsidR="00A46911" w:rsidRPr="00BC16B0" w14:paraId="109C727F" w14:textId="77777777" w:rsidTr="00423BC0">
        <w:trPr>
          <w:trHeight w:val="551"/>
        </w:trPr>
        <w:tc>
          <w:tcPr>
            <w:tcW w:w="1138" w:type="dxa"/>
          </w:tcPr>
          <w:p w14:paraId="0306E62A" w14:textId="68D9EE6C" w:rsidR="00A46911" w:rsidRPr="00BC16B0" w:rsidRDefault="00A46911" w:rsidP="00A46911">
            <w:pPr>
              <w:jc w:val="center"/>
              <w:rPr>
                <w:sz w:val="24"/>
                <w:szCs w:val="24"/>
                <w:lang w:val="ky-KG"/>
              </w:rPr>
            </w:pPr>
            <w:r w:rsidRPr="00BC16B0">
              <w:rPr>
                <w:sz w:val="24"/>
                <w:szCs w:val="24"/>
                <w:lang w:val="ky-KG"/>
              </w:rPr>
              <w:t>Глава 9,</w:t>
            </w:r>
          </w:p>
          <w:p w14:paraId="3AB89A4C" w14:textId="5BDDD8FB" w:rsidR="00A46911" w:rsidRPr="00BC16B0" w:rsidRDefault="00A46911" w:rsidP="00A46911">
            <w:pPr>
              <w:jc w:val="center"/>
              <w:rPr>
                <w:sz w:val="24"/>
                <w:szCs w:val="24"/>
                <w:lang w:val="ky-KG"/>
              </w:rPr>
            </w:pPr>
            <w:r w:rsidRPr="00BC16B0">
              <w:rPr>
                <w:sz w:val="24"/>
                <w:szCs w:val="24"/>
                <w:lang w:val="ky-KG"/>
              </w:rPr>
              <w:t>пункт 5 пп. 1.</w:t>
            </w:r>
          </w:p>
        </w:tc>
        <w:tc>
          <w:tcPr>
            <w:tcW w:w="2016" w:type="dxa"/>
            <w:shd w:val="clear" w:color="auto" w:fill="auto"/>
          </w:tcPr>
          <w:p w14:paraId="57042290" w14:textId="77777777" w:rsidR="00A46911" w:rsidRPr="00BC16B0" w:rsidRDefault="00A46911" w:rsidP="00A46911">
            <w:pPr>
              <w:ind w:left="-66" w:right="-52"/>
              <w:jc w:val="both"/>
              <w:rPr>
                <w:rFonts w:eastAsia="Arial"/>
                <w:sz w:val="24"/>
                <w:szCs w:val="24"/>
              </w:rPr>
            </w:pPr>
            <w:r w:rsidRPr="00BC16B0">
              <w:rPr>
                <w:rFonts w:eastAsia="Arial"/>
                <w:sz w:val="24"/>
                <w:szCs w:val="24"/>
              </w:rPr>
              <w:t xml:space="preserve">Использование электронных форматов разрешительных документов при таможенном оформлении </w:t>
            </w:r>
            <w:r w:rsidRPr="00BC16B0">
              <w:rPr>
                <w:rFonts w:eastAsia="Arial"/>
                <w:sz w:val="24"/>
                <w:szCs w:val="24"/>
              </w:rPr>
              <w:lastRenderedPageBreak/>
              <w:t>таможенными органами.</w:t>
            </w:r>
          </w:p>
          <w:p w14:paraId="54AECDB2" w14:textId="77777777" w:rsidR="00A46911" w:rsidRPr="00BC16B0" w:rsidRDefault="00A46911" w:rsidP="00A46911">
            <w:pPr>
              <w:ind w:left="-66" w:right="-52"/>
              <w:jc w:val="both"/>
              <w:rPr>
                <w:rFonts w:eastAsia="Arial"/>
                <w:sz w:val="24"/>
                <w:szCs w:val="24"/>
              </w:rPr>
            </w:pPr>
          </w:p>
        </w:tc>
        <w:tc>
          <w:tcPr>
            <w:tcW w:w="924" w:type="dxa"/>
            <w:shd w:val="clear" w:color="auto" w:fill="auto"/>
          </w:tcPr>
          <w:p w14:paraId="51160845"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lastRenderedPageBreak/>
              <w:t xml:space="preserve">2025–2027 годы </w:t>
            </w:r>
          </w:p>
        </w:tc>
        <w:tc>
          <w:tcPr>
            <w:tcW w:w="5221" w:type="dxa"/>
          </w:tcPr>
          <w:p w14:paraId="7B1D5451" w14:textId="41BDEE79" w:rsidR="00A46911" w:rsidRPr="00BC16B0" w:rsidRDefault="00A46911" w:rsidP="003B4AF9">
            <w:pPr>
              <w:ind w:left="-56" w:right="-52"/>
              <w:jc w:val="both"/>
              <w:rPr>
                <w:sz w:val="24"/>
                <w:szCs w:val="24"/>
              </w:rPr>
            </w:pPr>
            <w:r w:rsidRPr="00BC16B0">
              <w:rPr>
                <w:sz w:val="24"/>
                <w:szCs w:val="24"/>
              </w:rPr>
              <w:t xml:space="preserve">Постановлением Кабинета Министров Кыргызской Республики от 20 апреля 2021 года № 157 утвержден Перечень ведомств/организаций, взаимодействующих при оформлении документов через информационную систему «единого окна» (далее – ИСЕО). ИСЕО позволяет участникам внешнеэкономической деятельности в </w:t>
            </w:r>
            <w:r w:rsidRPr="00BC16B0">
              <w:rPr>
                <w:sz w:val="24"/>
                <w:szCs w:val="24"/>
              </w:rPr>
              <w:lastRenderedPageBreak/>
              <w:t>электронном формате подавать заявку на получение разрешительных и иных документов, а также обеспечивает заинтересованным сторонам доступ к выданным документам и необходимым данным, включая таможенные органы для осуществления таможенных операций.</w:t>
            </w:r>
          </w:p>
          <w:p w14:paraId="55481A67" w14:textId="2D12F235" w:rsidR="00A46911" w:rsidRPr="00BC16B0" w:rsidRDefault="00A46911" w:rsidP="003B4AF9">
            <w:pPr>
              <w:ind w:left="-56" w:right="-52"/>
              <w:jc w:val="both"/>
              <w:rPr>
                <w:sz w:val="24"/>
                <w:szCs w:val="24"/>
              </w:rPr>
            </w:pPr>
            <w:r w:rsidRPr="00BC16B0">
              <w:rPr>
                <w:sz w:val="24"/>
                <w:szCs w:val="24"/>
              </w:rPr>
              <w:t>Согласно пункту 4 данного постановления со стороны ГТС при осуществлении таможенных операций обеспечивается принятие и использование электронных документов, выданных посредством ИСЕО</w:t>
            </w:r>
            <w:r w:rsidRPr="00BC16B0">
              <w:rPr>
                <w:i/>
                <w:sz w:val="24"/>
                <w:szCs w:val="24"/>
              </w:rPr>
              <w:t>.</w:t>
            </w:r>
          </w:p>
        </w:tc>
        <w:tc>
          <w:tcPr>
            <w:tcW w:w="1016" w:type="dxa"/>
          </w:tcPr>
          <w:p w14:paraId="4A29CB5E" w14:textId="5001215D" w:rsidR="00A46911" w:rsidRPr="00BC16B0" w:rsidRDefault="003B4AF9" w:rsidP="003B4AF9">
            <w:pPr>
              <w:ind w:left="-68"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406BA8D8" w14:textId="77777777" w:rsidR="00A46911" w:rsidRPr="00BC16B0" w:rsidRDefault="00A46911" w:rsidP="00A46911">
            <w:pPr>
              <w:ind w:left="-65" w:right="-80"/>
              <w:jc w:val="center"/>
              <w:rPr>
                <w:sz w:val="24"/>
                <w:szCs w:val="24"/>
              </w:rPr>
            </w:pPr>
          </w:p>
        </w:tc>
        <w:tc>
          <w:tcPr>
            <w:tcW w:w="1946" w:type="dxa"/>
            <w:shd w:val="clear" w:color="auto" w:fill="auto"/>
          </w:tcPr>
          <w:p w14:paraId="7D393C2F"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17C6CF7D"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p>
        </w:tc>
        <w:tc>
          <w:tcPr>
            <w:tcW w:w="1722" w:type="dxa"/>
            <w:shd w:val="clear" w:color="auto" w:fill="auto"/>
          </w:tcPr>
          <w:p w14:paraId="0009BCCB" w14:textId="77777777" w:rsidR="00A46911" w:rsidRPr="00BC16B0" w:rsidRDefault="00A46911" w:rsidP="00A46911">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lang w:val="ky-KG"/>
              </w:rPr>
              <w:t xml:space="preserve">МФ (ГТС), ГП </w:t>
            </w:r>
            <w:r w:rsidRPr="00BC16B0">
              <w:rPr>
                <w:rFonts w:ascii="Times New Roman" w:hAnsi="Times New Roman" w:cs="Times New Roman"/>
                <w:sz w:val="24"/>
                <w:szCs w:val="24"/>
              </w:rPr>
              <w:t>«Инфосистемс», МЭК (ГП ЦЕО)</w:t>
            </w:r>
          </w:p>
        </w:tc>
      </w:tr>
      <w:tr w:rsidR="00A46911" w:rsidRPr="00BC16B0" w14:paraId="49501736" w14:textId="77777777" w:rsidTr="00423BC0">
        <w:trPr>
          <w:trHeight w:val="551"/>
        </w:trPr>
        <w:tc>
          <w:tcPr>
            <w:tcW w:w="1138" w:type="dxa"/>
            <w:vMerge w:val="restart"/>
          </w:tcPr>
          <w:p w14:paraId="3FE85F16" w14:textId="77777777" w:rsidR="00A46911" w:rsidRPr="00BC16B0" w:rsidRDefault="00A46911" w:rsidP="003B4AF9">
            <w:pPr>
              <w:jc w:val="center"/>
              <w:rPr>
                <w:sz w:val="24"/>
                <w:szCs w:val="24"/>
                <w:lang w:val="ky-KG"/>
              </w:rPr>
            </w:pPr>
            <w:r w:rsidRPr="00BC16B0">
              <w:rPr>
                <w:sz w:val="24"/>
                <w:szCs w:val="24"/>
                <w:lang w:val="ky-KG"/>
              </w:rPr>
              <w:t>Глава 9</w:t>
            </w:r>
            <w:r w:rsidR="003B4AF9" w:rsidRPr="00BC16B0">
              <w:rPr>
                <w:sz w:val="24"/>
                <w:szCs w:val="24"/>
                <w:lang w:val="ky-KG"/>
              </w:rPr>
              <w:t xml:space="preserve">, пункт </w:t>
            </w:r>
            <w:r w:rsidRPr="00BC16B0">
              <w:rPr>
                <w:sz w:val="24"/>
                <w:szCs w:val="24"/>
                <w:lang w:val="ky-KG"/>
              </w:rPr>
              <w:t>6</w:t>
            </w:r>
            <w:r w:rsidR="003B4AF9" w:rsidRPr="00BC16B0">
              <w:rPr>
                <w:sz w:val="24"/>
                <w:szCs w:val="24"/>
                <w:lang w:val="ky-KG"/>
              </w:rPr>
              <w:t>,</w:t>
            </w:r>
          </w:p>
          <w:p w14:paraId="5F0B6B5C" w14:textId="720663C3" w:rsidR="003B4AF9" w:rsidRPr="00BC16B0" w:rsidRDefault="003B4AF9" w:rsidP="003B4AF9">
            <w:pPr>
              <w:jc w:val="center"/>
              <w:rPr>
                <w:sz w:val="24"/>
                <w:szCs w:val="24"/>
                <w:lang w:val="ky-KG"/>
              </w:rPr>
            </w:pPr>
            <w:r w:rsidRPr="00BC16B0">
              <w:rPr>
                <w:sz w:val="24"/>
                <w:szCs w:val="24"/>
                <w:lang w:val="ky-KG"/>
              </w:rPr>
              <w:t>пп. 1и 2</w:t>
            </w:r>
          </w:p>
        </w:tc>
        <w:tc>
          <w:tcPr>
            <w:tcW w:w="2016" w:type="dxa"/>
            <w:shd w:val="clear" w:color="auto" w:fill="auto"/>
          </w:tcPr>
          <w:p w14:paraId="542287F4" w14:textId="54C897DA" w:rsidR="00A46911" w:rsidRPr="00BC16B0" w:rsidRDefault="00A46911" w:rsidP="00A46911">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 xml:space="preserve">Внесение изменений в </w:t>
            </w:r>
            <w:r w:rsidRPr="00BC16B0">
              <w:rPr>
                <w:rFonts w:ascii="Times New Roman" w:eastAsia="Calibri" w:hAnsi="Times New Roman" w:cs="Times New Roman"/>
                <w:sz w:val="24"/>
                <w:szCs w:val="24"/>
              </w:rPr>
              <w:t xml:space="preserve">нормативные правовые акты, предусматривающие </w:t>
            </w:r>
            <w:r w:rsidRPr="00BC16B0">
              <w:rPr>
                <w:rFonts w:ascii="Times New Roman" w:hAnsi="Times New Roman" w:cs="Times New Roman"/>
                <w:sz w:val="24"/>
                <w:szCs w:val="24"/>
              </w:rPr>
              <w:t xml:space="preserve">оптимизацию административных процедур при подготовке документов для осуществления внешнеторговых операций посредством применения </w:t>
            </w:r>
            <w:r w:rsidRPr="00BC16B0">
              <w:rPr>
                <w:rFonts w:ascii="Times New Roman" w:hAnsi="Times New Roman" w:cs="Times New Roman"/>
                <w:sz w:val="24"/>
                <w:szCs w:val="24"/>
              </w:rPr>
              <w:lastRenderedPageBreak/>
              <w:t>цифровых технологий.</w:t>
            </w:r>
          </w:p>
        </w:tc>
        <w:tc>
          <w:tcPr>
            <w:tcW w:w="924" w:type="dxa"/>
            <w:shd w:val="clear" w:color="auto" w:fill="auto"/>
          </w:tcPr>
          <w:p w14:paraId="4BC68C2F"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lastRenderedPageBreak/>
              <w:t>2025–2027 годы</w:t>
            </w:r>
          </w:p>
          <w:p w14:paraId="1AFCBA2C"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p>
          <w:p w14:paraId="6C7EEE51"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p>
          <w:p w14:paraId="5C898C70"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p>
          <w:p w14:paraId="23DD9E00" w14:textId="77777777" w:rsidR="00A46911" w:rsidRPr="00BC16B0" w:rsidRDefault="00A46911" w:rsidP="00A46911">
            <w:pPr>
              <w:pStyle w:val="tkTablica"/>
              <w:spacing w:after="0" w:line="240" w:lineRule="auto"/>
              <w:ind w:right="-62"/>
              <w:jc w:val="both"/>
              <w:rPr>
                <w:rFonts w:ascii="Times New Roman" w:hAnsi="Times New Roman" w:cs="Times New Roman"/>
                <w:sz w:val="24"/>
                <w:szCs w:val="24"/>
              </w:rPr>
            </w:pPr>
          </w:p>
          <w:p w14:paraId="08031C67"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p>
        </w:tc>
        <w:tc>
          <w:tcPr>
            <w:tcW w:w="5221" w:type="dxa"/>
          </w:tcPr>
          <w:p w14:paraId="7A6549F2" w14:textId="0619CF10" w:rsidR="00A46911" w:rsidRPr="00BC16B0" w:rsidRDefault="00A46911" w:rsidP="00A46911">
            <w:pPr>
              <w:ind w:right="-52"/>
              <w:jc w:val="both"/>
              <w:rPr>
                <w:sz w:val="24"/>
                <w:szCs w:val="24"/>
              </w:rPr>
            </w:pPr>
            <w:r w:rsidRPr="00BC16B0">
              <w:rPr>
                <w:sz w:val="24"/>
                <w:szCs w:val="24"/>
              </w:rPr>
              <w:t xml:space="preserve">Постановлением Кабинета Министров Кыргызской Республики от 20 апреля 2021 года № 157 утверждено Положение 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«единого окна», а также Перечень ведомств/организаций, взаимодействующих при оформлении документов через информационную систему «единого окна» (далее – ИСЕО). ИСЕО позволяет участникам внешнеэкономической деятельности в электронном формате подавать заявку на получение разрешительных и иных документов, а также обеспечивает </w:t>
            </w:r>
            <w:r w:rsidRPr="00BC16B0">
              <w:rPr>
                <w:sz w:val="24"/>
                <w:szCs w:val="24"/>
              </w:rPr>
              <w:lastRenderedPageBreak/>
              <w:t>заинтересованным сторонам доступ к выданным документам и необходимым данным, включая таможенные органы для осуществления таможенных операций.</w:t>
            </w:r>
          </w:p>
        </w:tc>
        <w:tc>
          <w:tcPr>
            <w:tcW w:w="1016" w:type="dxa"/>
          </w:tcPr>
          <w:p w14:paraId="1AD2C167" w14:textId="2654DE19" w:rsidR="00A46911" w:rsidRPr="00BC16B0" w:rsidRDefault="003B4AF9" w:rsidP="003B4AF9">
            <w:pPr>
              <w:ind w:left="-82"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225242E5" w14:textId="77777777" w:rsidR="00A46911" w:rsidRPr="00BC16B0" w:rsidRDefault="00A46911" w:rsidP="00A46911">
            <w:pPr>
              <w:ind w:left="-65" w:right="-80"/>
              <w:jc w:val="center"/>
              <w:rPr>
                <w:sz w:val="24"/>
                <w:szCs w:val="24"/>
              </w:rPr>
            </w:pPr>
          </w:p>
        </w:tc>
        <w:tc>
          <w:tcPr>
            <w:tcW w:w="1946" w:type="dxa"/>
            <w:vMerge w:val="restart"/>
          </w:tcPr>
          <w:p w14:paraId="48DD00B1"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6170544D"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p>
          <w:p w14:paraId="2D5EEB2F"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p w14:paraId="2D71426B" w14:textId="77777777" w:rsidR="00A46911" w:rsidRPr="00BC16B0" w:rsidRDefault="00A46911" w:rsidP="00A46911">
            <w:pPr>
              <w:pStyle w:val="tkTablica"/>
              <w:spacing w:after="0" w:line="240" w:lineRule="auto"/>
              <w:ind w:left="-80" w:right="-80"/>
              <w:jc w:val="both"/>
              <w:rPr>
                <w:rFonts w:ascii="Times New Roman" w:hAnsi="Times New Roman" w:cs="Times New Roman"/>
                <w:sz w:val="24"/>
                <w:szCs w:val="24"/>
              </w:rPr>
            </w:pPr>
          </w:p>
        </w:tc>
        <w:tc>
          <w:tcPr>
            <w:tcW w:w="1722" w:type="dxa"/>
            <w:vMerge w:val="restart"/>
          </w:tcPr>
          <w:p w14:paraId="665A1B30" w14:textId="77777777" w:rsidR="00A46911" w:rsidRPr="00BC16B0" w:rsidRDefault="00A46911" w:rsidP="00A46911">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rPr>
              <w:t>МЭК (ГП ЦЕО)</w:t>
            </w:r>
          </w:p>
          <w:p w14:paraId="29D1F33B" w14:textId="77777777" w:rsidR="00A46911" w:rsidRPr="00BC16B0" w:rsidRDefault="00A46911" w:rsidP="00A46911">
            <w:pPr>
              <w:pStyle w:val="tkTablica"/>
              <w:spacing w:after="0" w:line="240" w:lineRule="auto"/>
              <w:ind w:left="-76" w:right="-80"/>
              <w:jc w:val="both"/>
              <w:rPr>
                <w:rFonts w:ascii="Times New Roman" w:hAnsi="Times New Roman" w:cs="Times New Roman"/>
                <w:sz w:val="24"/>
                <w:szCs w:val="24"/>
              </w:rPr>
            </w:pPr>
          </w:p>
          <w:p w14:paraId="766CDC65" w14:textId="77777777" w:rsidR="00A46911" w:rsidRPr="00BC16B0" w:rsidRDefault="00A46911" w:rsidP="00A46911">
            <w:pPr>
              <w:ind w:left="-66" w:right="-61"/>
              <w:jc w:val="both"/>
              <w:rPr>
                <w:rFonts w:eastAsia="Times New Roman"/>
                <w:kern w:val="0"/>
                <w:sz w:val="24"/>
                <w:szCs w:val="24"/>
                <w:lang w:eastAsia="ru-RU"/>
              </w:rPr>
            </w:pPr>
          </w:p>
        </w:tc>
      </w:tr>
      <w:tr w:rsidR="00A46911" w:rsidRPr="00BC16B0" w14:paraId="3E8FF665" w14:textId="77777777" w:rsidTr="00423BC0">
        <w:trPr>
          <w:trHeight w:val="551"/>
        </w:trPr>
        <w:tc>
          <w:tcPr>
            <w:tcW w:w="1138" w:type="dxa"/>
            <w:vMerge/>
          </w:tcPr>
          <w:p w14:paraId="6717F947" w14:textId="77777777" w:rsidR="00A46911" w:rsidRPr="00BC16B0" w:rsidRDefault="00A46911" w:rsidP="00A46911">
            <w:pPr>
              <w:jc w:val="center"/>
              <w:rPr>
                <w:sz w:val="24"/>
                <w:szCs w:val="24"/>
                <w:lang w:val="ky-KG"/>
              </w:rPr>
            </w:pPr>
          </w:p>
        </w:tc>
        <w:tc>
          <w:tcPr>
            <w:tcW w:w="2016" w:type="dxa"/>
            <w:shd w:val="clear" w:color="auto" w:fill="auto"/>
          </w:tcPr>
          <w:p w14:paraId="1DC3085D" w14:textId="757B7414" w:rsidR="00A46911" w:rsidRPr="00BC16B0" w:rsidRDefault="00A46911" w:rsidP="00A46911">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Использование ИСЕО для выдачи в электронном формате лицензий / заключений / разрешений на экспорт/импорт/транзит специфических товаров.</w:t>
            </w:r>
          </w:p>
        </w:tc>
        <w:tc>
          <w:tcPr>
            <w:tcW w:w="924" w:type="dxa"/>
            <w:shd w:val="clear" w:color="auto" w:fill="auto"/>
          </w:tcPr>
          <w:p w14:paraId="5E249D04"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Постоянно</w:t>
            </w:r>
          </w:p>
        </w:tc>
        <w:tc>
          <w:tcPr>
            <w:tcW w:w="5221" w:type="dxa"/>
          </w:tcPr>
          <w:p w14:paraId="70A132C1" w14:textId="77777777" w:rsidR="00A46911" w:rsidRPr="00BC16B0" w:rsidRDefault="00A46911" w:rsidP="00A46911">
            <w:pPr>
              <w:pStyle w:val="tkTablica"/>
              <w:spacing w:after="0" w:line="240" w:lineRule="auto"/>
              <w:ind w:right="-42"/>
              <w:jc w:val="both"/>
              <w:rPr>
                <w:rFonts w:ascii="Times New Roman" w:hAnsi="Times New Roman" w:cs="Times New Roman"/>
                <w:sz w:val="24"/>
                <w:szCs w:val="24"/>
              </w:rPr>
            </w:pPr>
            <w:r w:rsidRPr="00BC16B0">
              <w:rPr>
                <w:rFonts w:ascii="Times New Roman" w:hAnsi="Times New Roman" w:cs="Times New Roman"/>
                <w:sz w:val="24"/>
                <w:szCs w:val="24"/>
              </w:rPr>
              <w:t>Лицензии, заключения и разрешения на экспорт, импорт и транзит специфических товаров передаются через систему ИСЕО. За 2024 год через систему ИСЕО было выдано 256 000тыс. разрешительных документов.</w:t>
            </w:r>
          </w:p>
          <w:p w14:paraId="3DA89C5D" w14:textId="382641D7" w:rsidR="00A46911" w:rsidRPr="00BC16B0" w:rsidRDefault="00A46911" w:rsidP="00A46911">
            <w:pPr>
              <w:jc w:val="both"/>
              <w:rPr>
                <w:sz w:val="24"/>
                <w:szCs w:val="24"/>
              </w:rPr>
            </w:pPr>
          </w:p>
        </w:tc>
        <w:tc>
          <w:tcPr>
            <w:tcW w:w="1016" w:type="dxa"/>
          </w:tcPr>
          <w:p w14:paraId="08836392" w14:textId="1975AF2C" w:rsidR="00A46911" w:rsidRPr="00BC16B0" w:rsidRDefault="003B4AF9" w:rsidP="003B4AF9">
            <w:pPr>
              <w:ind w:left="-82" w:right="-66"/>
              <w:rPr>
                <w:rFonts w:eastAsia="Times New Roman"/>
                <w:kern w:val="0"/>
                <w:sz w:val="24"/>
                <w:szCs w:val="24"/>
                <w:lang w:val="ky-KG" w:eastAsia="ru-RU"/>
              </w:rPr>
            </w:pPr>
            <w:r w:rsidRPr="00BC16B0">
              <w:rPr>
                <w:rFonts w:eastAsia="Times New Roman"/>
                <w:kern w:val="0"/>
                <w:sz w:val="24"/>
                <w:szCs w:val="24"/>
                <w:lang w:val="ky-KG" w:eastAsia="ru-RU"/>
              </w:rPr>
              <w:t>В процессе</w:t>
            </w:r>
          </w:p>
        </w:tc>
        <w:tc>
          <w:tcPr>
            <w:tcW w:w="1363" w:type="dxa"/>
          </w:tcPr>
          <w:p w14:paraId="338F8BF7" w14:textId="77777777" w:rsidR="00A46911" w:rsidRPr="00BC16B0" w:rsidRDefault="00A46911" w:rsidP="00A46911">
            <w:pPr>
              <w:ind w:left="-65" w:right="-80"/>
              <w:jc w:val="center"/>
              <w:rPr>
                <w:sz w:val="24"/>
                <w:szCs w:val="24"/>
              </w:rPr>
            </w:pPr>
          </w:p>
        </w:tc>
        <w:tc>
          <w:tcPr>
            <w:tcW w:w="1946" w:type="dxa"/>
            <w:vMerge/>
          </w:tcPr>
          <w:p w14:paraId="24F957DA" w14:textId="77777777" w:rsidR="00A46911" w:rsidRPr="00BC16B0" w:rsidRDefault="00A46911" w:rsidP="00A46911">
            <w:pPr>
              <w:pStyle w:val="tkTablica"/>
              <w:spacing w:after="0" w:line="240" w:lineRule="auto"/>
              <w:ind w:left="-80" w:right="-80"/>
              <w:jc w:val="both"/>
              <w:rPr>
                <w:rFonts w:ascii="Times New Roman" w:hAnsi="Times New Roman" w:cs="Times New Roman"/>
                <w:sz w:val="24"/>
                <w:szCs w:val="24"/>
              </w:rPr>
            </w:pPr>
          </w:p>
        </w:tc>
        <w:tc>
          <w:tcPr>
            <w:tcW w:w="1722" w:type="dxa"/>
            <w:vMerge/>
          </w:tcPr>
          <w:p w14:paraId="0CAC06DD" w14:textId="77777777" w:rsidR="00A46911" w:rsidRPr="00BC16B0" w:rsidRDefault="00A46911" w:rsidP="00A46911">
            <w:pPr>
              <w:ind w:left="-66" w:right="-61"/>
              <w:jc w:val="both"/>
              <w:rPr>
                <w:rFonts w:eastAsia="Times New Roman"/>
                <w:kern w:val="0"/>
                <w:sz w:val="24"/>
                <w:szCs w:val="24"/>
                <w:lang w:eastAsia="ru-RU"/>
              </w:rPr>
            </w:pPr>
          </w:p>
        </w:tc>
      </w:tr>
      <w:tr w:rsidR="00A46911" w:rsidRPr="00BC16B0" w14:paraId="4E76BD72" w14:textId="77777777" w:rsidTr="00423BC0">
        <w:trPr>
          <w:trHeight w:val="551"/>
        </w:trPr>
        <w:tc>
          <w:tcPr>
            <w:tcW w:w="1138" w:type="dxa"/>
          </w:tcPr>
          <w:p w14:paraId="64436910" w14:textId="6A5DC946" w:rsidR="00A46911" w:rsidRPr="00BC16B0" w:rsidRDefault="00A46911" w:rsidP="003B4AF9">
            <w:pPr>
              <w:jc w:val="center"/>
              <w:rPr>
                <w:sz w:val="24"/>
                <w:szCs w:val="24"/>
                <w:lang w:val="ky-KG"/>
              </w:rPr>
            </w:pPr>
            <w:r w:rsidRPr="00BC16B0">
              <w:rPr>
                <w:sz w:val="24"/>
                <w:szCs w:val="24"/>
                <w:lang w:val="ky-KG"/>
              </w:rPr>
              <w:t>Глава 9</w:t>
            </w:r>
            <w:r w:rsidR="003B4AF9" w:rsidRPr="00BC16B0">
              <w:rPr>
                <w:sz w:val="24"/>
                <w:szCs w:val="24"/>
                <w:lang w:val="ky-KG"/>
              </w:rPr>
              <w:t xml:space="preserve">, пункт </w:t>
            </w:r>
            <w:r w:rsidRPr="00BC16B0">
              <w:rPr>
                <w:sz w:val="24"/>
                <w:szCs w:val="24"/>
                <w:lang w:val="ky-KG"/>
              </w:rPr>
              <w:t>8</w:t>
            </w:r>
          </w:p>
        </w:tc>
        <w:tc>
          <w:tcPr>
            <w:tcW w:w="2016" w:type="dxa"/>
            <w:shd w:val="clear" w:color="auto" w:fill="auto"/>
          </w:tcPr>
          <w:p w14:paraId="092268C7" w14:textId="77777777" w:rsidR="00A46911" w:rsidRPr="00BC16B0" w:rsidRDefault="00A46911" w:rsidP="00A46911">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 xml:space="preserve">Продолжение процессов оптимизации Информационной сети </w:t>
            </w:r>
            <w:r w:rsidRPr="00BC16B0">
              <w:rPr>
                <w:rFonts w:ascii="Times New Roman" w:hAnsi="Times New Roman" w:cs="Times New Roman"/>
                <w:sz w:val="24"/>
                <w:szCs w:val="24"/>
              </w:rPr>
              <w:br/>
              <w:t xml:space="preserve">«е-аккредитация» по всем этапам аккредитации, кроме процесса оценки на месте. </w:t>
            </w:r>
          </w:p>
        </w:tc>
        <w:tc>
          <w:tcPr>
            <w:tcW w:w="924" w:type="dxa"/>
            <w:shd w:val="clear" w:color="auto" w:fill="auto"/>
          </w:tcPr>
          <w:p w14:paraId="081A453B"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2025–2027 годы</w:t>
            </w:r>
          </w:p>
        </w:tc>
        <w:tc>
          <w:tcPr>
            <w:tcW w:w="5221" w:type="dxa"/>
          </w:tcPr>
          <w:p w14:paraId="2B67B009" w14:textId="77777777" w:rsidR="00A46911" w:rsidRPr="00BC16B0" w:rsidRDefault="00A46911" w:rsidP="00A46911">
            <w:pPr>
              <w:rPr>
                <w:sz w:val="24"/>
                <w:szCs w:val="24"/>
              </w:rPr>
            </w:pPr>
            <w:r w:rsidRPr="00BC16B0">
              <w:rPr>
                <w:sz w:val="24"/>
                <w:szCs w:val="24"/>
              </w:rPr>
              <w:t xml:space="preserve">В рамках реализации данного мероприятия предусмотрены модернизация информационной системы «е-аккредитация» с учетом интегрирования с единой информационной системой ЕАЭС (в рамках общего процесса №36). </w:t>
            </w:r>
          </w:p>
          <w:p w14:paraId="1D7F7026" w14:textId="69D57284" w:rsidR="00A46911" w:rsidRPr="00BC16B0" w:rsidRDefault="00A46911" w:rsidP="00A46911">
            <w:pPr>
              <w:rPr>
                <w:sz w:val="24"/>
                <w:szCs w:val="24"/>
              </w:rPr>
            </w:pPr>
            <w:r w:rsidRPr="00BC16B0">
              <w:rPr>
                <w:sz w:val="24"/>
                <w:szCs w:val="24"/>
              </w:rPr>
              <w:t xml:space="preserve">Для модернизации (обеспечение возможности поиска) «Реестра органов по оценке соответствия (далее – ООС), аккредитованных в органах аккредитации других государств и признанные в КЦА» КЦА проводит работу по поиску источников финансирования. </w:t>
            </w:r>
          </w:p>
          <w:p w14:paraId="3CFE186E" w14:textId="77777777" w:rsidR="00A46911" w:rsidRPr="00BC16B0" w:rsidRDefault="00A46911" w:rsidP="00A46911">
            <w:pPr>
              <w:rPr>
                <w:sz w:val="24"/>
                <w:szCs w:val="24"/>
              </w:rPr>
            </w:pPr>
            <w:r w:rsidRPr="00BC16B0">
              <w:rPr>
                <w:sz w:val="24"/>
                <w:szCs w:val="24"/>
              </w:rPr>
              <w:lastRenderedPageBreak/>
              <w:t>Направлены письма в донорские организации КОIKA, GIZ, ITC по обеспечению финансирования разработки технического задания на модернизацию реестра.</w:t>
            </w:r>
          </w:p>
          <w:p w14:paraId="7AFBF765" w14:textId="77777777" w:rsidR="00A46911" w:rsidRPr="00BC16B0" w:rsidRDefault="00A46911" w:rsidP="00A46911">
            <w:pPr>
              <w:rPr>
                <w:sz w:val="24"/>
                <w:szCs w:val="24"/>
              </w:rPr>
            </w:pPr>
            <w:r w:rsidRPr="00BC16B0">
              <w:rPr>
                <w:sz w:val="24"/>
                <w:szCs w:val="24"/>
              </w:rPr>
              <w:t>Также разосланы письма в компании</w:t>
            </w:r>
          </w:p>
          <w:p w14:paraId="49B9DBD9" w14:textId="03BBED6E" w:rsidR="00A46911" w:rsidRPr="00BC16B0" w:rsidRDefault="00A46911" w:rsidP="00A46911">
            <w:pPr>
              <w:rPr>
                <w:sz w:val="24"/>
                <w:szCs w:val="24"/>
              </w:rPr>
            </w:pPr>
            <w:r w:rsidRPr="00BC16B0">
              <w:rPr>
                <w:sz w:val="24"/>
                <w:szCs w:val="24"/>
              </w:rPr>
              <w:t>ГП Инфо Система, ГУ Салык сервис, ГУ Укук</w:t>
            </w:r>
          </w:p>
          <w:p w14:paraId="6E4CD6C7" w14:textId="5DEDD90F" w:rsidR="00A46911" w:rsidRPr="00BC16B0" w:rsidRDefault="00A46911" w:rsidP="00A46911">
            <w:pPr>
              <w:rPr>
                <w:sz w:val="24"/>
                <w:szCs w:val="24"/>
              </w:rPr>
            </w:pPr>
            <w:r w:rsidRPr="00BC16B0">
              <w:rPr>
                <w:sz w:val="24"/>
                <w:szCs w:val="24"/>
              </w:rPr>
              <w:t xml:space="preserve">Noventiq, Компания «IFS», Компания «Urmattuu Group», КП Компания A Studio, КП Компания Prosoft, КП Компания ОсОО «Центр бизнеса и инноваций». </w:t>
            </w:r>
          </w:p>
          <w:p w14:paraId="361F5477" w14:textId="5807C08A" w:rsidR="00A46911" w:rsidRPr="00BC16B0" w:rsidRDefault="00A46911" w:rsidP="00A46911">
            <w:pPr>
              <w:rPr>
                <w:sz w:val="24"/>
                <w:szCs w:val="24"/>
              </w:rPr>
            </w:pPr>
            <w:r w:rsidRPr="00BC16B0">
              <w:rPr>
                <w:sz w:val="24"/>
                <w:szCs w:val="24"/>
              </w:rPr>
              <w:t>Заявки на аккредитацию принимаются через информационную систему «е-аккредитация» с конца 2020 года.</w:t>
            </w:r>
          </w:p>
          <w:p w14:paraId="72DE9EFB" w14:textId="4DE15683" w:rsidR="00A46911" w:rsidRPr="00BC16B0" w:rsidRDefault="00A46911" w:rsidP="00A46911">
            <w:pPr>
              <w:rPr>
                <w:sz w:val="24"/>
                <w:szCs w:val="24"/>
              </w:rPr>
            </w:pPr>
            <w:r w:rsidRPr="00BC16B0">
              <w:rPr>
                <w:sz w:val="24"/>
                <w:szCs w:val="24"/>
              </w:rPr>
              <w:t>С 9</w:t>
            </w:r>
            <w:r w:rsidR="003B4AF9" w:rsidRPr="00BC16B0">
              <w:rPr>
                <w:sz w:val="24"/>
                <w:szCs w:val="24"/>
              </w:rPr>
              <w:t xml:space="preserve"> января </w:t>
            </w:r>
            <w:r w:rsidRPr="00BC16B0">
              <w:rPr>
                <w:sz w:val="24"/>
                <w:szCs w:val="24"/>
              </w:rPr>
              <w:t xml:space="preserve">2025 система «е-аккредитация» тестируется в режиме продолжения этапов работ по аккредитации, начиная с этапа «экспертиза документов». </w:t>
            </w:r>
          </w:p>
        </w:tc>
        <w:tc>
          <w:tcPr>
            <w:tcW w:w="1016" w:type="dxa"/>
          </w:tcPr>
          <w:p w14:paraId="6185E603" w14:textId="733778D5" w:rsidR="00A46911" w:rsidRPr="00BC16B0" w:rsidRDefault="003B4AF9" w:rsidP="003B4AF9">
            <w:pPr>
              <w:ind w:left="-68"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68D5F168" w14:textId="77777777" w:rsidR="00A46911" w:rsidRPr="00BC16B0" w:rsidRDefault="00A46911" w:rsidP="00A46911">
            <w:pPr>
              <w:ind w:left="-65" w:right="-80"/>
              <w:jc w:val="center"/>
              <w:rPr>
                <w:sz w:val="24"/>
                <w:szCs w:val="24"/>
              </w:rPr>
            </w:pPr>
          </w:p>
        </w:tc>
        <w:tc>
          <w:tcPr>
            <w:tcW w:w="1946" w:type="dxa"/>
          </w:tcPr>
          <w:p w14:paraId="729B0755"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40753EF1"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p>
          <w:p w14:paraId="6CFC6F27" w14:textId="77777777" w:rsidR="00A46911" w:rsidRPr="00BC16B0" w:rsidRDefault="00A46911" w:rsidP="00A46911">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tcPr>
          <w:p w14:paraId="4FDA4807" w14:textId="77777777" w:rsidR="00A46911" w:rsidRPr="00BC16B0" w:rsidRDefault="00A46911" w:rsidP="00A46911">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rPr>
              <w:t>МЭК (КЦА)</w:t>
            </w:r>
          </w:p>
          <w:p w14:paraId="040A1162" w14:textId="77777777" w:rsidR="00A46911" w:rsidRPr="00BC16B0" w:rsidRDefault="00A46911" w:rsidP="00A46911">
            <w:pPr>
              <w:pStyle w:val="tkTablica"/>
              <w:spacing w:after="0" w:line="240" w:lineRule="auto"/>
              <w:ind w:left="-76" w:right="-80"/>
              <w:jc w:val="both"/>
              <w:rPr>
                <w:rFonts w:ascii="Times New Roman" w:hAnsi="Times New Roman" w:cs="Times New Roman"/>
                <w:sz w:val="24"/>
                <w:szCs w:val="24"/>
              </w:rPr>
            </w:pPr>
          </w:p>
          <w:p w14:paraId="1149921B" w14:textId="77777777" w:rsidR="00A46911" w:rsidRPr="00BC16B0" w:rsidRDefault="00A46911" w:rsidP="00A46911">
            <w:pPr>
              <w:ind w:left="-66" w:right="-61"/>
              <w:jc w:val="both"/>
              <w:rPr>
                <w:rFonts w:eastAsia="Times New Roman"/>
                <w:kern w:val="0"/>
                <w:sz w:val="24"/>
                <w:szCs w:val="24"/>
                <w:lang w:eastAsia="ru-RU"/>
              </w:rPr>
            </w:pPr>
          </w:p>
        </w:tc>
      </w:tr>
      <w:tr w:rsidR="00A46911" w:rsidRPr="00BC16B0" w14:paraId="2F43198C" w14:textId="77777777" w:rsidTr="00423BC0">
        <w:trPr>
          <w:trHeight w:val="551"/>
        </w:trPr>
        <w:tc>
          <w:tcPr>
            <w:tcW w:w="1138" w:type="dxa"/>
            <w:vMerge w:val="restart"/>
          </w:tcPr>
          <w:p w14:paraId="75D1B1FC" w14:textId="7D108363" w:rsidR="00A46911" w:rsidRPr="00BC16B0" w:rsidRDefault="00A46911" w:rsidP="003B4AF9">
            <w:pPr>
              <w:jc w:val="center"/>
              <w:rPr>
                <w:sz w:val="24"/>
                <w:szCs w:val="24"/>
                <w:lang w:val="ky-KG"/>
              </w:rPr>
            </w:pPr>
            <w:r w:rsidRPr="00BC16B0">
              <w:rPr>
                <w:sz w:val="24"/>
                <w:szCs w:val="24"/>
                <w:lang w:val="ky-KG"/>
              </w:rPr>
              <w:t>Глава 9</w:t>
            </w:r>
            <w:r w:rsidR="003B4AF9" w:rsidRPr="00BC16B0">
              <w:rPr>
                <w:sz w:val="24"/>
                <w:szCs w:val="24"/>
                <w:lang w:val="ky-KG"/>
              </w:rPr>
              <w:t xml:space="preserve">, пункт </w:t>
            </w:r>
            <w:r w:rsidRPr="00BC16B0">
              <w:rPr>
                <w:sz w:val="24"/>
                <w:szCs w:val="24"/>
                <w:lang w:val="ky-KG"/>
              </w:rPr>
              <w:t>10</w:t>
            </w:r>
          </w:p>
        </w:tc>
        <w:tc>
          <w:tcPr>
            <w:tcW w:w="2016" w:type="dxa"/>
            <w:shd w:val="clear" w:color="auto" w:fill="auto"/>
          </w:tcPr>
          <w:p w14:paraId="08A615FF" w14:textId="77777777" w:rsidR="00A46911" w:rsidRPr="00BC16B0" w:rsidRDefault="00A46911" w:rsidP="00A46911">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Продолжение поэтапной технической работы по подключению сервера к СМЭВ «Тундук»</w:t>
            </w:r>
          </w:p>
        </w:tc>
        <w:tc>
          <w:tcPr>
            <w:tcW w:w="924" w:type="dxa"/>
            <w:vMerge w:val="restart"/>
          </w:tcPr>
          <w:p w14:paraId="66A69E71" w14:textId="77777777" w:rsidR="00A46911" w:rsidRPr="00BC16B0" w:rsidRDefault="00A46911" w:rsidP="00A46911">
            <w:pPr>
              <w:pStyle w:val="tkTablica"/>
              <w:spacing w:after="0" w:line="240" w:lineRule="auto"/>
              <w:ind w:left="-78" w:right="-80"/>
              <w:jc w:val="both"/>
              <w:rPr>
                <w:rFonts w:ascii="Times New Roman" w:hAnsi="Times New Roman" w:cs="Times New Roman"/>
                <w:sz w:val="24"/>
                <w:szCs w:val="24"/>
              </w:rPr>
            </w:pPr>
            <w:r w:rsidRPr="00BC16B0">
              <w:rPr>
                <w:rFonts w:ascii="Times New Roman" w:hAnsi="Times New Roman" w:cs="Times New Roman"/>
                <w:sz w:val="24"/>
                <w:szCs w:val="24"/>
              </w:rPr>
              <w:t>2025–2027 годы</w:t>
            </w:r>
          </w:p>
        </w:tc>
        <w:tc>
          <w:tcPr>
            <w:tcW w:w="5221" w:type="dxa"/>
          </w:tcPr>
          <w:p w14:paraId="211947D8" w14:textId="6D1AE763" w:rsidR="00A46911" w:rsidRPr="00BC16B0" w:rsidRDefault="00A46911" w:rsidP="00A46911">
            <w:pPr>
              <w:rPr>
                <w:sz w:val="24"/>
                <w:szCs w:val="24"/>
              </w:rPr>
            </w:pPr>
            <w:r w:rsidRPr="00BC16B0">
              <w:rPr>
                <w:sz w:val="24"/>
                <w:szCs w:val="24"/>
              </w:rPr>
              <w:t>В процессе работы по подключению сервера к СМЭВ "Тундук" будет осуществляться поэтапная техническая настройка, включая настройку сетевых интерфейсов, проверку безопасности, тестирование взаимодействия с системой.</w:t>
            </w:r>
          </w:p>
        </w:tc>
        <w:tc>
          <w:tcPr>
            <w:tcW w:w="1016" w:type="dxa"/>
          </w:tcPr>
          <w:p w14:paraId="61E5E76F" w14:textId="1B78DB3F" w:rsidR="00A46911" w:rsidRPr="00BC16B0" w:rsidRDefault="00A46911" w:rsidP="00A46911">
            <w:pPr>
              <w:ind w:left="-62" w:right="-121"/>
              <w:rPr>
                <w:rFonts w:eastAsia="Times New Roman"/>
                <w:kern w:val="0"/>
                <w:sz w:val="24"/>
                <w:szCs w:val="24"/>
                <w:lang w:val="ky-KG" w:eastAsia="ru-RU"/>
              </w:rPr>
            </w:pPr>
            <w:r w:rsidRPr="00BC16B0">
              <w:rPr>
                <w:color w:val="000000"/>
                <w:sz w:val="24"/>
                <w:szCs w:val="24"/>
                <w:lang w:eastAsia="ru-RU" w:bidi="ru-RU"/>
              </w:rPr>
              <w:t>В процессе</w:t>
            </w:r>
          </w:p>
        </w:tc>
        <w:tc>
          <w:tcPr>
            <w:tcW w:w="1363" w:type="dxa"/>
          </w:tcPr>
          <w:p w14:paraId="4BEC6F7B" w14:textId="77777777" w:rsidR="00A46911" w:rsidRPr="00BC16B0" w:rsidRDefault="00A46911" w:rsidP="00A46911">
            <w:pPr>
              <w:ind w:left="-65" w:right="-80"/>
              <w:jc w:val="center"/>
              <w:rPr>
                <w:sz w:val="24"/>
                <w:szCs w:val="24"/>
              </w:rPr>
            </w:pPr>
          </w:p>
        </w:tc>
        <w:tc>
          <w:tcPr>
            <w:tcW w:w="1946" w:type="dxa"/>
            <w:vMerge w:val="restart"/>
          </w:tcPr>
          <w:p w14:paraId="487D9993" w14:textId="77777777" w:rsidR="00A46911" w:rsidRPr="00BC16B0" w:rsidRDefault="00A46911" w:rsidP="00A46911">
            <w:pPr>
              <w:ind w:left="-80" w:right="-62"/>
              <w:jc w:val="both"/>
              <w:rPr>
                <w:rFonts w:eastAsia="Times New Roman"/>
                <w:kern w:val="0"/>
                <w:sz w:val="24"/>
                <w:szCs w:val="24"/>
                <w:lang w:eastAsia="ru-RU"/>
              </w:rPr>
            </w:pPr>
            <w:r w:rsidRPr="00BC16B0">
              <w:rPr>
                <w:rFonts w:eastAsia="Times New Roman"/>
                <w:kern w:val="0"/>
                <w:sz w:val="24"/>
                <w:szCs w:val="24"/>
                <w:lang w:eastAsia="ru-RU"/>
              </w:rPr>
              <w:t xml:space="preserve">Республиканский бюджет. </w:t>
            </w:r>
          </w:p>
          <w:p w14:paraId="157978B8" w14:textId="77777777" w:rsidR="00A46911" w:rsidRPr="00BC16B0" w:rsidRDefault="00A46911" w:rsidP="00A46911">
            <w:pPr>
              <w:ind w:left="-80" w:right="-62"/>
              <w:jc w:val="both"/>
              <w:rPr>
                <w:rFonts w:eastAsia="Times New Roman"/>
                <w:kern w:val="0"/>
                <w:sz w:val="24"/>
                <w:szCs w:val="24"/>
                <w:lang w:eastAsia="ru-RU"/>
              </w:rPr>
            </w:pPr>
            <w:r w:rsidRPr="00BC16B0">
              <w:rPr>
                <w:rFonts w:eastAsia="Times New Roman"/>
                <w:kern w:val="0"/>
                <w:sz w:val="24"/>
                <w:szCs w:val="24"/>
                <w:lang w:eastAsia="ru-RU"/>
              </w:rPr>
              <w:t>Средства международных доноров,</w:t>
            </w:r>
          </w:p>
          <w:p w14:paraId="7018D5ED" w14:textId="77777777" w:rsidR="00A46911" w:rsidRPr="00BC16B0" w:rsidRDefault="00A46911" w:rsidP="00A46911">
            <w:pPr>
              <w:pStyle w:val="tkTablica"/>
              <w:spacing w:after="0" w:line="240" w:lineRule="auto"/>
              <w:ind w:left="-80" w:right="-80"/>
              <w:rPr>
                <w:rFonts w:ascii="Times New Roman" w:hAnsi="Times New Roman" w:cs="Times New Roman"/>
                <w:sz w:val="24"/>
                <w:szCs w:val="24"/>
              </w:rPr>
            </w:pPr>
            <w:r w:rsidRPr="00BC16B0">
              <w:rPr>
                <w:rFonts w:ascii="Times New Roman" w:hAnsi="Times New Roman" w:cs="Times New Roman"/>
                <w:sz w:val="24"/>
                <w:szCs w:val="24"/>
              </w:rPr>
              <w:t>грантовые средства.</w:t>
            </w:r>
          </w:p>
        </w:tc>
        <w:tc>
          <w:tcPr>
            <w:tcW w:w="1722" w:type="dxa"/>
            <w:vMerge w:val="restart"/>
          </w:tcPr>
          <w:p w14:paraId="18924C3C" w14:textId="77777777" w:rsidR="00A46911" w:rsidRPr="00BC16B0" w:rsidRDefault="00A46911" w:rsidP="00A46911">
            <w:pPr>
              <w:pStyle w:val="tkTablica"/>
              <w:spacing w:after="0" w:line="240" w:lineRule="auto"/>
              <w:ind w:left="-76" w:right="-80"/>
              <w:rPr>
                <w:rFonts w:ascii="Times New Roman" w:hAnsi="Times New Roman" w:cs="Times New Roman"/>
                <w:sz w:val="24"/>
                <w:szCs w:val="24"/>
              </w:rPr>
            </w:pPr>
            <w:r w:rsidRPr="00BC16B0">
              <w:rPr>
                <w:rFonts w:ascii="Times New Roman" w:hAnsi="Times New Roman" w:cs="Times New Roman"/>
                <w:sz w:val="24"/>
                <w:szCs w:val="24"/>
              </w:rPr>
              <w:t>МЭК (ЦСМ), МЦР</w:t>
            </w:r>
          </w:p>
          <w:p w14:paraId="3F83683F" w14:textId="77777777" w:rsidR="00A46911" w:rsidRPr="00BC16B0" w:rsidRDefault="00A46911" w:rsidP="00A46911">
            <w:pPr>
              <w:ind w:left="-66" w:right="-61"/>
              <w:jc w:val="both"/>
              <w:rPr>
                <w:rFonts w:eastAsia="Times New Roman"/>
                <w:kern w:val="0"/>
                <w:sz w:val="24"/>
                <w:szCs w:val="24"/>
                <w:lang w:eastAsia="ru-RU"/>
              </w:rPr>
            </w:pPr>
          </w:p>
        </w:tc>
      </w:tr>
      <w:tr w:rsidR="00A46911" w:rsidRPr="00BC16B0" w14:paraId="6CB01A63" w14:textId="77777777" w:rsidTr="00423BC0">
        <w:trPr>
          <w:trHeight w:val="551"/>
        </w:trPr>
        <w:tc>
          <w:tcPr>
            <w:tcW w:w="1138" w:type="dxa"/>
            <w:vMerge/>
          </w:tcPr>
          <w:p w14:paraId="441F36F7" w14:textId="77777777" w:rsidR="00A46911" w:rsidRPr="00BC16B0" w:rsidRDefault="00A46911" w:rsidP="00A46911">
            <w:pPr>
              <w:jc w:val="center"/>
              <w:rPr>
                <w:sz w:val="24"/>
                <w:szCs w:val="24"/>
                <w:lang w:val="ky-KG"/>
              </w:rPr>
            </w:pPr>
          </w:p>
        </w:tc>
        <w:tc>
          <w:tcPr>
            <w:tcW w:w="2016" w:type="dxa"/>
            <w:shd w:val="clear" w:color="auto" w:fill="auto"/>
          </w:tcPr>
          <w:p w14:paraId="7C8C6BAE" w14:textId="77777777" w:rsidR="00A46911" w:rsidRPr="00BC16B0" w:rsidRDefault="00A46911" w:rsidP="00A46911">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 xml:space="preserve">Разработка информационного </w:t>
            </w:r>
            <w:r w:rsidRPr="00BC16B0">
              <w:rPr>
                <w:rFonts w:ascii="Times New Roman" w:hAnsi="Times New Roman" w:cs="Times New Roman"/>
                <w:sz w:val="24"/>
                <w:szCs w:val="24"/>
              </w:rPr>
              <w:lastRenderedPageBreak/>
              <w:t>фонда в области обеспечения единства измерений</w:t>
            </w:r>
          </w:p>
        </w:tc>
        <w:tc>
          <w:tcPr>
            <w:tcW w:w="924" w:type="dxa"/>
            <w:vMerge/>
          </w:tcPr>
          <w:p w14:paraId="320BFD21" w14:textId="77777777" w:rsidR="00A46911" w:rsidRPr="00BC16B0" w:rsidRDefault="00A46911" w:rsidP="00A46911">
            <w:pPr>
              <w:pStyle w:val="tkTablica"/>
              <w:spacing w:after="0" w:line="240" w:lineRule="auto"/>
              <w:ind w:left="-78" w:right="-80"/>
              <w:jc w:val="both"/>
              <w:rPr>
                <w:rFonts w:ascii="Times New Roman" w:hAnsi="Times New Roman" w:cs="Times New Roman"/>
                <w:sz w:val="24"/>
                <w:szCs w:val="24"/>
              </w:rPr>
            </w:pPr>
          </w:p>
        </w:tc>
        <w:tc>
          <w:tcPr>
            <w:tcW w:w="5221" w:type="dxa"/>
          </w:tcPr>
          <w:p w14:paraId="51CDA321" w14:textId="77777777" w:rsidR="00A46911" w:rsidRPr="00BC16B0" w:rsidRDefault="00A46911" w:rsidP="00A46911">
            <w:pPr>
              <w:rPr>
                <w:sz w:val="24"/>
                <w:szCs w:val="24"/>
              </w:rPr>
            </w:pPr>
            <w:r w:rsidRPr="00BC16B0">
              <w:rPr>
                <w:sz w:val="24"/>
                <w:szCs w:val="24"/>
              </w:rPr>
              <w:t xml:space="preserve">Ведутся переговоры с Росстандартом о передаче Кыргызстандарту информационной системы </w:t>
            </w:r>
            <w:r w:rsidRPr="00BC16B0">
              <w:rPr>
                <w:sz w:val="24"/>
                <w:szCs w:val="24"/>
              </w:rPr>
              <w:lastRenderedPageBreak/>
              <w:t>ФГИС «Аршин» в области обеспечения единства измерений</w:t>
            </w:r>
          </w:p>
          <w:p w14:paraId="3C7A7D3C" w14:textId="77777777" w:rsidR="00A46911" w:rsidRPr="00BC16B0" w:rsidRDefault="00A46911" w:rsidP="00A46911">
            <w:pPr>
              <w:rPr>
                <w:sz w:val="24"/>
                <w:szCs w:val="24"/>
              </w:rPr>
            </w:pPr>
          </w:p>
          <w:p w14:paraId="10FAABD7" w14:textId="27FEFF35" w:rsidR="00A46911" w:rsidRPr="00BC16B0" w:rsidRDefault="00A46911" w:rsidP="00A46911">
            <w:pPr>
              <w:rPr>
                <w:sz w:val="24"/>
                <w:szCs w:val="24"/>
              </w:rPr>
            </w:pPr>
          </w:p>
        </w:tc>
        <w:tc>
          <w:tcPr>
            <w:tcW w:w="1016" w:type="dxa"/>
          </w:tcPr>
          <w:p w14:paraId="7B9F0A34" w14:textId="284A8CB6" w:rsidR="00A46911" w:rsidRPr="00BC16B0" w:rsidRDefault="00A46911" w:rsidP="00A46911">
            <w:pPr>
              <w:ind w:left="-62" w:right="-121"/>
              <w:rPr>
                <w:rFonts w:eastAsia="Times New Roman"/>
                <w:kern w:val="0"/>
                <w:sz w:val="24"/>
                <w:szCs w:val="24"/>
                <w:lang w:val="ky-KG" w:eastAsia="ru-RU"/>
              </w:rPr>
            </w:pPr>
            <w:r w:rsidRPr="00BC16B0">
              <w:rPr>
                <w:color w:val="000000"/>
                <w:sz w:val="24"/>
                <w:szCs w:val="24"/>
                <w:lang w:eastAsia="ru-RU" w:bidi="ru-RU"/>
              </w:rPr>
              <w:lastRenderedPageBreak/>
              <w:t>В процессе</w:t>
            </w:r>
          </w:p>
        </w:tc>
        <w:tc>
          <w:tcPr>
            <w:tcW w:w="1363" w:type="dxa"/>
          </w:tcPr>
          <w:p w14:paraId="1F576873" w14:textId="77777777" w:rsidR="00A46911" w:rsidRPr="00BC16B0" w:rsidRDefault="00A46911" w:rsidP="00A46911">
            <w:pPr>
              <w:ind w:left="-65" w:right="-80"/>
              <w:jc w:val="center"/>
              <w:rPr>
                <w:sz w:val="24"/>
                <w:szCs w:val="24"/>
              </w:rPr>
            </w:pPr>
          </w:p>
        </w:tc>
        <w:tc>
          <w:tcPr>
            <w:tcW w:w="1946" w:type="dxa"/>
            <w:vMerge/>
          </w:tcPr>
          <w:p w14:paraId="774ECB7B" w14:textId="77777777" w:rsidR="00A46911" w:rsidRPr="00BC16B0" w:rsidRDefault="00A46911" w:rsidP="00A46911">
            <w:pPr>
              <w:pStyle w:val="tkTablica"/>
              <w:spacing w:after="0" w:line="240" w:lineRule="auto"/>
              <w:ind w:left="-80" w:right="-80"/>
              <w:jc w:val="both"/>
              <w:rPr>
                <w:rFonts w:ascii="Times New Roman" w:hAnsi="Times New Roman" w:cs="Times New Roman"/>
                <w:sz w:val="24"/>
                <w:szCs w:val="24"/>
              </w:rPr>
            </w:pPr>
          </w:p>
        </w:tc>
        <w:tc>
          <w:tcPr>
            <w:tcW w:w="1722" w:type="dxa"/>
            <w:vMerge/>
          </w:tcPr>
          <w:p w14:paraId="24E1275E" w14:textId="77777777" w:rsidR="00A46911" w:rsidRPr="00BC16B0" w:rsidRDefault="00A46911" w:rsidP="00A46911">
            <w:pPr>
              <w:ind w:left="-66" w:right="-61"/>
              <w:jc w:val="both"/>
              <w:rPr>
                <w:rFonts w:eastAsia="Times New Roman"/>
                <w:kern w:val="0"/>
                <w:sz w:val="24"/>
                <w:szCs w:val="24"/>
                <w:lang w:eastAsia="ru-RU"/>
              </w:rPr>
            </w:pPr>
          </w:p>
        </w:tc>
      </w:tr>
      <w:tr w:rsidR="00A46911" w:rsidRPr="00BC16B0" w14:paraId="543D32BB" w14:textId="77777777" w:rsidTr="00423BC0">
        <w:trPr>
          <w:trHeight w:val="551"/>
        </w:trPr>
        <w:tc>
          <w:tcPr>
            <w:tcW w:w="1138" w:type="dxa"/>
          </w:tcPr>
          <w:p w14:paraId="0ADDA8AA" w14:textId="72B4E75F" w:rsidR="00A46911" w:rsidRPr="00BC16B0" w:rsidRDefault="00A46911" w:rsidP="00644389">
            <w:pPr>
              <w:jc w:val="center"/>
              <w:rPr>
                <w:sz w:val="24"/>
                <w:szCs w:val="24"/>
                <w:lang w:val="ky-KG"/>
              </w:rPr>
            </w:pPr>
            <w:r w:rsidRPr="00BC16B0">
              <w:rPr>
                <w:sz w:val="24"/>
                <w:szCs w:val="24"/>
                <w:lang w:val="ky-KG"/>
              </w:rPr>
              <w:t>Глава 9</w:t>
            </w:r>
            <w:r w:rsidR="00644389" w:rsidRPr="00BC16B0">
              <w:rPr>
                <w:sz w:val="24"/>
                <w:szCs w:val="24"/>
                <w:lang w:val="ky-KG"/>
              </w:rPr>
              <w:t>, пункт 1</w:t>
            </w:r>
            <w:r w:rsidRPr="00BC16B0">
              <w:rPr>
                <w:sz w:val="24"/>
                <w:szCs w:val="24"/>
                <w:lang w:val="ky-KG"/>
              </w:rPr>
              <w:t>1</w:t>
            </w:r>
          </w:p>
        </w:tc>
        <w:tc>
          <w:tcPr>
            <w:tcW w:w="2016" w:type="dxa"/>
            <w:shd w:val="clear" w:color="auto" w:fill="auto"/>
          </w:tcPr>
          <w:p w14:paraId="749C3B13" w14:textId="77777777" w:rsidR="00A46911" w:rsidRPr="00BC16B0" w:rsidRDefault="00A46911" w:rsidP="00A46911">
            <w:pPr>
              <w:pStyle w:val="tkTablica"/>
              <w:tabs>
                <w:tab w:val="left" w:pos="310"/>
              </w:tabs>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 xml:space="preserve">1. Обеспечение перевода предоставления государственных и муниципальных услуг, включая выдачи лицензий и разрешений, в электронно-цифровом формате посредством Государственного портала электронных услуг и цифрового взаимодействия государственных (муниципальных) органов через СМЭВ "Тундук", применение </w:t>
            </w:r>
            <w:r w:rsidRPr="00BC16B0">
              <w:rPr>
                <w:rFonts w:ascii="Times New Roman" w:hAnsi="Times New Roman" w:cs="Times New Roman"/>
                <w:sz w:val="24"/>
                <w:szCs w:val="24"/>
              </w:rPr>
              <w:lastRenderedPageBreak/>
              <w:t>цифровых технологий в процессе осуществления административной процедуры, внедрение во всех отраслях экономики АИС, интеграция с другими АИС</w:t>
            </w:r>
          </w:p>
        </w:tc>
        <w:tc>
          <w:tcPr>
            <w:tcW w:w="924" w:type="dxa"/>
            <w:shd w:val="clear" w:color="auto" w:fill="auto"/>
          </w:tcPr>
          <w:p w14:paraId="28934662" w14:textId="77777777" w:rsidR="00A46911" w:rsidRPr="00BC16B0" w:rsidRDefault="00A46911" w:rsidP="00A46911">
            <w:pPr>
              <w:pStyle w:val="tkTablica"/>
              <w:spacing w:after="0" w:line="240" w:lineRule="auto"/>
              <w:ind w:left="-52" w:right="-62"/>
              <w:jc w:val="both"/>
              <w:rPr>
                <w:rFonts w:ascii="Times New Roman" w:hAnsi="Times New Roman" w:cs="Times New Roman"/>
                <w:sz w:val="24"/>
                <w:szCs w:val="24"/>
                <w:lang w:val="ky-KG"/>
              </w:rPr>
            </w:pPr>
            <w:r w:rsidRPr="00BC16B0">
              <w:rPr>
                <w:rFonts w:ascii="Times New Roman" w:hAnsi="Times New Roman" w:cs="Times New Roman"/>
                <w:sz w:val="24"/>
                <w:szCs w:val="24"/>
              </w:rPr>
              <w:lastRenderedPageBreak/>
              <w:t xml:space="preserve">2025-2026 </w:t>
            </w:r>
            <w:r w:rsidRPr="00BC16B0">
              <w:rPr>
                <w:rFonts w:ascii="Times New Roman" w:hAnsi="Times New Roman" w:cs="Times New Roman"/>
                <w:sz w:val="24"/>
                <w:szCs w:val="24"/>
                <w:lang w:val="ky-KG"/>
              </w:rPr>
              <w:t xml:space="preserve">годы </w:t>
            </w:r>
          </w:p>
        </w:tc>
        <w:tc>
          <w:tcPr>
            <w:tcW w:w="5221" w:type="dxa"/>
          </w:tcPr>
          <w:p w14:paraId="38FC3FAE" w14:textId="2F5AAB7E" w:rsidR="003B4AF9" w:rsidRPr="00BC16B0" w:rsidRDefault="003B4AF9" w:rsidP="00887444">
            <w:pPr>
              <w:shd w:val="clear" w:color="auto" w:fill="FFFFFF" w:themeFill="background1"/>
              <w:ind w:left="-42"/>
              <w:jc w:val="both"/>
              <w:rPr>
                <w:rFonts w:eastAsia="Times New Roman"/>
                <w:bCs/>
                <w:color w:val="000000"/>
                <w:spacing w:val="10"/>
                <w:sz w:val="24"/>
                <w:szCs w:val="24"/>
                <w:u w:val="single"/>
              </w:rPr>
            </w:pPr>
            <w:r w:rsidRPr="00BC16B0">
              <w:rPr>
                <w:rFonts w:eastAsia="Times New Roman"/>
                <w:bCs/>
                <w:color w:val="000000"/>
                <w:spacing w:val="10"/>
                <w:sz w:val="24"/>
                <w:szCs w:val="24"/>
                <w:u w:val="single"/>
              </w:rPr>
              <w:t>ЦРХИ (Центр развития халал-индустрии при МЭК)</w:t>
            </w:r>
          </w:p>
          <w:p w14:paraId="25E19D45" w14:textId="5DDE6CAE" w:rsidR="00A46911" w:rsidRPr="00BC16B0" w:rsidRDefault="003B4AF9" w:rsidP="00887444">
            <w:pPr>
              <w:shd w:val="clear" w:color="auto" w:fill="FFFFFF" w:themeFill="background1"/>
              <w:ind w:left="-42"/>
              <w:jc w:val="both"/>
              <w:rPr>
                <w:rFonts w:eastAsia="Arial"/>
                <w:sz w:val="24"/>
                <w:szCs w:val="24"/>
              </w:rPr>
            </w:pPr>
            <w:r w:rsidRPr="00BC16B0">
              <w:rPr>
                <w:rFonts w:eastAsia="Times New Roman"/>
                <w:bCs/>
                <w:color w:val="000000"/>
                <w:spacing w:val="10"/>
                <w:sz w:val="24"/>
                <w:szCs w:val="24"/>
              </w:rPr>
              <w:t xml:space="preserve">Продолжается работа по разработке и внедрению информационной прослеживаемости для сертифицированной халал продукции с последующей интеграцией в Тундук, что предусматривает также внедрение системы QR-кодов для сертифицированной халал продукции и модернизацию сайта Центра. </w:t>
            </w:r>
          </w:p>
          <w:p w14:paraId="33E00480" w14:textId="52A1E635" w:rsidR="00A46911" w:rsidRPr="00BC16B0" w:rsidRDefault="00A46911" w:rsidP="00887444">
            <w:pPr>
              <w:spacing w:before="120"/>
              <w:ind w:left="-42"/>
              <w:rPr>
                <w:sz w:val="24"/>
                <w:szCs w:val="24"/>
                <w:u w:val="single"/>
              </w:rPr>
            </w:pPr>
            <w:r w:rsidRPr="00BC16B0">
              <w:rPr>
                <w:sz w:val="24"/>
                <w:szCs w:val="24"/>
                <w:u w:val="single"/>
              </w:rPr>
              <w:t>ДДБ</w:t>
            </w:r>
          </w:p>
          <w:p w14:paraId="087DECF9" w14:textId="77777777" w:rsidR="00A46911" w:rsidRPr="00BC16B0" w:rsidRDefault="00A46911" w:rsidP="00887444">
            <w:pPr>
              <w:ind w:left="-42"/>
              <w:rPr>
                <w:sz w:val="24"/>
                <w:szCs w:val="24"/>
              </w:rPr>
            </w:pPr>
            <w:r w:rsidRPr="00BC16B0">
              <w:rPr>
                <w:sz w:val="24"/>
                <w:szCs w:val="24"/>
              </w:rPr>
              <w:t>Планируется осуществление перевода электронных лицензий специального администрирования для проведения процедур банкротства в электронно-цифровой формат.</w:t>
            </w:r>
          </w:p>
          <w:p w14:paraId="733C82B4" w14:textId="74D96BA1" w:rsidR="00A46911" w:rsidRPr="00BC16B0" w:rsidRDefault="00A46911" w:rsidP="00887444">
            <w:pPr>
              <w:spacing w:before="120"/>
              <w:ind w:left="-42"/>
              <w:rPr>
                <w:sz w:val="24"/>
                <w:szCs w:val="24"/>
                <w:u w:val="single"/>
              </w:rPr>
            </w:pPr>
            <w:r w:rsidRPr="00BC16B0">
              <w:rPr>
                <w:sz w:val="24"/>
                <w:szCs w:val="24"/>
                <w:u w:val="single"/>
              </w:rPr>
              <w:t xml:space="preserve">ГП </w:t>
            </w:r>
            <w:r w:rsidR="00887444" w:rsidRPr="00BC16B0">
              <w:rPr>
                <w:sz w:val="24"/>
                <w:szCs w:val="24"/>
                <w:u w:val="single"/>
              </w:rPr>
              <w:t>Ц</w:t>
            </w:r>
            <w:r w:rsidRPr="00BC16B0">
              <w:rPr>
                <w:sz w:val="24"/>
                <w:szCs w:val="24"/>
                <w:u w:val="single"/>
              </w:rPr>
              <w:t>ЕО</w:t>
            </w:r>
          </w:p>
          <w:p w14:paraId="736F225B" w14:textId="77777777" w:rsidR="00A46911" w:rsidRPr="00BC16B0" w:rsidRDefault="00A46911" w:rsidP="00887444">
            <w:pPr>
              <w:pStyle w:val="tkTablica"/>
              <w:spacing w:after="0" w:line="240" w:lineRule="auto"/>
              <w:ind w:left="-42" w:right="-42"/>
              <w:jc w:val="both"/>
              <w:rPr>
                <w:rFonts w:ascii="Times New Roman" w:hAnsi="Times New Roman" w:cs="Times New Roman"/>
                <w:sz w:val="24"/>
                <w:szCs w:val="24"/>
              </w:rPr>
            </w:pPr>
            <w:r w:rsidRPr="00BC16B0">
              <w:rPr>
                <w:rFonts w:ascii="Times New Roman" w:hAnsi="Times New Roman" w:cs="Times New Roman"/>
                <w:sz w:val="24"/>
                <w:szCs w:val="24"/>
              </w:rPr>
              <w:t xml:space="preserve">Обеспечение перевода предоставления государственных и муниципальных услуг, включая выдачи лицензий и разрешений, в электронно-цифровом формате посредством Государственного портала электронных услуг и </w:t>
            </w:r>
            <w:r w:rsidRPr="00BC16B0">
              <w:rPr>
                <w:rFonts w:ascii="Times New Roman" w:hAnsi="Times New Roman" w:cs="Times New Roman"/>
                <w:sz w:val="24"/>
                <w:szCs w:val="24"/>
              </w:rPr>
              <w:lastRenderedPageBreak/>
              <w:t>цифрового взаимодействия государственных (муниципальных) органов через СМЭВ.</w:t>
            </w:r>
          </w:p>
          <w:p w14:paraId="0985FDB7" w14:textId="038C250E" w:rsidR="00A46911" w:rsidRPr="00BC16B0" w:rsidRDefault="00A46911" w:rsidP="00887444">
            <w:pPr>
              <w:pStyle w:val="tkTablica"/>
              <w:spacing w:after="0" w:line="240" w:lineRule="auto"/>
              <w:ind w:left="-42" w:right="-42"/>
              <w:jc w:val="both"/>
              <w:rPr>
                <w:rFonts w:ascii="Times New Roman" w:hAnsi="Times New Roman" w:cs="Times New Roman"/>
                <w:sz w:val="24"/>
                <w:szCs w:val="24"/>
              </w:rPr>
            </w:pPr>
            <w:r w:rsidRPr="00BC16B0">
              <w:rPr>
                <w:rFonts w:ascii="Times New Roman" w:hAnsi="Times New Roman" w:cs="Times New Roman"/>
                <w:sz w:val="24"/>
                <w:szCs w:val="24"/>
              </w:rPr>
              <w:t>В соответствии с Постановлением Кабинета Министров Кыргызской Республики                    «О порядке выдачи разрешительных и иных документов государственными органами и организациями для осуществления внешнеэкономической деятельности по принципу «единого окна»» от 20 апреля 2021 года №157 и Требованиями к взаимодействию информационных систем в СМЭВ «Тундук», утвержденными постановлением Кабинета Министров Кыргызской Республики №200 от 11 апреля 2018 года, Информационная система «единого окна» подключена к системе межведомственного электронного взаимодействия «Тундук», обеспечивающей эффективное и межведомственное взаимодействие и обмен электронными данными с информационными системами</w:t>
            </w:r>
          </w:p>
          <w:p w14:paraId="1DF55CD1" w14:textId="570A6429" w:rsidR="00A46911" w:rsidRPr="00BC16B0" w:rsidRDefault="00A46911" w:rsidP="00887444">
            <w:pPr>
              <w:pStyle w:val="tkTablica"/>
              <w:spacing w:before="120" w:after="0" w:line="240" w:lineRule="auto"/>
              <w:ind w:left="-42" w:right="-40"/>
              <w:jc w:val="both"/>
              <w:rPr>
                <w:rFonts w:ascii="Times New Roman" w:hAnsi="Times New Roman" w:cs="Times New Roman"/>
                <w:sz w:val="24"/>
                <w:szCs w:val="24"/>
                <w:u w:val="single"/>
              </w:rPr>
            </w:pPr>
            <w:r w:rsidRPr="00BC16B0">
              <w:rPr>
                <w:rFonts w:ascii="Times New Roman" w:hAnsi="Times New Roman" w:cs="Times New Roman"/>
                <w:sz w:val="24"/>
                <w:szCs w:val="24"/>
                <w:u w:val="single"/>
              </w:rPr>
              <w:t>КЦА</w:t>
            </w:r>
          </w:p>
          <w:p w14:paraId="44B15548" w14:textId="56471A47" w:rsidR="00A46911" w:rsidRPr="00BC16B0" w:rsidRDefault="00A46911" w:rsidP="00887444">
            <w:pPr>
              <w:pStyle w:val="tkTablica"/>
              <w:spacing w:after="0" w:line="240" w:lineRule="auto"/>
              <w:ind w:left="-42" w:right="-42"/>
              <w:jc w:val="both"/>
              <w:rPr>
                <w:rFonts w:ascii="Times New Roman" w:hAnsi="Times New Roman" w:cs="Times New Roman"/>
                <w:sz w:val="24"/>
                <w:szCs w:val="24"/>
              </w:rPr>
            </w:pPr>
            <w:r w:rsidRPr="00BC16B0">
              <w:rPr>
                <w:rFonts w:ascii="Times New Roman" w:hAnsi="Times New Roman" w:cs="Times New Roman"/>
                <w:sz w:val="24"/>
                <w:szCs w:val="24"/>
              </w:rPr>
              <w:t xml:space="preserve">АИС КЦА имеет взаимодействие с СМЭВ </w:t>
            </w:r>
            <w:r w:rsidR="00887444" w:rsidRPr="00BC16B0">
              <w:rPr>
                <w:rFonts w:ascii="Times New Roman" w:hAnsi="Times New Roman" w:cs="Times New Roman"/>
                <w:sz w:val="24"/>
                <w:szCs w:val="24"/>
              </w:rPr>
              <w:t>«</w:t>
            </w:r>
            <w:r w:rsidRPr="00BC16B0">
              <w:rPr>
                <w:rFonts w:ascii="Times New Roman" w:hAnsi="Times New Roman" w:cs="Times New Roman"/>
                <w:sz w:val="24"/>
                <w:szCs w:val="24"/>
              </w:rPr>
              <w:t>Тундук</w:t>
            </w:r>
            <w:r w:rsidR="00887444" w:rsidRPr="00BC16B0">
              <w:rPr>
                <w:rFonts w:ascii="Times New Roman" w:hAnsi="Times New Roman" w:cs="Times New Roman"/>
                <w:sz w:val="24"/>
                <w:szCs w:val="24"/>
              </w:rPr>
              <w:t>»</w:t>
            </w:r>
            <w:r w:rsidRPr="00BC16B0">
              <w:rPr>
                <w:rFonts w:ascii="Times New Roman" w:hAnsi="Times New Roman" w:cs="Times New Roman"/>
                <w:sz w:val="24"/>
                <w:szCs w:val="24"/>
              </w:rPr>
              <w:t>, заявки на аккредитацию подаются через «е-аккредитация» посредством регистрации на СМЭВ "Тундук".</w:t>
            </w:r>
          </w:p>
          <w:p w14:paraId="37F4BF55" w14:textId="3844A7DA" w:rsidR="00A46911" w:rsidRPr="00BC16B0" w:rsidRDefault="00A46911" w:rsidP="00887444">
            <w:pPr>
              <w:pStyle w:val="tkTablica"/>
              <w:spacing w:after="0" w:line="240" w:lineRule="auto"/>
              <w:ind w:left="-42" w:right="-42"/>
              <w:jc w:val="both"/>
              <w:rPr>
                <w:rFonts w:ascii="Times New Roman" w:hAnsi="Times New Roman" w:cs="Times New Roman"/>
                <w:sz w:val="24"/>
                <w:szCs w:val="24"/>
              </w:rPr>
            </w:pPr>
            <w:r w:rsidRPr="00BC16B0">
              <w:rPr>
                <w:rFonts w:ascii="Times New Roman" w:hAnsi="Times New Roman" w:cs="Times New Roman"/>
                <w:sz w:val="24"/>
                <w:szCs w:val="24"/>
                <w:lang w:val="ky-KG"/>
              </w:rPr>
              <w:lastRenderedPageBreak/>
              <w:t>Принято 17 заявок на аккредитацию/ аккредитацию в дополненнительной области 8 января с 2025 г</w:t>
            </w:r>
          </w:p>
        </w:tc>
        <w:tc>
          <w:tcPr>
            <w:tcW w:w="1016" w:type="dxa"/>
          </w:tcPr>
          <w:p w14:paraId="6928D4BE" w14:textId="7C0D1C35" w:rsidR="00A46911" w:rsidRPr="00BC16B0" w:rsidRDefault="00887444" w:rsidP="00887444">
            <w:pPr>
              <w:ind w:left="-110" w:right="-66"/>
              <w:rPr>
                <w:rFonts w:eastAsia="Times New Roman"/>
                <w:kern w:val="0"/>
                <w:sz w:val="24"/>
                <w:szCs w:val="24"/>
                <w:lang w:val="ky-KG" w:eastAsia="ru-RU"/>
              </w:rPr>
            </w:pPr>
            <w:r w:rsidRPr="00BC16B0">
              <w:rPr>
                <w:color w:val="000000"/>
                <w:sz w:val="24"/>
                <w:szCs w:val="24"/>
                <w:lang w:eastAsia="ru-RU" w:bidi="ru-RU"/>
              </w:rPr>
              <w:lastRenderedPageBreak/>
              <w:t>В процессе</w:t>
            </w:r>
          </w:p>
          <w:p w14:paraId="7F7E9078" w14:textId="77777777" w:rsidR="00A46911" w:rsidRPr="00BC16B0" w:rsidRDefault="00A46911" w:rsidP="00A46911">
            <w:pPr>
              <w:ind w:left="-34" w:right="-66"/>
              <w:jc w:val="center"/>
              <w:rPr>
                <w:rFonts w:eastAsia="Times New Roman"/>
                <w:kern w:val="0"/>
                <w:sz w:val="24"/>
                <w:szCs w:val="24"/>
                <w:lang w:val="ky-KG" w:eastAsia="ru-RU"/>
              </w:rPr>
            </w:pPr>
          </w:p>
          <w:p w14:paraId="0678043A" w14:textId="77777777" w:rsidR="00A46911" w:rsidRPr="00BC16B0" w:rsidRDefault="00A46911" w:rsidP="00A46911">
            <w:pPr>
              <w:ind w:left="-34" w:right="-66"/>
              <w:jc w:val="center"/>
              <w:rPr>
                <w:rFonts w:eastAsia="Times New Roman"/>
                <w:kern w:val="0"/>
                <w:sz w:val="24"/>
                <w:szCs w:val="24"/>
                <w:lang w:val="ky-KG" w:eastAsia="ru-RU"/>
              </w:rPr>
            </w:pPr>
          </w:p>
          <w:p w14:paraId="4944AC29" w14:textId="77777777" w:rsidR="00A46911" w:rsidRPr="00BC16B0" w:rsidRDefault="00A46911" w:rsidP="00A46911">
            <w:pPr>
              <w:ind w:left="-34" w:right="-66"/>
              <w:jc w:val="center"/>
              <w:rPr>
                <w:rFonts w:eastAsia="Times New Roman"/>
                <w:kern w:val="0"/>
                <w:sz w:val="24"/>
                <w:szCs w:val="24"/>
                <w:lang w:val="ky-KG" w:eastAsia="ru-RU"/>
              </w:rPr>
            </w:pPr>
          </w:p>
          <w:p w14:paraId="528A5A5F" w14:textId="77777777" w:rsidR="00A46911" w:rsidRPr="00BC16B0" w:rsidRDefault="00A46911" w:rsidP="00A46911">
            <w:pPr>
              <w:ind w:left="-34" w:right="-66"/>
              <w:jc w:val="center"/>
              <w:rPr>
                <w:rFonts w:eastAsia="Times New Roman"/>
                <w:kern w:val="0"/>
                <w:sz w:val="24"/>
                <w:szCs w:val="24"/>
                <w:lang w:val="ky-KG" w:eastAsia="ru-RU"/>
              </w:rPr>
            </w:pPr>
          </w:p>
          <w:p w14:paraId="128FD323" w14:textId="77777777" w:rsidR="00A46911" w:rsidRPr="00BC16B0" w:rsidRDefault="00A46911" w:rsidP="00A46911">
            <w:pPr>
              <w:ind w:left="-34" w:right="-66"/>
              <w:jc w:val="center"/>
              <w:rPr>
                <w:rFonts w:eastAsia="Times New Roman"/>
                <w:kern w:val="0"/>
                <w:sz w:val="24"/>
                <w:szCs w:val="24"/>
                <w:lang w:val="ky-KG" w:eastAsia="ru-RU"/>
              </w:rPr>
            </w:pPr>
          </w:p>
          <w:p w14:paraId="4AF64A6D" w14:textId="77777777" w:rsidR="00A46911" w:rsidRPr="00BC16B0" w:rsidRDefault="00A46911" w:rsidP="00A46911">
            <w:pPr>
              <w:ind w:left="-34" w:right="-66"/>
              <w:jc w:val="center"/>
              <w:rPr>
                <w:rFonts w:eastAsia="Times New Roman"/>
                <w:kern w:val="0"/>
                <w:sz w:val="24"/>
                <w:szCs w:val="24"/>
                <w:lang w:val="ky-KG" w:eastAsia="ru-RU"/>
              </w:rPr>
            </w:pPr>
          </w:p>
          <w:p w14:paraId="31A510FD" w14:textId="77777777" w:rsidR="00A46911" w:rsidRPr="00BC16B0" w:rsidRDefault="00A46911" w:rsidP="00A46911">
            <w:pPr>
              <w:ind w:left="-34" w:right="-66"/>
              <w:jc w:val="center"/>
              <w:rPr>
                <w:rFonts w:eastAsia="Times New Roman"/>
                <w:kern w:val="0"/>
                <w:sz w:val="24"/>
                <w:szCs w:val="24"/>
                <w:lang w:val="ky-KG" w:eastAsia="ru-RU"/>
              </w:rPr>
            </w:pPr>
          </w:p>
          <w:p w14:paraId="498945DE" w14:textId="77777777" w:rsidR="00A46911" w:rsidRPr="00BC16B0" w:rsidRDefault="00A46911" w:rsidP="00A46911">
            <w:pPr>
              <w:ind w:left="-34" w:right="-66"/>
              <w:jc w:val="center"/>
              <w:rPr>
                <w:rFonts w:eastAsia="Times New Roman"/>
                <w:kern w:val="0"/>
                <w:sz w:val="24"/>
                <w:szCs w:val="24"/>
                <w:lang w:val="ky-KG" w:eastAsia="ru-RU"/>
              </w:rPr>
            </w:pPr>
          </w:p>
          <w:p w14:paraId="619F9081" w14:textId="77777777" w:rsidR="00A46911" w:rsidRPr="00BC16B0" w:rsidRDefault="00A46911" w:rsidP="00A46911">
            <w:pPr>
              <w:ind w:left="-34" w:right="-66"/>
              <w:jc w:val="center"/>
              <w:rPr>
                <w:rFonts w:eastAsia="Times New Roman"/>
                <w:kern w:val="0"/>
                <w:sz w:val="24"/>
                <w:szCs w:val="24"/>
                <w:lang w:val="ky-KG" w:eastAsia="ru-RU"/>
              </w:rPr>
            </w:pPr>
          </w:p>
          <w:p w14:paraId="23E5074B" w14:textId="77777777" w:rsidR="00A46911" w:rsidRPr="00BC16B0" w:rsidRDefault="00A46911" w:rsidP="00A46911">
            <w:pPr>
              <w:ind w:left="-34" w:right="-66"/>
              <w:jc w:val="center"/>
              <w:rPr>
                <w:rFonts w:eastAsia="Times New Roman"/>
                <w:kern w:val="0"/>
                <w:sz w:val="24"/>
                <w:szCs w:val="24"/>
                <w:lang w:val="ky-KG" w:eastAsia="ru-RU"/>
              </w:rPr>
            </w:pPr>
          </w:p>
          <w:p w14:paraId="0024869D" w14:textId="77777777" w:rsidR="00A46911" w:rsidRPr="00BC16B0" w:rsidRDefault="00A46911" w:rsidP="00A46911">
            <w:pPr>
              <w:ind w:left="-34" w:right="-66"/>
              <w:jc w:val="center"/>
              <w:rPr>
                <w:rFonts w:eastAsia="Times New Roman"/>
                <w:kern w:val="0"/>
                <w:sz w:val="24"/>
                <w:szCs w:val="24"/>
                <w:lang w:val="ky-KG" w:eastAsia="ru-RU"/>
              </w:rPr>
            </w:pPr>
          </w:p>
          <w:p w14:paraId="6566DC6D" w14:textId="77777777" w:rsidR="00A46911" w:rsidRPr="00BC16B0" w:rsidRDefault="00A46911" w:rsidP="00A46911">
            <w:pPr>
              <w:ind w:left="-34" w:right="-66"/>
              <w:jc w:val="center"/>
              <w:rPr>
                <w:rFonts w:eastAsia="Times New Roman"/>
                <w:kern w:val="0"/>
                <w:sz w:val="24"/>
                <w:szCs w:val="24"/>
                <w:lang w:val="ky-KG" w:eastAsia="ru-RU"/>
              </w:rPr>
            </w:pPr>
          </w:p>
          <w:p w14:paraId="7DC57B8D" w14:textId="77777777" w:rsidR="00A46911" w:rsidRPr="00BC16B0" w:rsidRDefault="00A46911" w:rsidP="00A46911">
            <w:pPr>
              <w:ind w:left="-34" w:right="-66"/>
              <w:jc w:val="center"/>
              <w:rPr>
                <w:rFonts w:eastAsia="Times New Roman"/>
                <w:kern w:val="0"/>
                <w:sz w:val="24"/>
                <w:szCs w:val="24"/>
                <w:lang w:val="ky-KG" w:eastAsia="ru-RU"/>
              </w:rPr>
            </w:pPr>
          </w:p>
          <w:p w14:paraId="57BBBD8D" w14:textId="77777777" w:rsidR="00A46911" w:rsidRPr="00BC16B0" w:rsidRDefault="00A46911" w:rsidP="00A46911">
            <w:pPr>
              <w:ind w:left="-34" w:right="-66"/>
              <w:jc w:val="center"/>
              <w:rPr>
                <w:rFonts w:eastAsia="Times New Roman"/>
                <w:kern w:val="0"/>
                <w:sz w:val="24"/>
                <w:szCs w:val="24"/>
                <w:lang w:val="ky-KG" w:eastAsia="ru-RU"/>
              </w:rPr>
            </w:pPr>
          </w:p>
          <w:p w14:paraId="0379D5E4" w14:textId="77777777" w:rsidR="00A46911" w:rsidRPr="00BC16B0" w:rsidRDefault="00A46911" w:rsidP="00A46911">
            <w:pPr>
              <w:ind w:left="-34" w:right="-66"/>
              <w:jc w:val="center"/>
              <w:rPr>
                <w:rFonts w:eastAsia="Times New Roman"/>
                <w:kern w:val="0"/>
                <w:sz w:val="24"/>
                <w:szCs w:val="24"/>
                <w:lang w:val="ky-KG" w:eastAsia="ru-RU"/>
              </w:rPr>
            </w:pPr>
          </w:p>
          <w:p w14:paraId="435CFA78" w14:textId="740F412D" w:rsidR="00A46911" w:rsidRPr="00BC16B0" w:rsidRDefault="00A46911" w:rsidP="00240CEB">
            <w:pPr>
              <w:ind w:left="-110" w:right="-66"/>
              <w:rPr>
                <w:rFonts w:eastAsia="Times New Roman"/>
                <w:kern w:val="0"/>
                <w:sz w:val="24"/>
                <w:szCs w:val="24"/>
                <w:lang w:val="ky-KG" w:eastAsia="ru-RU"/>
              </w:rPr>
            </w:pPr>
          </w:p>
        </w:tc>
        <w:tc>
          <w:tcPr>
            <w:tcW w:w="1363" w:type="dxa"/>
          </w:tcPr>
          <w:p w14:paraId="61019838" w14:textId="77777777" w:rsidR="00A46911" w:rsidRPr="00BC16B0" w:rsidRDefault="00A46911" w:rsidP="00A46911">
            <w:pPr>
              <w:ind w:left="-65" w:right="-80"/>
              <w:jc w:val="center"/>
              <w:rPr>
                <w:sz w:val="24"/>
                <w:szCs w:val="24"/>
              </w:rPr>
            </w:pPr>
          </w:p>
        </w:tc>
        <w:tc>
          <w:tcPr>
            <w:tcW w:w="1946" w:type="dxa"/>
          </w:tcPr>
          <w:p w14:paraId="15399941"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5DB8FE38" w14:textId="77777777" w:rsidR="00A46911" w:rsidRPr="00BC16B0" w:rsidRDefault="00A46911" w:rsidP="00A46911">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tcPr>
          <w:p w14:paraId="76346CC2" w14:textId="77777777" w:rsidR="00A46911" w:rsidRPr="00BC16B0" w:rsidRDefault="00A46911" w:rsidP="00A46911">
            <w:pPr>
              <w:ind w:left="-66" w:right="-61"/>
              <w:jc w:val="both"/>
              <w:rPr>
                <w:rFonts w:eastAsia="Times New Roman"/>
                <w:kern w:val="0"/>
                <w:sz w:val="24"/>
                <w:szCs w:val="24"/>
                <w:u w:val="single"/>
                <w:lang w:eastAsia="ru-RU"/>
              </w:rPr>
            </w:pPr>
            <w:r w:rsidRPr="00BC16B0">
              <w:rPr>
                <w:kern w:val="0"/>
                <w:sz w:val="24"/>
                <w:szCs w:val="24"/>
                <w:u w:val="single"/>
              </w:rPr>
              <w:t>Минведы, ОМСУ, МЦР</w:t>
            </w:r>
          </w:p>
        </w:tc>
      </w:tr>
      <w:tr w:rsidR="00A46911" w:rsidRPr="00BC16B0" w14:paraId="3C47A869" w14:textId="77777777" w:rsidTr="00423BC0">
        <w:trPr>
          <w:trHeight w:val="551"/>
        </w:trPr>
        <w:tc>
          <w:tcPr>
            <w:tcW w:w="1138" w:type="dxa"/>
          </w:tcPr>
          <w:p w14:paraId="709DAD25" w14:textId="391BE2A6" w:rsidR="00A46911" w:rsidRPr="00BC16B0" w:rsidRDefault="00A46911" w:rsidP="00644389">
            <w:pPr>
              <w:jc w:val="center"/>
              <w:rPr>
                <w:sz w:val="24"/>
                <w:szCs w:val="24"/>
                <w:lang w:val="ky-KG"/>
              </w:rPr>
            </w:pPr>
            <w:r w:rsidRPr="00BC16B0">
              <w:rPr>
                <w:sz w:val="24"/>
                <w:szCs w:val="24"/>
                <w:lang w:val="ky-KG"/>
              </w:rPr>
              <w:lastRenderedPageBreak/>
              <w:t>Глава 9</w:t>
            </w:r>
            <w:r w:rsidR="00644389" w:rsidRPr="00BC16B0">
              <w:rPr>
                <w:sz w:val="24"/>
                <w:szCs w:val="24"/>
                <w:lang w:val="ky-KG"/>
              </w:rPr>
              <w:t xml:space="preserve">, пункт </w:t>
            </w:r>
            <w:r w:rsidRPr="00BC16B0">
              <w:rPr>
                <w:sz w:val="24"/>
                <w:szCs w:val="24"/>
                <w:lang w:val="ky-KG"/>
              </w:rPr>
              <w:t>12</w:t>
            </w:r>
          </w:p>
        </w:tc>
        <w:tc>
          <w:tcPr>
            <w:tcW w:w="2016" w:type="dxa"/>
            <w:tcBorders>
              <w:top w:val="nil"/>
              <w:left w:val="nil"/>
              <w:bottom w:val="single" w:sz="8" w:space="0" w:color="auto"/>
              <w:right w:val="single" w:sz="8" w:space="0" w:color="auto"/>
            </w:tcBorders>
          </w:tcPr>
          <w:p w14:paraId="6C086085" w14:textId="77777777" w:rsidR="00A46911" w:rsidRPr="00BC16B0" w:rsidRDefault="00A46911" w:rsidP="00644389">
            <w:pPr>
              <w:pStyle w:val="tkTablica"/>
              <w:spacing w:after="0" w:line="240" w:lineRule="auto"/>
              <w:ind w:left="-30"/>
              <w:rPr>
                <w:rFonts w:ascii="Times New Roman" w:hAnsi="Times New Roman" w:cs="Times New Roman"/>
                <w:sz w:val="24"/>
                <w:szCs w:val="24"/>
              </w:rPr>
            </w:pPr>
            <w:r w:rsidRPr="00BC16B0">
              <w:rPr>
                <w:rFonts w:ascii="Times New Roman" w:hAnsi="Times New Roman" w:cs="Times New Roman"/>
                <w:sz w:val="24"/>
                <w:szCs w:val="24"/>
              </w:rPr>
              <w:t>Принятие организационных и практических мер по расширению информированности граждан о возможности получения государственных (муниципальных) услуг (справки и т.д.) через интернет-ресурсы</w:t>
            </w:r>
          </w:p>
        </w:tc>
        <w:tc>
          <w:tcPr>
            <w:tcW w:w="924" w:type="dxa"/>
            <w:tcBorders>
              <w:top w:val="nil"/>
              <w:left w:val="nil"/>
              <w:bottom w:val="single" w:sz="8" w:space="0" w:color="auto"/>
              <w:right w:val="single" w:sz="8" w:space="0" w:color="auto"/>
            </w:tcBorders>
          </w:tcPr>
          <w:p w14:paraId="186BC6BB" w14:textId="77777777" w:rsidR="00A46911" w:rsidRPr="00BC16B0" w:rsidRDefault="00A46911" w:rsidP="00A46911">
            <w:pPr>
              <w:pStyle w:val="tkTablica"/>
              <w:spacing w:after="0" w:line="240" w:lineRule="auto"/>
              <w:rPr>
                <w:rFonts w:ascii="Times New Roman" w:hAnsi="Times New Roman" w:cs="Times New Roman"/>
                <w:sz w:val="24"/>
                <w:szCs w:val="24"/>
              </w:rPr>
            </w:pPr>
            <w:r w:rsidRPr="00BC16B0">
              <w:rPr>
                <w:rFonts w:ascii="Times New Roman" w:hAnsi="Times New Roman" w:cs="Times New Roman"/>
                <w:sz w:val="24"/>
                <w:szCs w:val="24"/>
              </w:rPr>
              <w:t>2025-2027 годы</w:t>
            </w:r>
          </w:p>
        </w:tc>
        <w:tc>
          <w:tcPr>
            <w:tcW w:w="5221" w:type="dxa"/>
          </w:tcPr>
          <w:p w14:paraId="3B7FF874" w14:textId="42DF11C3" w:rsidR="00A46911" w:rsidRPr="00BC16B0" w:rsidRDefault="00A46911" w:rsidP="00A46911">
            <w:pPr>
              <w:rPr>
                <w:rFonts w:eastAsia="Arial"/>
                <w:sz w:val="24"/>
                <w:szCs w:val="24"/>
                <w:u w:val="single"/>
                <w:lang w:val="ky-KG"/>
              </w:rPr>
            </w:pPr>
            <w:r w:rsidRPr="00BC16B0">
              <w:rPr>
                <w:rFonts w:eastAsia="Arial"/>
                <w:sz w:val="24"/>
                <w:szCs w:val="24"/>
                <w:u w:val="single"/>
                <w:lang w:val="ky-KG"/>
              </w:rPr>
              <w:t>ДДБ</w:t>
            </w:r>
          </w:p>
          <w:p w14:paraId="7A3BB2A1" w14:textId="58EF3661" w:rsidR="00A46911" w:rsidRPr="00BC16B0" w:rsidRDefault="00A46911" w:rsidP="00A46911">
            <w:pPr>
              <w:rPr>
                <w:rFonts w:eastAsia="Arial"/>
                <w:sz w:val="24"/>
                <w:szCs w:val="24"/>
                <w:lang w:val="ky-KG"/>
              </w:rPr>
            </w:pPr>
            <w:r w:rsidRPr="00BC16B0">
              <w:rPr>
                <w:rFonts w:eastAsia="Arial"/>
                <w:sz w:val="24"/>
                <w:szCs w:val="24"/>
                <w:lang w:val="ky-KG"/>
              </w:rPr>
              <w:t xml:space="preserve">Рассматриваются вопросы по привлечению специалистов для усовершенствования официального сайта </w:t>
            </w:r>
            <w:r w:rsidR="00644389" w:rsidRPr="00BC16B0">
              <w:rPr>
                <w:rFonts w:eastAsia="Arial"/>
                <w:sz w:val="24"/>
                <w:szCs w:val="24"/>
                <w:lang w:val="ky-KG"/>
              </w:rPr>
              <w:t>ДДБ</w:t>
            </w:r>
            <w:r w:rsidRPr="00BC16B0">
              <w:rPr>
                <w:rFonts w:eastAsia="Arial"/>
                <w:sz w:val="24"/>
                <w:szCs w:val="24"/>
                <w:lang w:val="ky-KG"/>
              </w:rPr>
              <w:t xml:space="preserve"> с целью обеспечения функционала для публикации электронных квартальных отчетов.</w:t>
            </w:r>
          </w:p>
          <w:p w14:paraId="5F40BC14" w14:textId="77777777" w:rsidR="00A46911" w:rsidRPr="00BC16B0" w:rsidRDefault="00A46911" w:rsidP="00A46911">
            <w:pPr>
              <w:rPr>
                <w:rFonts w:eastAsia="Arial"/>
                <w:sz w:val="24"/>
                <w:szCs w:val="24"/>
                <w:lang w:val="ky-KG"/>
              </w:rPr>
            </w:pPr>
            <w:r w:rsidRPr="00BC16B0">
              <w:rPr>
                <w:rFonts w:eastAsia="Arial"/>
                <w:sz w:val="24"/>
                <w:szCs w:val="24"/>
                <w:lang w:val="ky-KG"/>
              </w:rPr>
              <w:t>На данный момент проводится анализ возможностей использования серверных решений и облачных хранилищ для надежного хранения и обеспечения доступа к отчетам.</w:t>
            </w:r>
          </w:p>
          <w:p w14:paraId="517C3331" w14:textId="742ECDDF" w:rsidR="00A46911" w:rsidRPr="00BC16B0" w:rsidRDefault="00A46911" w:rsidP="00A46911">
            <w:pPr>
              <w:rPr>
                <w:rFonts w:eastAsia="Arial"/>
                <w:sz w:val="24"/>
                <w:szCs w:val="24"/>
                <w:lang w:val="ky-KG"/>
              </w:rPr>
            </w:pPr>
            <w:r w:rsidRPr="00BC16B0">
              <w:rPr>
                <w:rFonts w:eastAsia="Arial"/>
                <w:sz w:val="24"/>
                <w:szCs w:val="24"/>
                <w:lang w:val="ky-KG"/>
              </w:rPr>
              <w:t>На стадии рассмотрения находится процесс регистрации участников для обеспечения их участия в аукционах, организуемых специальными администраторами.</w:t>
            </w:r>
          </w:p>
          <w:p w14:paraId="24C4B62B" w14:textId="02B93B90" w:rsidR="00A46911" w:rsidRPr="00BC16B0" w:rsidRDefault="00A46911" w:rsidP="00A46911">
            <w:pPr>
              <w:rPr>
                <w:rFonts w:eastAsia="Arial"/>
                <w:sz w:val="24"/>
                <w:szCs w:val="24"/>
                <w:lang w:val="ky-KG"/>
              </w:rPr>
            </w:pPr>
            <w:r w:rsidRPr="00BC16B0">
              <w:rPr>
                <w:rFonts w:eastAsia="Arial"/>
                <w:sz w:val="24"/>
                <w:szCs w:val="24"/>
                <w:lang w:val="ky-KG"/>
              </w:rPr>
              <w:t>В настоящее время проводится анализ интерфейса опросника с целью улучшения его функциональности и удобства для пользователей.</w:t>
            </w:r>
          </w:p>
          <w:p w14:paraId="0C9045DA" w14:textId="64B72335" w:rsidR="00A46911" w:rsidRPr="00BC16B0" w:rsidRDefault="00A46911" w:rsidP="00644389">
            <w:pPr>
              <w:spacing w:before="120"/>
              <w:rPr>
                <w:rFonts w:eastAsia="Arial"/>
                <w:sz w:val="24"/>
                <w:szCs w:val="24"/>
                <w:u w:val="single"/>
                <w:lang w:val="ky-KG"/>
              </w:rPr>
            </w:pPr>
            <w:r w:rsidRPr="00BC16B0">
              <w:rPr>
                <w:rFonts w:eastAsia="Arial"/>
                <w:sz w:val="24"/>
                <w:szCs w:val="24"/>
                <w:u w:val="single"/>
                <w:lang w:val="ky-KG"/>
              </w:rPr>
              <w:t>КЦА</w:t>
            </w:r>
          </w:p>
          <w:p w14:paraId="72CC55BE" w14:textId="77777777" w:rsidR="00A46911" w:rsidRPr="00BC16B0" w:rsidRDefault="00A46911" w:rsidP="00A46911">
            <w:pPr>
              <w:rPr>
                <w:rFonts w:eastAsia="Arial"/>
                <w:sz w:val="24"/>
                <w:szCs w:val="24"/>
                <w:lang w:val="ky-KG"/>
              </w:rPr>
            </w:pPr>
            <w:r w:rsidRPr="00BC16B0">
              <w:rPr>
                <w:rFonts w:eastAsia="Arial"/>
                <w:sz w:val="24"/>
                <w:szCs w:val="24"/>
                <w:lang w:val="ky-KG"/>
              </w:rPr>
              <w:t>Предусмотрены способы распространения информации об услуге через:</w:t>
            </w:r>
          </w:p>
          <w:p w14:paraId="24024CF7" w14:textId="77777777" w:rsidR="00A46911" w:rsidRPr="00BC16B0" w:rsidRDefault="00A46911" w:rsidP="00A46911">
            <w:pPr>
              <w:rPr>
                <w:rFonts w:eastAsia="Arial"/>
                <w:sz w:val="24"/>
                <w:szCs w:val="24"/>
                <w:lang w:val="ky-KG"/>
              </w:rPr>
            </w:pPr>
            <w:r w:rsidRPr="00BC16B0">
              <w:rPr>
                <w:rFonts w:eastAsia="Arial"/>
                <w:sz w:val="24"/>
                <w:szCs w:val="24"/>
                <w:lang w:val="ky-KG"/>
              </w:rPr>
              <w:t xml:space="preserve">– государственный портал электронных услуг (portal.tunduk.kg); </w:t>
            </w:r>
          </w:p>
          <w:p w14:paraId="074F6BC9" w14:textId="77777777" w:rsidR="00A46911" w:rsidRPr="00BC16B0" w:rsidRDefault="00A46911" w:rsidP="00A46911">
            <w:pPr>
              <w:rPr>
                <w:rFonts w:eastAsia="Arial"/>
                <w:sz w:val="24"/>
                <w:szCs w:val="24"/>
                <w:lang w:val="ky-KG"/>
              </w:rPr>
            </w:pPr>
            <w:r w:rsidRPr="00BC16B0">
              <w:rPr>
                <w:rFonts w:eastAsia="Arial"/>
                <w:sz w:val="24"/>
                <w:szCs w:val="24"/>
                <w:lang w:val="ky-KG"/>
              </w:rPr>
              <w:lastRenderedPageBreak/>
              <w:t>– СМИ (газеты, радио, телевидение);</w:t>
            </w:r>
          </w:p>
          <w:p w14:paraId="66C84E47" w14:textId="21EC769B" w:rsidR="00644389" w:rsidRPr="00BC16B0" w:rsidRDefault="00A46911" w:rsidP="00A46911">
            <w:pPr>
              <w:rPr>
                <w:rFonts w:eastAsia="Arial"/>
                <w:sz w:val="24"/>
                <w:szCs w:val="24"/>
                <w:lang w:val="ky-KG"/>
              </w:rPr>
            </w:pPr>
            <w:r w:rsidRPr="00BC16B0">
              <w:rPr>
                <w:rFonts w:eastAsia="Arial"/>
                <w:sz w:val="24"/>
                <w:szCs w:val="24"/>
                <w:lang w:val="ky-KG"/>
              </w:rPr>
              <w:t xml:space="preserve">– официальный сайт КЦА: </w:t>
            </w:r>
            <w:hyperlink r:id="rId9" w:history="1">
              <w:r w:rsidR="00644389" w:rsidRPr="00BC16B0">
                <w:rPr>
                  <w:rStyle w:val="ad"/>
                  <w:rFonts w:eastAsia="Arial"/>
                  <w:sz w:val="24"/>
                  <w:szCs w:val="24"/>
                  <w:lang w:val="ky-KG"/>
                </w:rPr>
                <w:t>www.kca.gov.kg</w:t>
              </w:r>
            </w:hyperlink>
            <w:r w:rsidRPr="00BC16B0">
              <w:rPr>
                <w:rFonts w:eastAsia="Arial"/>
                <w:sz w:val="24"/>
                <w:szCs w:val="24"/>
                <w:lang w:val="ky-KG"/>
              </w:rPr>
              <w:t>.</w:t>
            </w:r>
          </w:p>
          <w:p w14:paraId="0B4DAEA1" w14:textId="77777777" w:rsidR="00A46911" w:rsidRPr="00BC16B0" w:rsidRDefault="00A46911" w:rsidP="00A46911">
            <w:pPr>
              <w:rPr>
                <w:rFonts w:eastAsia="Arial"/>
                <w:sz w:val="24"/>
                <w:szCs w:val="24"/>
                <w:lang w:val="ky-KG"/>
              </w:rPr>
            </w:pPr>
            <w:r w:rsidRPr="00BC16B0">
              <w:rPr>
                <w:rFonts w:eastAsia="Arial"/>
                <w:sz w:val="24"/>
                <w:szCs w:val="24"/>
                <w:lang w:val="ky-KG"/>
              </w:rPr>
              <w:t>– информационные стенды, брошюры, буклеты;</w:t>
            </w:r>
          </w:p>
          <w:p w14:paraId="3E310625" w14:textId="77777777" w:rsidR="00A46911" w:rsidRPr="00BC16B0" w:rsidRDefault="00A46911" w:rsidP="00A46911">
            <w:pPr>
              <w:rPr>
                <w:rFonts w:eastAsia="Arial"/>
                <w:sz w:val="24"/>
                <w:szCs w:val="24"/>
                <w:lang w:val="ky-KG"/>
              </w:rPr>
            </w:pPr>
            <w:r w:rsidRPr="00BC16B0">
              <w:rPr>
                <w:rFonts w:eastAsia="Arial"/>
                <w:sz w:val="24"/>
                <w:szCs w:val="24"/>
                <w:lang w:val="ky-KG"/>
              </w:rPr>
              <w:t>– личное обращение и контакты по телефону;</w:t>
            </w:r>
          </w:p>
          <w:p w14:paraId="79C580FF" w14:textId="77777777" w:rsidR="00A46911" w:rsidRPr="00BC16B0" w:rsidRDefault="00A46911" w:rsidP="00A46911">
            <w:pPr>
              <w:rPr>
                <w:rFonts w:eastAsia="Arial"/>
                <w:sz w:val="24"/>
                <w:szCs w:val="24"/>
                <w:lang w:val="ky-KG"/>
              </w:rPr>
            </w:pPr>
            <w:r w:rsidRPr="00BC16B0">
              <w:rPr>
                <w:rFonts w:eastAsia="Arial"/>
                <w:sz w:val="24"/>
                <w:szCs w:val="24"/>
                <w:lang w:val="ky-KG"/>
              </w:rPr>
              <w:t xml:space="preserve">– взаимодействие кандидатов/АООС через онлайн приемную с КЦА  (вопрос-ответ). </w:t>
            </w:r>
          </w:p>
          <w:p w14:paraId="28F2A263" w14:textId="77777777" w:rsidR="00A46911" w:rsidRPr="00BC16B0" w:rsidRDefault="00A46911" w:rsidP="00A46911">
            <w:pPr>
              <w:rPr>
                <w:rFonts w:eastAsia="Arial"/>
                <w:sz w:val="24"/>
                <w:szCs w:val="24"/>
                <w:lang w:val="ky-KG"/>
              </w:rPr>
            </w:pPr>
            <w:r w:rsidRPr="00BC16B0">
              <w:rPr>
                <w:rFonts w:eastAsia="Arial"/>
                <w:sz w:val="24"/>
                <w:szCs w:val="24"/>
                <w:lang w:val="ky-KG"/>
              </w:rPr>
              <w:t>Адреса, номера телефонов и режим работы вместе со стандартом государственной услуги размещаются на стенде, официальном сайте КЦА.</w:t>
            </w:r>
          </w:p>
          <w:p w14:paraId="79B3A383" w14:textId="39BDEAB3" w:rsidR="00A46911" w:rsidRPr="00BC16B0" w:rsidRDefault="00A46911" w:rsidP="00A46911">
            <w:pPr>
              <w:rPr>
                <w:rFonts w:eastAsia="Arial"/>
                <w:sz w:val="24"/>
                <w:szCs w:val="24"/>
                <w:lang w:val="ky-KG"/>
              </w:rPr>
            </w:pPr>
            <w:r w:rsidRPr="00BC16B0">
              <w:rPr>
                <w:rFonts w:eastAsia="Arial"/>
                <w:sz w:val="24"/>
                <w:szCs w:val="24"/>
                <w:lang w:val="ky-KG"/>
              </w:rPr>
              <w:t>Разработан проект брошюры на русском/кырг языках по инфраструктуре качества в рамках проекта Физико-технического института Германии ПТБ</w:t>
            </w:r>
          </w:p>
        </w:tc>
        <w:tc>
          <w:tcPr>
            <w:tcW w:w="1016" w:type="dxa"/>
          </w:tcPr>
          <w:p w14:paraId="7B94BF8A" w14:textId="6BEFEF1D" w:rsidR="00A46911" w:rsidRPr="00BC16B0" w:rsidRDefault="00644389" w:rsidP="00644389">
            <w:pPr>
              <w:ind w:left="-96"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14850127" w14:textId="77777777" w:rsidR="00A46911" w:rsidRPr="00BC16B0" w:rsidRDefault="00A46911" w:rsidP="00A46911">
            <w:pPr>
              <w:ind w:left="-65" w:right="-80"/>
              <w:jc w:val="center"/>
              <w:rPr>
                <w:sz w:val="24"/>
                <w:szCs w:val="24"/>
              </w:rPr>
            </w:pPr>
          </w:p>
        </w:tc>
        <w:tc>
          <w:tcPr>
            <w:tcW w:w="1946" w:type="dxa"/>
          </w:tcPr>
          <w:p w14:paraId="4D89FDEC"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государственных органов</w:t>
            </w:r>
          </w:p>
        </w:tc>
        <w:tc>
          <w:tcPr>
            <w:tcW w:w="1722" w:type="dxa"/>
          </w:tcPr>
          <w:p w14:paraId="41DF2EE3" w14:textId="77777777" w:rsidR="00A46911" w:rsidRPr="00BC16B0" w:rsidRDefault="00A46911" w:rsidP="00A46911">
            <w:pPr>
              <w:ind w:left="-76" w:right="-80"/>
              <w:jc w:val="both"/>
              <w:rPr>
                <w:rFonts w:eastAsia="Times New Roman"/>
                <w:kern w:val="0"/>
                <w:sz w:val="24"/>
                <w:szCs w:val="24"/>
                <w:lang w:eastAsia="ru-RU"/>
              </w:rPr>
            </w:pPr>
            <w:r w:rsidRPr="00BC16B0">
              <w:rPr>
                <w:rFonts w:eastAsia="Times New Roman"/>
                <w:kern w:val="0"/>
                <w:sz w:val="24"/>
                <w:szCs w:val="24"/>
                <w:lang w:eastAsia="ru-RU"/>
              </w:rPr>
              <w:t>МЦР,</w:t>
            </w:r>
            <w:r w:rsidRPr="00BC16B0">
              <w:rPr>
                <w:rFonts w:eastAsia="Times New Roman"/>
                <w:kern w:val="0"/>
                <w:sz w:val="24"/>
                <w:szCs w:val="24"/>
                <w:lang w:eastAsia="ru-RU"/>
              </w:rPr>
              <w:br/>
              <w:t>министерства и ведомства</w:t>
            </w:r>
          </w:p>
          <w:p w14:paraId="2A168060" w14:textId="77777777" w:rsidR="00A46911" w:rsidRPr="00BC16B0" w:rsidRDefault="00A46911" w:rsidP="00A46911">
            <w:pPr>
              <w:ind w:left="-76" w:right="-80"/>
              <w:jc w:val="both"/>
              <w:rPr>
                <w:rFonts w:eastAsia="Times New Roman"/>
                <w:kern w:val="0"/>
                <w:sz w:val="24"/>
                <w:szCs w:val="24"/>
                <w:lang w:eastAsia="ru-RU"/>
              </w:rPr>
            </w:pPr>
          </w:p>
        </w:tc>
      </w:tr>
      <w:tr w:rsidR="00A46911" w:rsidRPr="00BC16B0" w14:paraId="5C6F3EB6" w14:textId="77777777" w:rsidTr="009F072C">
        <w:trPr>
          <w:trHeight w:val="1153"/>
        </w:trPr>
        <w:tc>
          <w:tcPr>
            <w:tcW w:w="1138" w:type="dxa"/>
          </w:tcPr>
          <w:p w14:paraId="4379BB30" w14:textId="27BA3296" w:rsidR="00A46911" w:rsidRPr="00BC16B0" w:rsidRDefault="00A46911" w:rsidP="009F072C">
            <w:pPr>
              <w:ind w:left="-37"/>
              <w:jc w:val="center"/>
              <w:rPr>
                <w:sz w:val="24"/>
                <w:szCs w:val="24"/>
                <w:lang w:val="ky-KG"/>
              </w:rPr>
            </w:pPr>
            <w:r w:rsidRPr="00BC16B0">
              <w:rPr>
                <w:sz w:val="24"/>
                <w:szCs w:val="24"/>
                <w:lang w:val="ky-KG"/>
              </w:rPr>
              <w:t>Глава 9</w:t>
            </w:r>
            <w:r w:rsidR="009F072C" w:rsidRPr="00BC16B0">
              <w:rPr>
                <w:sz w:val="24"/>
                <w:szCs w:val="24"/>
                <w:lang w:val="ky-KG"/>
              </w:rPr>
              <w:t>, пункт 19,</w:t>
            </w:r>
          </w:p>
          <w:p w14:paraId="300EFC3A" w14:textId="5B330B07" w:rsidR="00A46911" w:rsidRPr="00BC16B0" w:rsidRDefault="009F072C" w:rsidP="00A46911">
            <w:pPr>
              <w:jc w:val="center"/>
              <w:rPr>
                <w:sz w:val="24"/>
                <w:szCs w:val="24"/>
                <w:lang w:val="ky-KG"/>
              </w:rPr>
            </w:pPr>
            <w:r w:rsidRPr="00BC16B0">
              <w:rPr>
                <w:sz w:val="24"/>
                <w:szCs w:val="24"/>
                <w:lang w:val="ky-KG"/>
              </w:rPr>
              <w:t>п</w:t>
            </w:r>
            <w:r w:rsidR="00A46911" w:rsidRPr="00BC16B0">
              <w:rPr>
                <w:sz w:val="24"/>
                <w:szCs w:val="24"/>
                <w:lang w:val="ky-KG"/>
              </w:rPr>
              <w:t>п. 2</w:t>
            </w:r>
          </w:p>
        </w:tc>
        <w:tc>
          <w:tcPr>
            <w:tcW w:w="2016" w:type="dxa"/>
          </w:tcPr>
          <w:p w14:paraId="49EF041A" w14:textId="77777777" w:rsidR="00A46911" w:rsidRPr="00BC16B0" w:rsidRDefault="00A46911" w:rsidP="00A46911">
            <w:pPr>
              <w:ind w:left="-66" w:right="-52"/>
              <w:jc w:val="both"/>
              <w:rPr>
                <w:rFonts w:eastAsia="Times New Roman"/>
                <w:kern w:val="0"/>
                <w:sz w:val="24"/>
                <w:szCs w:val="24"/>
                <w:lang w:eastAsia="ru-RU"/>
              </w:rPr>
            </w:pPr>
            <w:r w:rsidRPr="00BC16B0">
              <w:rPr>
                <w:rFonts w:eastAsia="Times New Roman"/>
                <w:kern w:val="0"/>
                <w:sz w:val="24"/>
                <w:szCs w:val="24"/>
                <w:lang w:eastAsia="ru-RU"/>
              </w:rPr>
              <w:t xml:space="preserve">2. Периодическое обнародование на официальных сайтах государственных органов и ОМСУ информации об их деятельности, о проводимой работе по предупреждению коррупции, </w:t>
            </w:r>
            <w:r w:rsidRPr="00BC16B0">
              <w:rPr>
                <w:rFonts w:eastAsia="Times New Roman"/>
                <w:kern w:val="0"/>
                <w:sz w:val="24"/>
                <w:szCs w:val="24"/>
                <w:lang w:eastAsia="ru-RU"/>
              </w:rPr>
              <w:lastRenderedPageBreak/>
              <w:t>внедрение цифровых технологий программно-информационного обеспечения, позволяющих обеспечить свободный доступ граждан к информации, а также развитие мобильных приложений.</w:t>
            </w:r>
          </w:p>
          <w:p w14:paraId="717D3AC6" w14:textId="77777777" w:rsidR="00A46911" w:rsidRPr="00BC16B0" w:rsidRDefault="00A46911" w:rsidP="00A46911">
            <w:pPr>
              <w:ind w:left="-66" w:right="-52"/>
              <w:jc w:val="both"/>
              <w:rPr>
                <w:rFonts w:eastAsia="Times New Roman"/>
                <w:kern w:val="0"/>
                <w:sz w:val="24"/>
                <w:szCs w:val="24"/>
                <w:lang w:eastAsia="ru-RU"/>
              </w:rPr>
            </w:pPr>
            <w:r w:rsidRPr="00BC16B0">
              <w:rPr>
                <w:rFonts w:eastAsia="Times New Roman"/>
                <w:kern w:val="0"/>
                <w:sz w:val="24"/>
                <w:szCs w:val="24"/>
                <w:lang w:eastAsia="ru-RU"/>
              </w:rPr>
              <w:t>Освещение актуальных материалов о деятельности через пресс-службы государственных органов и ОМСУ</w:t>
            </w:r>
          </w:p>
        </w:tc>
        <w:tc>
          <w:tcPr>
            <w:tcW w:w="924" w:type="dxa"/>
          </w:tcPr>
          <w:p w14:paraId="6C44BC42" w14:textId="77777777" w:rsidR="00A46911" w:rsidRPr="00BC16B0" w:rsidRDefault="00A46911" w:rsidP="00A46911">
            <w:pPr>
              <w:pStyle w:val="tkTablica"/>
              <w:spacing w:after="0" w:line="240" w:lineRule="auto"/>
              <w:ind w:left="-78" w:right="-80"/>
              <w:jc w:val="both"/>
              <w:rPr>
                <w:rFonts w:ascii="Times New Roman" w:hAnsi="Times New Roman" w:cs="Times New Roman"/>
                <w:sz w:val="24"/>
                <w:szCs w:val="24"/>
              </w:rPr>
            </w:pPr>
            <w:r w:rsidRPr="00BC16B0">
              <w:rPr>
                <w:rFonts w:ascii="Times New Roman" w:hAnsi="Times New Roman" w:cs="Times New Roman"/>
                <w:sz w:val="24"/>
                <w:szCs w:val="24"/>
              </w:rPr>
              <w:lastRenderedPageBreak/>
              <w:t>2025–2027 годы</w:t>
            </w:r>
          </w:p>
        </w:tc>
        <w:tc>
          <w:tcPr>
            <w:tcW w:w="5221" w:type="dxa"/>
          </w:tcPr>
          <w:p w14:paraId="1CE58A1F" w14:textId="125B774A" w:rsidR="00A46911" w:rsidRPr="00BC16B0" w:rsidRDefault="00A46911" w:rsidP="009F072C">
            <w:pPr>
              <w:ind w:left="-56" w:right="-82"/>
              <w:jc w:val="both"/>
              <w:rPr>
                <w:rFonts w:eastAsia="Times New Roman"/>
                <w:kern w:val="0"/>
                <w:sz w:val="24"/>
                <w:szCs w:val="24"/>
                <w:lang w:val="ky-KG" w:eastAsia="zh-TW"/>
              </w:rPr>
            </w:pPr>
            <w:r w:rsidRPr="00BC16B0">
              <w:rPr>
                <w:color w:val="000000"/>
                <w:kern w:val="0"/>
                <w:sz w:val="24"/>
                <w:szCs w:val="24"/>
                <w:shd w:val="clear" w:color="auto" w:fill="FFFFFF"/>
              </w:rPr>
              <w:t xml:space="preserve">Размещается на официальном сайте министерства информации </w:t>
            </w:r>
            <w:r w:rsidRPr="00BC16B0">
              <w:rPr>
                <w:rFonts w:eastAsia="Times New Roman"/>
                <w:kern w:val="0"/>
                <w:sz w:val="24"/>
                <w:szCs w:val="24"/>
                <w:lang w:val="ky-KG" w:eastAsia="zh-TW"/>
              </w:rPr>
              <w:t>об этапах конкурса</w:t>
            </w:r>
            <w:r w:rsidR="00644389" w:rsidRPr="00BC16B0">
              <w:rPr>
                <w:rFonts w:eastAsia="Times New Roman"/>
                <w:kern w:val="0"/>
                <w:sz w:val="24"/>
                <w:szCs w:val="24"/>
                <w:lang w:val="ky-KG" w:eastAsia="zh-TW"/>
              </w:rPr>
              <w:t xml:space="preserve"> на замещение вакантной административной госдолжности</w:t>
            </w:r>
            <w:r w:rsidRPr="00BC16B0">
              <w:rPr>
                <w:rFonts w:eastAsia="Times New Roman"/>
                <w:kern w:val="0"/>
                <w:sz w:val="24"/>
                <w:szCs w:val="24"/>
                <w:lang w:val="ky-KG" w:eastAsia="zh-TW"/>
              </w:rPr>
              <w:t>.</w:t>
            </w:r>
          </w:p>
          <w:p w14:paraId="47E95834" w14:textId="77777777" w:rsidR="00644389" w:rsidRPr="00BC16B0" w:rsidRDefault="00A46911" w:rsidP="009F072C">
            <w:pPr>
              <w:widowControl w:val="0"/>
              <w:pBdr>
                <w:bottom w:val="single" w:sz="4" w:space="31" w:color="FFFFFF"/>
              </w:pBdr>
              <w:spacing w:before="120"/>
              <w:ind w:left="-56" w:right="-82"/>
              <w:jc w:val="both"/>
              <w:rPr>
                <w:kern w:val="0"/>
                <w:sz w:val="24"/>
                <w:szCs w:val="24"/>
              </w:rPr>
            </w:pPr>
            <w:r w:rsidRPr="00BC16B0">
              <w:rPr>
                <w:kern w:val="0"/>
                <w:sz w:val="24"/>
                <w:szCs w:val="24"/>
              </w:rPr>
              <w:t xml:space="preserve">В рамках проекта Всемирного Банка «Эффективное управление для экономического роста» (EGED) совместно с </w:t>
            </w:r>
            <w:r w:rsidRPr="00BC16B0">
              <w:rPr>
                <w:kern w:val="0"/>
                <w:sz w:val="24"/>
                <w:szCs w:val="24"/>
                <w:lang w:val="ky-KG"/>
              </w:rPr>
              <w:t>МЭК</w:t>
            </w:r>
            <w:r w:rsidRPr="00BC16B0">
              <w:rPr>
                <w:kern w:val="0"/>
                <w:sz w:val="24"/>
                <w:szCs w:val="24"/>
              </w:rPr>
              <w:t xml:space="preserve"> и Экспертной группой подготов</w:t>
            </w:r>
            <w:r w:rsidRPr="00BC16B0">
              <w:rPr>
                <w:kern w:val="0"/>
                <w:sz w:val="24"/>
                <w:szCs w:val="24"/>
                <w:lang w:val="ky-KG"/>
              </w:rPr>
              <w:t>лены</w:t>
            </w:r>
            <w:r w:rsidRPr="00BC16B0">
              <w:rPr>
                <w:kern w:val="0"/>
                <w:sz w:val="24"/>
                <w:szCs w:val="24"/>
              </w:rPr>
              <w:t xml:space="preserve"> новые методические руководства для </w:t>
            </w:r>
            <w:r w:rsidR="00644389" w:rsidRPr="00BC16B0">
              <w:rPr>
                <w:kern w:val="0"/>
                <w:sz w:val="24"/>
                <w:szCs w:val="24"/>
              </w:rPr>
              <w:t>ОМСУ</w:t>
            </w:r>
            <w:r w:rsidRPr="00BC16B0">
              <w:rPr>
                <w:kern w:val="0"/>
                <w:sz w:val="24"/>
                <w:szCs w:val="24"/>
              </w:rPr>
              <w:t xml:space="preserve"> и районов по разработке программ социально-экономического </w:t>
            </w:r>
            <w:r w:rsidRPr="00BC16B0">
              <w:rPr>
                <w:kern w:val="0"/>
                <w:sz w:val="24"/>
                <w:szCs w:val="24"/>
                <w:lang w:val="ky-KG"/>
              </w:rPr>
              <w:t>р</w:t>
            </w:r>
            <w:r w:rsidRPr="00BC16B0">
              <w:rPr>
                <w:kern w:val="0"/>
                <w:sz w:val="24"/>
                <w:szCs w:val="24"/>
              </w:rPr>
              <w:t xml:space="preserve">азвития (ПСЭР) районов, городов и айылных аймаков. </w:t>
            </w:r>
            <w:r w:rsidRPr="00BC16B0">
              <w:rPr>
                <w:kern w:val="0"/>
                <w:sz w:val="24"/>
                <w:szCs w:val="24"/>
                <w:lang w:val="ky-KG"/>
              </w:rPr>
              <w:t>Цель</w:t>
            </w:r>
            <w:r w:rsidRPr="00BC16B0">
              <w:rPr>
                <w:kern w:val="0"/>
                <w:sz w:val="24"/>
                <w:szCs w:val="24"/>
              </w:rPr>
              <w:t xml:space="preserve"> методики – предоставить органам местного самоуправления КР рекомендуемый </w:t>
            </w:r>
            <w:r w:rsidRPr="00BC16B0">
              <w:rPr>
                <w:kern w:val="0"/>
                <w:sz w:val="24"/>
                <w:szCs w:val="24"/>
              </w:rPr>
              <w:lastRenderedPageBreak/>
              <w:t>инструментарий для эффективной и единообразной подготовки собственных программ социально-экономического развития, основанных на данных ИС «Санарип Аймак».</w:t>
            </w:r>
          </w:p>
          <w:p w14:paraId="17A76FE3" w14:textId="77777777" w:rsidR="00644389" w:rsidRPr="00BC16B0" w:rsidRDefault="00644389" w:rsidP="009F072C">
            <w:pPr>
              <w:widowControl w:val="0"/>
              <w:pBdr>
                <w:bottom w:val="single" w:sz="4" w:space="31" w:color="FFFFFF"/>
              </w:pBdr>
              <w:spacing w:before="120"/>
              <w:ind w:left="-56" w:right="-82"/>
              <w:jc w:val="both"/>
              <w:rPr>
                <w:kern w:val="0"/>
                <w:sz w:val="24"/>
                <w:szCs w:val="24"/>
                <w:u w:val="single"/>
              </w:rPr>
            </w:pPr>
            <w:r w:rsidRPr="00BC16B0">
              <w:rPr>
                <w:sz w:val="24"/>
                <w:szCs w:val="24"/>
                <w:u w:val="single"/>
              </w:rPr>
              <w:t xml:space="preserve">Центр стандартизации и метрологии при МЭК (далее – </w:t>
            </w:r>
            <w:r w:rsidR="00A46911" w:rsidRPr="00BC16B0">
              <w:rPr>
                <w:sz w:val="24"/>
                <w:szCs w:val="24"/>
                <w:u w:val="single"/>
              </w:rPr>
              <w:t>Кыргызстандарт</w:t>
            </w:r>
            <w:r w:rsidRPr="00BC16B0">
              <w:rPr>
                <w:sz w:val="24"/>
                <w:szCs w:val="24"/>
                <w:u w:val="single"/>
              </w:rPr>
              <w:t>)</w:t>
            </w:r>
            <w:r w:rsidR="00A46911" w:rsidRPr="00BC16B0">
              <w:rPr>
                <w:sz w:val="24"/>
                <w:szCs w:val="24"/>
                <w:u w:val="single"/>
              </w:rPr>
              <w:t xml:space="preserve"> </w:t>
            </w:r>
            <w:r w:rsidRPr="00BC16B0">
              <w:rPr>
                <w:sz w:val="24"/>
                <w:szCs w:val="24"/>
                <w:u w:val="single"/>
              </w:rPr>
              <w:t>п</w:t>
            </w:r>
            <w:r w:rsidR="00A46911" w:rsidRPr="00BC16B0">
              <w:rPr>
                <w:sz w:val="24"/>
                <w:szCs w:val="24"/>
              </w:rPr>
              <w:t>роводится регулярное обновление разделов на официальных сайтах Кыргызстандарта с информацией о текущей деятельности, планах, реализуемых проектах и достигнутых результатах, также информация о</w:t>
            </w:r>
            <w:r w:rsidR="00A46911" w:rsidRPr="00BC16B0">
              <w:rPr>
                <w:color w:val="000000"/>
                <w:sz w:val="24"/>
                <w:szCs w:val="24"/>
                <w:lang w:eastAsia="ru-RU" w:bidi="ru-RU"/>
              </w:rPr>
              <w:t xml:space="preserve"> проводимых конкурсов на госзакупки.</w:t>
            </w:r>
          </w:p>
          <w:p w14:paraId="6B413DDD" w14:textId="77777777" w:rsidR="00644389" w:rsidRPr="00BC16B0" w:rsidRDefault="00A46911" w:rsidP="009F072C">
            <w:pPr>
              <w:widowControl w:val="0"/>
              <w:pBdr>
                <w:bottom w:val="single" w:sz="4" w:space="31" w:color="FFFFFF"/>
              </w:pBdr>
              <w:spacing w:before="120"/>
              <w:ind w:left="-56" w:right="-82"/>
              <w:jc w:val="both"/>
              <w:rPr>
                <w:kern w:val="0"/>
                <w:sz w:val="24"/>
                <w:szCs w:val="24"/>
                <w:u w:val="single"/>
              </w:rPr>
            </w:pPr>
            <w:r w:rsidRPr="00BC16B0">
              <w:rPr>
                <w:sz w:val="24"/>
                <w:szCs w:val="24"/>
                <w:u w:val="single"/>
              </w:rPr>
              <w:t>ДДБ</w:t>
            </w:r>
            <w:r w:rsidR="00644389" w:rsidRPr="00BC16B0">
              <w:rPr>
                <w:kern w:val="0"/>
                <w:sz w:val="24"/>
                <w:szCs w:val="24"/>
                <w:u w:val="single"/>
              </w:rPr>
              <w:t xml:space="preserve">: </w:t>
            </w:r>
            <w:r w:rsidRPr="00BC16B0">
              <w:rPr>
                <w:sz w:val="24"/>
                <w:szCs w:val="24"/>
                <w:u w:val="single"/>
              </w:rPr>
              <w:t>В</w:t>
            </w:r>
            <w:r w:rsidRPr="00BC16B0">
              <w:rPr>
                <w:sz w:val="24"/>
                <w:szCs w:val="24"/>
              </w:rPr>
              <w:t xml:space="preserve"> рамках текущих инициатив Департаментом по делам банкротства при МЭК рассматриваются вопросы </w:t>
            </w:r>
            <w:r w:rsidRPr="00BC16B0">
              <w:rPr>
                <w:rStyle w:val="aa"/>
                <w:b w:val="0"/>
                <w:bCs w:val="0"/>
                <w:sz w:val="24"/>
                <w:szCs w:val="24"/>
              </w:rPr>
              <w:t>модернизации веб-ресурса</w:t>
            </w:r>
            <w:r w:rsidRPr="00BC16B0">
              <w:rPr>
                <w:sz w:val="24"/>
                <w:szCs w:val="24"/>
              </w:rPr>
              <w:t xml:space="preserve"> с целью оптимизации предоставления квартальных отчетов в электронном формате, что включает в себя </w:t>
            </w:r>
            <w:r w:rsidRPr="00BC16B0">
              <w:rPr>
                <w:rStyle w:val="aa"/>
                <w:b w:val="0"/>
                <w:bCs w:val="0"/>
                <w:sz w:val="24"/>
                <w:szCs w:val="24"/>
              </w:rPr>
              <w:t>редизайн</w:t>
            </w:r>
            <w:r w:rsidRPr="00BC16B0">
              <w:rPr>
                <w:sz w:val="24"/>
                <w:szCs w:val="24"/>
              </w:rPr>
              <w:t xml:space="preserve"> интерфейса и внедрение механизмов </w:t>
            </w:r>
            <w:r w:rsidRPr="00BC16B0">
              <w:rPr>
                <w:rStyle w:val="aa"/>
                <w:b w:val="0"/>
                <w:bCs w:val="0"/>
                <w:sz w:val="24"/>
                <w:szCs w:val="24"/>
              </w:rPr>
              <w:t>автоматизации</w:t>
            </w:r>
            <w:r w:rsidRPr="00BC16B0">
              <w:rPr>
                <w:sz w:val="24"/>
                <w:szCs w:val="24"/>
              </w:rPr>
              <w:t xml:space="preserve"> публикации и хранения данных. В связи с этим, проводятся работы по </w:t>
            </w:r>
            <w:r w:rsidRPr="00BC16B0">
              <w:rPr>
                <w:rStyle w:val="aa"/>
                <w:b w:val="0"/>
                <w:bCs w:val="0"/>
                <w:sz w:val="24"/>
                <w:szCs w:val="24"/>
              </w:rPr>
              <w:t>интеграции</w:t>
            </w:r>
            <w:r w:rsidRPr="00BC16B0">
              <w:rPr>
                <w:sz w:val="24"/>
                <w:szCs w:val="24"/>
              </w:rPr>
              <w:t xml:space="preserve"> новых технологий для повышения доступности и безопасности информации.</w:t>
            </w:r>
          </w:p>
          <w:p w14:paraId="315FA261" w14:textId="5234ED28" w:rsidR="00A46911" w:rsidRPr="00BC16B0" w:rsidRDefault="00A46911" w:rsidP="009F072C">
            <w:pPr>
              <w:widowControl w:val="0"/>
              <w:pBdr>
                <w:bottom w:val="single" w:sz="4" w:space="31" w:color="FFFFFF"/>
              </w:pBdr>
              <w:spacing w:before="120"/>
              <w:ind w:left="-56" w:right="-82"/>
              <w:jc w:val="both"/>
              <w:rPr>
                <w:kern w:val="0"/>
                <w:sz w:val="24"/>
                <w:szCs w:val="24"/>
                <w:u w:val="single"/>
              </w:rPr>
            </w:pPr>
            <w:r w:rsidRPr="00BC16B0">
              <w:rPr>
                <w:rFonts w:eastAsia="Times New Roman"/>
                <w:kern w:val="0"/>
                <w:sz w:val="24"/>
                <w:szCs w:val="24"/>
                <w:u w:val="single"/>
              </w:rPr>
              <w:t>САР</w:t>
            </w:r>
            <w:r w:rsidR="00644389" w:rsidRPr="00BC16B0">
              <w:rPr>
                <w:kern w:val="0"/>
                <w:sz w:val="24"/>
                <w:szCs w:val="24"/>
                <w:u w:val="single"/>
              </w:rPr>
              <w:t>:</w:t>
            </w:r>
            <w:r w:rsidR="009F072C" w:rsidRPr="00BC16B0">
              <w:rPr>
                <w:kern w:val="0"/>
                <w:sz w:val="24"/>
                <w:szCs w:val="24"/>
              </w:rPr>
              <w:t xml:space="preserve"> </w:t>
            </w:r>
            <w:r w:rsidRPr="00BC16B0">
              <w:rPr>
                <w:rFonts w:eastAsia="Times New Roman"/>
                <w:kern w:val="0"/>
                <w:sz w:val="24"/>
                <w:szCs w:val="24"/>
              </w:rPr>
              <w:t xml:space="preserve">В целях обеспечения широкого доступа граждан и бизнес сообщества к информации, обеспечения принципов прозрачности работы, а </w:t>
            </w:r>
            <w:r w:rsidRPr="00BC16B0">
              <w:rPr>
                <w:rFonts w:eastAsia="Times New Roman"/>
                <w:kern w:val="0"/>
                <w:sz w:val="24"/>
                <w:szCs w:val="24"/>
              </w:rPr>
              <w:lastRenderedPageBreak/>
              <w:t>также адвокатирования конкуренции, Службой постоянно на официальном сайте www.antimonopolia.gov.kg, а также на различных информационных ресурсах размещается информация о деятельности антимонопольного органа.</w:t>
            </w:r>
          </w:p>
          <w:p w14:paraId="3CE5289F" w14:textId="503AFCFC" w:rsidR="00A46911" w:rsidRPr="00BC16B0" w:rsidRDefault="00A46911" w:rsidP="009F072C">
            <w:pPr>
              <w:widowControl w:val="0"/>
              <w:pBdr>
                <w:bottom w:val="single" w:sz="4" w:space="31" w:color="FFFFFF"/>
              </w:pBdr>
              <w:ind w:left="-56" w:right="-82"/>
              <w:jc w:val="both"/>
              <w:rPr>
                <w:rFonts w:eastAsia="Times New Roman"/>
                <w:kern w:val="0"/>
                <w:sz w:val="24"/>
                <w:szCs w:val="24"/>
              </w:rPr>
            </w:pPr>
            <w:r w:rsidRPr="00BC16B0">
              <w:rPr>
                <w:rFonts w:eastAsia="Times New Roman"/>
                <w:kern w:val="0"/>
                <w:sz w:val="24"/>
                <w:szCs w:val="24"/>
              </w:rPr>
              <w:t xml:space="preserve">На официальном сайте и в средствах массовой информации опубликовано 97 материалов и даны 25 интервью. Сайт (количество посещений) - 19.907. </w:t>
            </w:r>
          </w:p>
          <w:p w14:paraId="3E543D3E" w14:textId="77777777" w:rsidR="00A46911" w:rsidRPr="00BC16B0" w:rsidRDefault="00A46911" w:rsidP="009F072C">
            <w:pPr>
              <w:widowControl w:val="0"/>
              <w:pBdr>
                <w:bottom w:val="single" w:sz="4" w:space="31" w:color="FFFFFF"/>
              </w:pBdr>
              <w:ind w:left="-56" w:right="-82"/>
              <w:jc w:val="both"/>
              <w:rPr>
                <w:rFonts w:eastAsia="Times New Roman"/>
                <w:kern w:val="0"/>
                <w:sz w:val="24"/>
                <w:szCs w:val="24"/>
              </w:rPr>
            </w:pPr>
            <w:r w:rsidRPr="00BC16B0">
              <w:rPr>
                <w:rFonts w:eastAsia="Times New Roman"/>
                <w:kern w:val="0"/>
                <w:sz w:val="24"/>
                <w:szCs w:val="24"/>
              </w:rPr>
              <w:t>На постоянной основе при участии СМИ проводятся семинары, тренинги, круглые столы, конференции и другие мероприятия.</w:t>
            </w:r>
          </w:p>
          <w:p w14:paraId="617985A2" w14:textId="42C85A63" w:rsidR="00A46911" w:rsidRPr="00BC16B0" w:rsidRDefault="00A46911" w:rsidP="009F072C">
            <w:pPr>
              <w:widowControl w:val="0"/>
              <w:pBdr>
                <w:bottom w:val="single" w:sz="4" w:space="31" w:color="FFFFFF"/>
              </w:pBdr>
              <w:ind w:left="-56" w:right="-82"/>
              <w:jc w:val="both"/>
              <w:rPr>
                <w:rFonts w:eastAsia="Times New Roman"/>
                <w:kern w:val="0"/>
                <w:sz w:val="24"/>
                <w:szCs w:val="24"/>
              </w:rPr>
            </w:pPr>
            <w:r w:rsidRPr="00BC16B0">
              <w:rPr>
                <w:rFonts w:eastAsia="Times New Roman"/>
                <w:kern w:val="0"/>
                <w:sz w:val="24"/>
                <w:szCs w:val="24"/>
              </w:rPr>
              <w:t>Служба инициировала процесс модернизации официального сайта в целях повышения его производительности, обеспечения надежной кибербезопасности, а также улучшения функционала для граждан</w:t>
            </w:r>
            <w:r w:rsidR="009F072C" w:rsidRPr="00BC16B0">
              <w:rPr>
                <w:rFonts w:eastAsia="Times New Roman"/>
                <w:kern w:val="0"/>
                <w:sz w:val="24"/>
                <w:szCs w:val="24"/>
              </w:rPr>
              <w:t xml:space="preserve">, где </w:t>
            </w:r>
            <w:r w:rsidRPr="00BC16B0">
              <w:rPr>
                <w:rFonts w:eastAsia="Times New Roman"/>
                <w:kern w:val="0"/>
                <w:sz w:val="24"/>
                <w:szCs w:val="24"/>
              </w:rPr>
              <w:t>предусмотрены:</w:t>
            </w:r>
          </w:p>
          <w:p w14:paraId="0E088C4B" w14:textId="77777777" w:rsidR="00A46911" w:rsidRPr="00BC16B0" w:rsidRDefault="00A46911" w:rsidP="009F072C">
            <w:pPr>
              <w:widowControl w:val="0"/>
              <w:pBdr>
                <w:bottom w:val="single" w:sz="4" w:space="31" w:color="FFFFFF"/>
              </w:pBdr>
              <w:ind w:left="-56" w:right="-82"/>
              <w:jc w:val="both"/>
              <w:rPr>
                <w:rFonts w:eastAsia="Times New Roman"/>
                <w:kern w:val="0"/>
                <w:sz w:val="24"/>
                <w:szCs w:val="24"/>
              </w:rPr>
            </w:pPr>
            <w:r w:rsidRPr="00BC16B0">
              <w:rPr>
                <w:rFonts w:eastAsia="Times New Roman"/>
                <w:kern w:val="0"/>
                <w:sz w:val="24"/>
                <w:szCs w:val="24"/>
              </w:rPr>
              <w:t>-Оптимизация скорости работы сайта для удобства пользователей;</w:t>
            </w:r>
          </w:p>
          <w:p w14:paraId="78FAD70F" w14:textId="77777777" w:rsidR="00A46911" w:rsidRPr="00BC16B0" w:rsidRDefault="00A46911" w:rsidP="009F072C">
            <w:pPr>
              <w:widowControl w:val="0"/>
              <w:pBdr>
                <w:bottom w:val="single" w:sz="4" w:space="31" w:color="FFFFFF"/>
              </w:pBdr>
              <w:ind w:left="-56" w:right="-82"/>
              <w:jc w:val="both"/>
              <w:rPr>
                <w:rFonts w:eastAsia="Times New Roman"/>
                <w:kern w:val="0"/>
                <w:sz w:val="24"/>
                <w:szCs w:val="24"/>
              </w:rPr>
            </w:pPr>
            <w:r w:rsidRPr="00BC16B0">
              <w:rPr>
                <w:rFonts w:eastAsia="Times New Roman"/>
                <w:kern w:val="0"/>
                <w:sz w:val="24"/>
                <w:szCs w:val="24"/>
              </w:rPr>
              <w:t>-Усиление кибербезопасности для защиты данных и бесперебойного функционирования;</w:t>
            </w:r>
          </w:p>
          <w:p w14:paraId="4A195508" w14:textId="77777777" w:rsidR="00A46911" w:rsidRPr="00BC16B0" w:rsidRDefault="00A46911" w:rsidP="009F072C">
            <w:pPr>
              <w:widowControl w:val="0"/>
              <w:pBdr>
                <w:bottom w:val="single" w:sz="4" w:space="31" w:color="FFFFFF"/>
              </w:pBdr>
              <w:ind w:left="-56" w:right="-82"/>
              <w:jc w:val="both"/>
              <w:rPr>
                <w:rFonts w:eastAsia="Times New Roman"/>
                <w:kern w:val="0"/>
                <w:sz w:val="24"/>
                <w:szCs w:val="24"/>
              </w:rPr>
            </w:pPr>
            <w:r w:rsidRPr="00BC16B0">
              <w:rPr>
                <w:rFonts w:eastAsia="Times New Roman"/>
                <w:kern w:val="0"/>
                <w:sz w:val="24"/>
                <w:szCs w:val="24"/>
              </w:rPr>
              <w:t>- Внедрение обновленного окна для граждан с возможностью удобной подачи обращений и их оперативной обработки;</w:t>
            </w:r>
          </w:p>
          <w:p w14:paraId="48DFF40A" w14:textId="77777777" w:rsidR="00A46911" w:rsidRPr="00BC16B0" w:rsidRDefault="00A46911" w:rsidP="009F072C">
            <w:pPr>
              <w:widowControl w:val="0"/>
              <w:pBdr>
                <w:bottom w:val="single" w:sz="4" w:space="31" w:color="FFFFFF"/>
              </w:pBdr>
              <w:ind w:left="-56" w:right="-82"/>
              <w:jc w:val="both"/>
              <w:rPr>
                <w:rFonts w:eastAsia="Times New Roman"/>
                <w:kern w:val="0"/>
                <w:sz w:val="24"/>
                <w:szCs w:val="24"/>
              </w:rPr>
            </w:pPr>
            <w:r w:rsidRPr="00BC16B0">
              <w:rPr>
                <w:rFonts w:eastAsia="Times New Roman"/>
                <w:kern w:val="0"/>
                <w:sz w:val="24"/>
                <w:szCs w:val="24"/>
              </w:rPr>
              <w:t xml:space="preserve">- Улучшение серверной инфраструктуры для </w:t>
            </w:r>
            <w:r w:rsidRPr="00BC16B0">
              <w:rPr>
                <w:rFonts w:eastAsia="Times New Roman"/>
                <w:kern w:val="0"/>
                <w:sz w:val="24"/>
                <w:szCs w:val="24"/>
              </w:rPr>
              <w:lastRenderedPageBreak/>
              <w:t>повышения стабильности и отказоустойчивости;</w:t>
            </w:r>
          </w:p>
          <w:p w14:paraId="52A1FF32" w14:textId="77777777" w:rsidR="00A46911" w:rsidRPr="00BC16B0" w:rsidRDefault="00A46911" w:rsidP="009F072C">
            <w:pPr>
              <w:widowControl w:val="0"/>
              <w:pBdr>
                <w:bottom w:val="single" w:sz="4" w:space="31" w:color="FFFFFF"/>
              </w:pBdr>
              <w:ind w:left="-56" w:right="-82"/>
              <w:jc w:val="both"/>
              <w:rPr>
                <w:rFonts w:eastAsia="Times New Roman"/>
                <w:kern w:val="0"/>
                <w:sz w:val="24"/>
                <w:szCs w:val="24"/>
              </w:rPr>
            </w:pPr>
            <w:r w:rsidRPr="00BC16B0">
              <w:rPr>
                <w:rFonts w:eastAsia="Times New Roman"/>
                <w:kern w:val="0"/>
                <w:sz w:val="24"/>
                <w:szCs w:val="24"/>
              </w:rPr>
              <w:t>- Развитие интерфейса сайта для хранения и защиты важной информации;</w:t>
            </w:r>
          </w:p>
          <w:p w14:paraId="2BC7F9A8" w14:textId="77777777" w:rsidR="00A46911" w:rsidRPr="00BC16B0" w:rsidRDefault="00A46911" w:rsidP="009F072C">
            <w:pPr>
              <w:widowControl w:val="0"/>
              <w:pBdr>
                <w:bottom w:val="single" w:sz="4" w:space="31" w:color="FFFFFF"/>
              </w:pBdr>
              <w:ind w:left="-56" w:right="-82"/>
              <w:jc w:val="both"/>
              <w:rPr>
                <w:rFonts w:eastAsia="Times New Roman"/>
                <w:kern w:val="0"/>
                <w:sz w:val="24"/>
                <w:szCs w:val="24"/>
              </w:rPr>
            </w:pPr>
            <w:r w:rsidRPr="00BC16B0">
              <w:rPr>
                <w:rFonts w:eastAsia="Times New Roman"/>
                <w:kern w:val="0"/>
                <w:sz w:val="24"/>
                <w:szCs w:val="24"/>
              </w:rPr>
              <w:t>- Общие мероприятия по модернизации и обновлению платформы в соответствии с современными технологическими стандартами.</w:t>
            </w:r>
          </w:p>
          <w:p w14:paraId="015D3888" w14:textId="31C1695D" w:rsidR="00A46911" w:rsidRPr="00BC16B0" w:rsidRDefault="00A46911" w:rsidP="009F072C">
            <w:pPr>
              <w:widowControl w:val="0"/>
              <w:pBdr>
                <w:bottom w:val="single" w:sz="4" w:space="31" w:color="FFFFFF"/>
              </w:pBdr>
              <w:ind w:left="-56" w:right="-82"/>
              <w:jc w:val="both"/>
              <w:rPr>
                <w:rFonts w:eastAsia="Times New Roman"/>
                <w:kern w:val="0"/>
                <w:sz w:val="24"/>
                <w:szCs w:val="24"/>
              </w:rPr>
            </w:pPr>
            <w:r w:rsidRPr="00BC16B0">
              <w:rPr>
                <w:rFonts w:eastAsia="Times New Roman"/>
                <w:kern w:val="0"/>
                <w:sz w:val="24"/>
                <w:szCs w:val="24"/>
              </w:rPr>
              <w:t>На текущий момент процесс находится в стадии рассмотрения и принятия решений. В связи с этим Служба направила запрос на финансирование указанных мероприятий.</w:t>
            </w:r>
          </w:p>
        </w:tc>
        <w:tc>
          <w:tcPr>
            <w:tcW w:w="1016" w:type="dxa"/>
          </w:tcPr>
          <w:p w14:paraId="704E68C3" w14:textId="011A792A" w:rsidR="00A46911" w:rsidRPr="00BC16B0" w:rsidRDefault="009F072C" w:rsidP="009F072C">
            <w:pPr>
              <w:ind w:left="-68" w:right="-66"/>
              <w:rPr>
                <w:rFonts w:eastAsia="Times New Roman"/>
                <w:kern w:val="0"/>
                <w:sz w:val="24"/>
                <w:szCs w:val="24"/>
                <w:lang w:val="ky-KG" w:eastAsia="ru-RU"/>
              </w:rPr>
            </w:pPr>
            <w:r w:rsidRPr="00BC16B0">
              <w:rPr>
                <w:rFonts w:eastAsia="Times New Roman"/>
                <w:kern w:val="0"/>
                <w:sz w:val="24"/>
                <w:szCs w:val="24"/>
                <w:lang w:val="ky-KG" w:eastAsia="ru-RU"/>
              </w:rPr>
              <w:lastRenderedPageBreak/>
              <w:t xml:space="preserve">В процессе </w:t>
            </w:r>
          </w:p>
        </w:tc>
        <w:tc>
          <w:tcPr>
            <w:tcW w:w="1363" w:type="dxa"/>
          </w:tcPr>
          <w:p w14:paraId="0B15E143" w14:textId="77777777" w:rsidR="00A46911" w:rsidRPr="00BC16B0" w:rsidRDefault="00A46911" w:rsidP="00A46911">
            <w:pPr>
              <w:ind w:left="-65" w:right="-80"/>
              <w:jc w:val="center"/>
              <w:rPr>
                <w:sz w:val="24"/>
                <w:szCs w:val="24"/>
              </w:rPr>
            </w:pPr>
          </w:p>
        </w:tc>
        <w:tc>
          <w:tcPr>
            <w:tcW w:w="1946" w:type="dxa"/>
          </w:tcPr>
          <w:p w14:paraId="616F8D19"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0F84D60C" w14:textId="77777777" w:rsidR="00A46911" w:rsidRPr="00BC16B0" w:rsidRDefault="00A46911" w:rsidP="00A46911">
            <w:pPr>
              <w:pStyle w:val="tkTablica"/>
              <w:spacing w:after="0" w:line="240" w:lineRule="auto"/>
              <w:ind w:left="-80" w:right="-62"/>
              <w:jc w:val="both"/>
              <w:rPr>
                <w:rFonts w:ascii="Times New Roman" w:hAnsi="Times New Roman" w:cs="Times New Roman"/>
                <w:sz w:val="24"/>
                <w:szCs w:val="24"/>
              </w:rPr>
            </w:pPr>
          </w:p>
          <w:p w14:paraId="7614354A" w14:textId="77777777" w:rsidR="00A46911" w:rsidRPr="00BC16B0" w:rsidRDefault="00A46911" w:rsidP="00A46911">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tcPr>
          <w:p w14:paraId="7438B96B" w14:textId="77777777" w:rsidR="00A46911" w:rsidRPr="00BC16B0" w:rsidRDefault="00A46911" w:rsidP="00A46911">
            <w:pPr>
              <w:pStyle w:val="tkTablica"/>
              <w:spacing w:after="0" w:line="240" w:lineRule="auto"/>
              <w:ind w:left="-76" w:right="-80" w:firstLine="33"/>
              <w:jc w:val="both"/>
              <w:rPr>
                <w:rFonts w:ascii="Times New Roman" w:hAnsi="Times New Roman" w:cs="Times New Roman"/>
                <w:sz w:val="24"/>
                <w:szCs w:val="24"/>
              </w:rPr>
            </w:pPr>
            <w:r w:rsidRPr="00BC16B0">
              <w:rPr>
                <w:rFonts w:ascii="Times New Roman" w:hAnsi="Times New Roman" w:cs="Times New Roman"/>
                <w:sz w:val="24"/>
                <w:szCs w:val="24"/>
              </w:rPr>
              <w:t>Минведы, ОМСУ, МЦР, УГОПК</w:t>
            </w:r>
          </w:p>
          <w:p w14:paraId="3F2E2400" w14:textId="77777777" w:rsidR="00A46911" w:rsidRPr="00BC16B0" w:rsidRDefault="00A46911" w:rsidP="00A46911">
            <w:pPr>
              <w:pStyle w:val="tkTablica"/>
              <w:spacing w:after="0" w:line="240" w:lineRule="auto"/>
              <w:ind w:left="-76" w:right="-80"/>
              <w:jc w:val="both"/>
              <w:rPr>
                <w:rFonts w:ascii="Times New Roman" w:hAnsi="Times New Roman" w:cs="Times New Roman"/>
                <w:sz w:val="24"/>
                <w:szCs w:val="24"/>
              </w:rPr>
            </w:pPr>
          </w:p>
          <w:p w14:paraId="6827DDA7" w14:textId="77777777" w:rsidR="00A46911" w:rsidRPr="00BC16B0" w:rsidRDefault="00A46911" w:rsidP="00A46911">
            <w:pPr>
              <w:ind w:left="-66" w:right="-61"/>
              <w:jc w:val="both"/>
              <w:rPr>
                <w:rFonts w:eastAsia="Times New Roman"/>
                <w:kern w:val="0"/>
                <w:sz w:val="24"/>
                <w:szCs w:val="24"/>
                <w:lang w:eastAsia="ru-RU"/>
              </w:rPr>
            </w:pPr>
          </w:p>
        </w:tc>
      </w:tr>
      <w:tr w:rsidR="006E0E96" w:rsidRPr="00BC16B0" w14:paraId="70885E1B" w14:textId="77777777" w:rsidTr="00423BC0">
        <w:trPr>
          <w:trHeight w:val="551"/>
        </w:trPr>
        <w:tc>
          <w:tcPr>
            <w:tcW w:w="1138" w:type="dxa"/>
          </w:tcPr>
          <w:p w14:paraId="64962D00" w14:textId="24BF46F2" w:rsidR="006E0E96" w:rsidRPr="00BC16B0" w:rsidRDefault="006E0E96" w:rsidP="006E0E96">
            <w:pPr>
              <w:ind w:left="-37"/>
              <w:jc w:val="center"/>
              <w:rPr>
                <w:sz w:val="24"/>
                <w:szCs w:val="24"/>
                <w:lang w:val="ky-KG"/>
              </w:rPr>
            </w:pPr>
            <w:r w:rsidRPr="00BC16B0">
              <w:rPr>
                <w:sz w:val="24"/>
                <w:szCs w:val="24"/>
                <w:lang w:val="ky-KG"/>
              </w:rPr>
              <w:lastRenderedPageBreak/>
              <w:t xml:space="preserve">Глава 10, пункт 2 </w:t>
            </w:r>
          </w:p>
        </w:tc>
        <w:tc>
          <w:tcPr>
            <w:tcW w:w="2016" w:type="dxa"/>
            <w:tcBorders>
              <w:top w:val="nil"/>
              <w:left w:val="nil"/>
              <w:bottom w:val="single" w:sz="8" w:space="0" w:color="auto"/>
              <w:right w:val="single" w:sz="8" w:space="0" w:color="auto"/>
            </w:tcBorders>
          </w:tcPr>
          <w:p w14:paraId="70494485" w14:textId="77777777" w:rsidR="006E0E96" w:rsidRPr="00BC16B0" w:rsidRDefault="006E0E96" w:rsidP="006E0E96">
            <w:pPr>
              <w:pStyle w:val="tkTablica"/>
              <w:spacing w:after="0" w:line="240" w:lineRule="auto"/>
              <w:ind w:left="-35" w:right="-54"/>
              <w:rPr>
                <w:rFonts w:ascii="Times New Roman" w:hAnsi="Times New Roman" w:cs="Times New Roman"/>
                <w:sz w:val="24"/>
                <w:szCs w:val="24"/>
              </w:rPr>
            </w:pPr>
            <w:r w:rsidRPr="00BC16B0">
              <w:rPr>
                <w:rFonts w:ascii="Times New Roman" w:hAnsi="Times New Roman" w:cs="Times New Roman"/>
                <w:sz w:val="24"/>
                <w:szCs w:val="24"/>
              </w:rPr>
              <w:t>Организация и проведение республиканских, международных конференций, круглых столов на антикоррупционную тематику и участие в подобных мероприятиях</w:t>
            </w:r>
          </w:p>
        </w:tc>
        <w:tc>
          <w:tcPr>
            <w:tcW w:w="924" w:type="dxa"/>
            <w:tcBorders>
              <w:top w:val="nil"/>
              <w:left w:val="nil"/>
              <w:bottom w:val="single" w:sz="8" w:space="0" w:color="auto"/>
              <w:right w:val="single" w:sz="8" w:space="0" w:color="auto"/>
            </w:tcBorders>
          </w:tcPr>
          <w:p w14:paraId="45D69542" w14:textId="77777777" w:rsidR="006E0E96" w:rsidRPr="00BC16B0" w:rsidRDefault="006E0E96" w:rsidP="006E0E96">
            <w:pPr>
              <w:pStyle w:val="tkTablica"/>
              <w:spacing w:after="0" w:line="240" w:lineRule="auto"/>
              <w:rPr>
                <w:rFonts w:ascii="Times New Roman" w:hAnsi="Times New Roman" w:cs="Times New Roman"/>
                <w:sz w:val="24"/>
                <w:szCs w:val="24"/>
              </w:rPr>
            </w:pPr>
            <w:r w:rsidRPr="00BC16B0">
              <w:rPr>
                <w:rFonts w:ascii="Times New Roman" w:hAnsi="Times New Roman" w:cs="Times New Roman"/>
                <w:sz w:val="24"/>
                <w:szCs w:val="24"/>
              </w:rPr>
              <w:t>2025-2027 годы</w:t>
            </w:r>
          </w:p>
        </w:tc>
        <w:tc>
          <w:tcPr>
            <w:tcW w:w="5221" w:type="dxa"/>
          </w:tcPr>
          <w:p w14:paraId="5428D107" w14:textId="3FF001CC" w:rsidR="006E0E96" w:rsidRPr="00BC16B0" w:rsidRDefault="006E0E96" w:rsidP="006E0E96">
            <w:pPr>
              <w:jc w:val="both"/>
              <w:rPr>
                <w:sz w:val="24"/>
                <w:szCs w:val="24"/>
                <w:lang w:val="ky-KG"/>
              </w:rPr>
            </w:pPr>
            <w:r w:rsidRPr="00BC16B0">
              <w:rPr>
                <w:sz w:val="24"/>
                <w:szCs w:val="24"/>
                <w:lang w:val="ky-KG"/>
              </w:rPr>
              <w:t xml:space="preserve">Министерство примет участие в мероприятиях, организуемых уполномоченными органами на  антикоррупционную тематику. Кроме этого, уполномоченный по вопросам предупреждения коррупции </w:t>
            </w:r>
            <w:r w:rsidRPr="00BC16B0">
              <w:rPr>
                <w:color w:val="212529"/>
                <w:sz w:val="24"/>
                <w:szCs w:val="24"/>
                <w:shd w:val="clear" w:color="auto" w:fill="FFFFFF"/>
              </w:rPr>
              <w:t>Министерства принимает</w:t>
            </w:r>
            <w:r w:rsidRPr="00BC16B0">
              <w:rPr>
                <w:color w:val="212529"/>
                <w:sz w:val="24"/>
                <w:szCs w:val="24"/>
                <w:shd w:val="clear" w:color="auto" w:fill="FFFFFF"/>
                <w:lang w:val="ky-KG"/>
              </w:rPr>
              <w:t xml:space="preserve"> </w:t>
            </w:r>
            <w:r w:rsidRPr="00BC16B0">
              <w:rPr>
                <w:color w:val="212529"/>
                <w:sz w:val="24"/>
                <w:szCs w:val="24"/>
                <w:shd w:val="clear" w:color="auto" w:fill="FFFFFF"/>
              </w:rPr>
              <w:t xml:space="preserve">участие в  различных мероприятиях, посвященных антикоррупционной тематике в целях просвещения студентов и гражданского общества </w:t>
            </w:r>
          </w:p>
        </w:tc>
        <w:tc>
          <w:tcPr>
            <w:tcW w:w="1016" w:type="dxa"/>
          </w:tcPr>
          <w:p w14:paraId="3CE7E165" w14:textId="0EAA30EC" w:rsidR="006E0E96" w:rsidRPr="00BC16B0" w:rsidRDefault="006E0E96" w:rsidP="006E0E96">
            <w:pPr>
              <w:ind w:left="-82" w:right="-66"/>
              <w:rPr>
                <w:rFonts w:eastAsia="Times New Roman"/>
                <w:kern w:val="0"/>
                <w:sz w:val="24"/>
                <w:szCs w:val="24"/>
                <w:lang w:val="ky-KG" w:eastAsia="ru-RU"/>
              </w:rPr>
            </w:pPr>
            <w:r w:rsidRPr="00BC16B0">
              <w:rPr>
                <w:rFonts w:eastAsia="Times New Roman"/>
                <w:kern w:val="0"/>
                <w:sz w:val="24"/>
                <w:szCs w:val="24"/>
                <w:lang w:val="ky-KG" w:eastAsia="ru-RU"/>
              </w:rPr>
              <w:t xml:space="preserve">В процессе </w:t>
            </w:r>
          </w:p>
        </w:tc>
        <w:tc>
          <w:tcPr>
            <w:tcW w:w="1363" w:type="dxa"/>
          </w:tcPr>
          <w:p w14:paraId="26BEB017" w14:textId="77777777" w:rsidR="006E0E96" w:rsidRPr="00BC16B0" w:rsidRDefault="006E0E96" w:rsidP="006E0E96">
            <w:pPr>
              <w:ind w:left="-65" w:right="-80"/>
              <w:jc w:val="center"/>
              <w:rPr>
                <w:sz w:val="24"/>
                <w:szCs w:val="24"/>
              </w:rPr>
            </w:pPr>
          </w:p>
        </w:tc>
        <w:tc>
          <w:tcPr>
            <w:tcW w:w="1946" w:type="dxa"/>
          </w:tcPr>
          <w:p w14:paraId="7C76385F" w14:textId="77777777" w:rsidR="006E0E96" w:rsidRPr="00BC16B0" w:rsidRDefault="006E0E96" w:rsidP="006E0E96">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государственных органов.</w:t>
            </w:r>
          </w:p>
          <w:p w14:paraId="5E5D826E" w14:textId="77777777" w:rsidR="006E0E96" w:rsidRPr="00BC16B0" w:rsidRDefault="006E0E96" w:rsidP="006E0E96">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tcPr>
          <w:p w14:paraId="4461A1C8" w14:textId="77777777" w:rsidR="006E0E96" w:rsidRPr="00BC16B0" w:rsidRDefault="006E0E96" w:rsidP="006E0E96">
            <w:pPr>
              <w:ind w:left="-66" w:right="-61"/>
              <w:jc w:val="both"/>
              <w:rPr>
                <w:rFonts w:eastAsia="Times New Roman"/>
                <w:kern w:val="0"/>
                <w:sz w:val="24"/>
                <w:szCs w:val="24"/>
                <w:lang w:eastAsia="ru-RU"/>
              </w:rPr>
            </w:pPr>
            <w:r w:rsidRPr="00BC16B0">
              <w:rPr>
                <w:rFonts w:eastAsia="Times New Roman"/>
                <w:kern w:val="0"/>
                <w:sz w:val="24"/>
                <w:szCs w:val="24"/>
                <w:lang w:eastAsia="ru-RU"/>
              </w:rPr>
              <w:t>УГОПК,</w:t>
            </w:r>
            <w:r w:rsidRPr="00BC16B0">
              <w:rPr>
                <w:rFonts w:eastAsia="Times New Roman"/>
                <w:kern w:val="0"/>
                <w:sz w:val="24"/>
                <w:szCs w:val="24"/>
                <w:lang w:eastAsia="ru-RU"/>
              </w:rPr>
              <w:br/>
              <w:t>АДС,</w:t>
            </w:r>
            <w:r w:rsidRPr="00BC16B0">
              <w:rPr>
                <w:rFonts w:eastAsia="Times New Roman"/>
                <w:kern w:val="0"/>
                <w:sz w:val="24"/>
                <w:szCs w:val="24"/>
                <w:lang w:eastAsia="ru-RU"/>
              </w:rPr>
              <w:br/>
              <w:t>АГУ при ПКР,</w:t>
            </w:r>
            <w:r w:rsidRPr="00BC16B0">
              <w:rPr>
                <w:rFonts w:eastAsia="Times New Roman"/>
                <w:kern w:val="0"/>
                <w:sz w:val="24"/>
                <w:szCs w:val="24"/>
                <w:lang w:eastAsia="ru-RU"/>
              </w:rPr>
              <w:br/>
              <w:t>НИСИ,</w:t>
            </w:r>
            <w:r w:rsidRPr="00BC16B0">
              <w:rPr>
                <w:rFonts w:eastAsia="Times New Roman"/>
                <w:kern w:val="0"/>
                <w:sz w:val="24"/>
                <w:szCs w:val="24"/>
                <w:lang w:eastAsia="ru-RU"/>
              </w:rPr>
              <w:br/>
              <w:t>министерства и ведомства,</w:t>
            </w:r>
            <w:r w:rsidRPr="00BC16B0">
              <w:rPr>
                <w:rFonts w:eastAsia="Times New Roman"/>
                <w:kern w:val="0"/>
                <w:sz w:val="24"/>
                <w:szCs w:val="24"/>
                <w:lang w:eastAsia="ru-RU"/>
              </w:rPr>
              <w:br/>
              <w:t>учреждения образования и науки,</w:t>
            </w:r>
            <w:r w:rsidRPr="00BC16B0">
              <w:rPr>
                <w:rFonts w:eastAsia="Times New Roman"/>
                <w:kern w:val="0"/>
                <w:sz w:val="24"/>
                <w:szCs w:val="24"/>
                <w:lang w:eastAsia="ru-RU"/>
              </w:rPr>
              <w:br/>
              <w:t>ИГО,</w:t>
            </w:r>
            <w:r w:rsidRPr="00BC16B0">
              <w:rPr>
                <w:rFonts w:eastAsia="Times New Roman"/>
                <w:kern w:val="0"/>
                <w:sz w:val="24"/>
                <w:szCs w:val="24"/>
                <w:lang w:eastAsia="ru-RU"/>
              </w:rPr>
              <w:br/>
              <w:t>эксперты (по согласованию)</w:t>
            </w:r>
          </w:p>
        </w:tc>
      </w:tr>
      <w:tr w:rsidR="006E0E96" w:rsidRPr="00BC16B0" w14:paraId="7BAAD8D9" w14:textId="77777777" w:rsidTr="00423BC0">
        <w:trPr>
          <w:trHeight w:val="551"/>
        </w:trPr>
        <w:tc>
          <w:tcPr>
            <w:tcW w:w="1138" w:type="dxa"/>
          </w:tcPr>
          <w:p w14:paraId="1DEF6358" w14:textId="563D0D03" w:rsidR="006E0E96" w:rsidRPr="00BC16B0" w:rsidRDefault="006E0E96" w:rsidP="006E0E96">
            <w:pPr>
              <w:jc w:val="center"/>
              <w:rPr>
                <w:sz w:val="24"/>
                <w:szCs w:val="24"/>
                <w:lang w:val="ky-KG"/>
              </w:rPr>
            </w:pPr>
            <w:r w:rsidRPr="00BC16B0">
              <w:rPr>
                <w:sz w:val="24"/>
                <w:szCs w:val="24"/>
                <w:lang w:val="ky-KG"/>
              </w:rPr>
              <w:lastRenderedPageBreak/>
              <w:t>Глава 11, пункт 1, пп.2</w:t>
            </w:r>
          </w:p>
        </w:tc>
        <w:tc>
          <w:tcPr>
            <w:tcW w:w="2016" w:type="dxa"/>
            <w:tcBorders>
              <w:top w:val="nil"/>
              <w:left w:val="nil"/>
              <w:bottom w:val="single" w:sz="8" w:space="0" w:color="auto"/>
              <w:right w:val="single" w:sz="8" w:space="0" w:color="auto"/>
            </w:tcBorders>
          </w:tcPr>
          <w:p w14:paraId="03C2F87F" w14:textId="0C4E3E98" w:rsidR="006E0E96" w:rsidRPr="00BC16B0" w:rsidRDefault="006E0E96" w:rsidP="006E0E96">
            <w:pPr>
              <w:pStyle w:val="tkTablica"/>
              <w:spacing w:after="0" w:line="240" w:lineRule="auto"/>
              <w:ind w:left="-58" w:right="-63"/>
              <w:rPr>
                <w:rFonts w:ascii="Times New Roman" w:hAnsi="Times New Roman" w:cs="Times New Roman"/>
                <w:sz w:val="24"/>
                <w:szCs w:val="24"/>
              </w:rPr>
            </w:pPr>
            <w:r w:rsidRPr="00BC16B0">
              <w:rPr>
                <w:rFonts w:ascii="Times New Roman" w:hAnsi="Times New Roman" w:cs="Times New Roman"/>
                <w:sz w:val="24"/>
                <w:szCs w:val="24"/>
              </w:rPr>
              <w:t>Обеспечение процесса реализации государственной программы антикоррупционной информационной политики с участием ответственных государственных, муниципальных органов, научных, культурных и образовательных учреждений и организаций, институтов гражданского общества, бизнес-сообщества и средств массовой информации</w:t>
            </w:r>
          </w:p>
        </w:tc>
        <w:tc>
          <w:tcPr>
            <w:tcW w:w="924" w:type="dxa"/>
            <w:tcBorders>
              <w:top w:val="nil"/>
              <w:left w:val="nil"/>
              <w:bottom w:val="single" w:sz="8" w:space="0" w:color="auto"/>
              <w:right w:val="single" w:sz="8" w:space="0" w:color="auto"/>
            </w:tcBorders>
          </w:tcPr>
          <w:p w14:paraId="69C3C539" w14:textId="77777777" w:rsidR="006E0E96" w:rsidRPr="00BC16B0" w:rsidRDefault="006E0E96" w:rsidP="006E0E96">
            <w:pPr>
              <w:pStyle w:val="tkTablica"/>
              <w:spacing w:after="0" w:line="240" w:lineRule="auto"/>
              <w:rPr>
                <w:rFonts w:ascii="Times New Roman" w:hAnsi="Times New Roman" w:cs="Times New Roman"/>
                <w:sz w:val="24"/>
                <w:szCs w:val="24"/>
              </w:rPr>
            </w:pPr>
            <w:r w:rsidRPr="00BC16B0">
              <w:rPr>
                <w:rFonts w:ascii="Times New Roman" w:hAnsi="Times New Roman" w:cs="Times New Roman"/>
                <w:sz w:val="24"/>
                <w:szCs w:val="24"/>
              </w:rPr>
              <w:t>2025-2027 годы</w:t>
            </w:r>
          </w:p>
        </w:tc>
        <w:tc>
          <w:tcPr>
            <w:tcW w:w="5221" w:type="dxa"/>
          </w:tcPr>
          <w:p w14:paraId="1672188A" w14:textId="5A330716" w:rsidR="006E0E96" w:rsidRPr="00BC16B0" w:rsidRDefault="006E0E96" w:rsidP="006E0E96">
            <w:pPr>
              <w:rPr>
                <w:sz w:val="24"/>
                <w:szCs w:val="24"/>
              </w:rPr>
            </w:pPr>
            <w:r w:rsidRPr="00BC16B0">
              <w:rPr>
                <w:sz w:val="24"/>
                <w:szCs w:val="24"/>
                <w:lang w:val="ky-KG"/>
              </w:rPr>
              <w:t xml:space="preserve">Министерство принимает участие в мероприятиях, организуемых уполномоченными органами по </w:t>
            </w:r>
            <w:r w:rsidRPr="00BC16B0">
              <w:rPr>
                <w:sz w:val="24"/>
                <w:szCs w:val="24"/>
              </w:rPr>
              <w:t xml:space="preserve">реализации государственной программы антикоррупционной информационной политики. Так, Министерством направлены предложения для включения в проект антикоррупционной Медиа-стратегии в Министерство юстиции (исх. №04/8603 от 02.04.2025 г.). </w:t>
            </w:r>
          </w:p>
        </w:tc>
        <w:tc>
          <w:tcPr>
            <w:tcW w:w="1016" w:type="dxa"/>
          </w:tcPr>
          <w:p w14:paraId="32243123" w14:textId="2411367B" w:rsidR="006E0E96" w:rsidRPr="00BC16B0" w:rsidRDefault="006E0E96" w:rsidP="006E0E96">
            <w:pPr>
              <w:ind w:left="-68" w:right="-66"/>
              <w:rPr>
                <w:rFonts w:eastAsia="Times New Roman"/>
                <w:kern w:val="0"/>
                <w:sz w:val="24"/>
                <w:szCs w:val="24"/>
                <w:lang w:val="ky-KG" w:eastAsia="ru-RU"/>
              </w:rPr>
            </w:pPr>
            <w:r w:rsidRPr="00BC16B0">
              <w:rPr>
                <w:rFonts w:eastAsia="Times New Roman"/>
                <w:kern w:val="0"/>
                <w:sz w:val="24"/>
                <w:szCs w:val="24"/>
                <w:lang w:val="ky-KG" w:eastAsia="ru-RU"/>
              </w:rPr>
              <w:t>В процессе</w:t>
            </w:r>
          </w:p>
        </w:tc>
        <w:tc>
          <w:tcPr>
            <w:tcW w:w="1363" w:type="dxa"/>
          </w:tcPr>
          <w:p w14:paraId="317DDEBD" w14:textId="77777777" w:rsidR="006E0E96" w:rsidRPr="00BC16B0" w:rsidRDefault="006E0E96" w:rsidP="006E0E96">
            <w:pPr>
              <w:ind w:left="-65" w:right="-80"/>
              <w:jc w:val="center"/>
              <w:rPr>
                <w:sz w:val="24"/>
                <w:szCs w:val="24"/>
              </w:rPr>
            </w:pPr>
          </w:p>
        </w:tc>
        <w:tc>
          <w:tcPr>
            <w:tcW w:w="1946" w:type="dxa"/>
          </w:tcPr>
          <w:p w14:paraId="44D6B607" w14:textId="77777777" w:rsidR="006E0E96" w:rsidRPr="00BC16B0" w:rsidRDefault="006E0E96" w:rsidP="006E0E96">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государственных органов.</w:t>
            </w:r>
          </w:p>
          <w:p w14:paraId="7C11FB50" w14:textId="77777777" w:rsidR="006E0E96" w:rsidRPr="00BC16B0" w:rsidRDefault="006E0E96" w:rsidP="006E0E96">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p w14:paraId="58E324EC" w14:textId="77777777" w:rsidR="006E0E96" w:rsidRPr="00BC16B0" w:rsidRDefault="006E0E96" w:rsidP="006E0E96">
            <w:pPr>
              <w:pStyle w:val="tkTablica"/>
              <w:spacing w:after="0" w:line="240" w:lineRule="auto"/>
              <w:ind w:left="-80" w:right="-80"/>
              <w:jc w:val="both"/>
              <w:rPr>
                <w:rFonts w:ascii="Times New Roman" w:hAnsi="Times New Roman" w:cs="Times New Roman"/>
                <w:sz w:val="24"/>
                <w:szCs w:val="24"/>
              </w:rPr>
            </w:pPr>
          </w:p>
        </w:tc>
        <w:tc>
          <w:tcPr>
            <w:tcW w:w="1722" w:type="dxa"/>
          </w:tcPr>
          <w:p w14:paraId="1D0C4B20" w14:textId="77777777" w:rsidR="006E0E96" w:rsidRPr="00BC16B0" w:rsidRDefault="006E0E96" w:rsidP="006E0E96">
            <w:pPr>
              <w:ind w:left="-66" w:right="-61"/>
              <w:jc w:val="both"/>
              <w:rPr>
                <w:rFonts w:eastAsia="Times New Roman"/>
                <w:kern w:val="0"/>
                <w:sz w:val="24"/>
                <w:szCs w:val="24"/>
                <w:lang w:eastAsia="ru-RU"/>
              </w:rPr>
            </w:pPr>
            <w:r w:rsidRPr="00BC16B0">
              <w:rPr>
                <w:rFonts w:eastAsia="Times New Roman"/>
                <w:kern w:val="0"/>
                <w:sz w:val="24"/>
                <w:szCs w:val="24"/>
                <w:lang w:eastAsia="ru-RU"/>
              </w:rPr>
              <w:t>УГОПК,</w:t>
            </w:r>
            <w:r w:rsidRPr="00BC16B0">
              <w:rPr>
                <w:rFonts w:eastAsia="Times New Roman"/>
                <w:kern w:val="0"/>
                <w:sz w:val="24"/>
                <w:szCs w:val="24"/>
                <w:lang w:eastAsia="ru-RU"/>
              </w:rPr>
              <w:br/>
              <w:t>МЮ,</w:t>
            </w:r>
            <w:r w:rsidRPr="00BC16B0">
              <w:rPr>
                <w:rFonts w:eastAsia="Times New Roman"/>
                <w:kern w:val="0"/>
                <w:sz w:val="24"/>
                <w:szCs w:val="24"/>
                <w:lang w:eastAsia="ru-RU"/>
              </w:rPr>
              <w:br/>
              <w:t>МОН,</w:t>
            </w:r>
            <w:r w:rsidRPr="00BC16B0">
              <w:rPr>
                <w:rFonts w:eastAsia="Times New Roman"/>
                <w:kern w:val="0"/>
                <w:sz w:val="24"/>
                <w:szCs w:val="24"/>
                <w:lang w:eastAsia="ru-RU"/>
              </w:rPr>
              <w:br/>
              <w:t>АГУ при ПКР,</w:t>
            </w:r>
            <w:r w:rsidRPr="00BC16B0">
              <w:rPr>
                <w:rFonts w:eastAsia="Times New Roman"/>
                <w:kern w:val="0"/>
                <w:sz w:val="24"/>
                <w:szCs w:val="24"/>
                <w:lang w:eastAsia="ru-RU"/>
              </w:rPr>
              <w:br/>
              <w:t>АДС,</w:t>
            </w:r>
            <w:r w:rsidRPr="00BC16B0">
              <w:rPr>
                <w:rFonts w:eastAsia="Times New Roman"/>
                <w:kern w:val="0"/>
                <w:sz w:val="24"/>
                <w:szCs w:val="24"/>
                <w:lang w:eastAsia="ru-RU"/>
              </w:rPr>
              <w:br/>
              <w:t>министерства и ведомства,</w:t>
            </w:r>
            <w:r w:rsidRPr="00BC16B0">
              <w:rPr>
                <w:rFonts w:eastAsia="Times New Roman"/>
                <w:kern w:val="0"/>
                <w:sz w:val="24"/>
                <w:szCs w:val="24"/>
                <w:lang w:eastAsia="ru-RU"/>
              </w:rPr>
              <w:br/>
              <w:t>ИГО,</w:t>
            </w:r>
            <w:r w:rsidRPr="00BC16B0">
              <w:rPr>
                <w:rFonts w:eastAsia="Times New Roman"/>
                <w:kern w:val="0"/>
                <w:sz w:val="24"/>
                <w:szCs w:val="24"/>
                <w:lang w:eastAsia="ru-RU"/>
              </w:rPr>
              <w:br/>
              <w:t>эксперты,</w:t>
            </w:r>
            <w:r w:rsidRPr="00BC16B0">
              <w:rPr>
                <w:rFonts w:eastAsia="Times New Roman"/>
                <w:kern w:val="0"/>
                <w:sz w:val="24"/>
                <w:szCs w:val="24"/>
                <w:lang w:eastAsia="ru-RU"/>
              </w:rPr>
              <w:br/>
              <w:t>бизнес-сообщество (по согласованию)</w:t>
            </w:r>
          </w:p>
        </w:tc>
      </w:tr>
      <w:tr w:rsidR="006E0E96" w:rsidRPr="00BC16B0" w14:paraId="145033D6" w14:textId="77777777" w:rsidTr="00423BC0">
        <w:trPr>
          <w:trHeight w:val="551"/>
        </w:trPr>
        <w:tc>
          <w:tcPr>
            <w:tcW w:w="1138" w:type="dxa"/>
          </w:tcPr>
          <w:p w14:paraId="1CD4AC55" w14:textId="36F22442" w:rsidR="006E0E96" w:rsidRPr="00BC16B0" w:rsidRDefault="006E0E96" w:rsidP="006E0E96">
            <w:pPr>
              <w:ind w:left="-37"/>
              <w:jc w:val="center"/>
              <w:rPr>
                <w:sz w:val="24"/>
                <w:szCs w:val="24"/>
                <w:lang w:val="ky-KG"/>
              </w:rPr>
            </w:pPr>
            <w:r w:rsidRPr="00BC16B0">
              <w:rPr>
                <w:sz w:val="24"/>
                <w:szCs w:val="24"/>
                <w:lang w:val="ky-KG"/>
              </w:rPr>
              <w:lastRenderedPageBreak/>
              <w:t xml:space="preserve">Глава 12, пункт 1, пп.2 </w:t>
            </w:r>
          </w:p>
        </w:tc>
        <w:tc>
          <w:tcPr>
            <w:tcW w:w="2016" w:type="dxa"/>
            <w:tcBorders>
              <w:top w:val="nil"/>
              <w:left w:val="nil"/>
              <w:bottom w:val="single" w:sz="8" w:space="0" w:color="auto"/>
              <w:right w:val="single" w:sz="8" w:space="0" w:color="auto"/>
            </w:tcBorders>
          </w:tcPr>
          <w:p w14:paraId="25E3FA5E" w14:textId="401161C9" w:rsidR="006E0E96" w:rsidRPr="00BC16B0" w:rsidRDefault="006E0E96" w:rsidP="006E0E96">
            <w:pPr>
              <w:pStyle w:val="tkTablica"/>
              <w:spacing w:after="0" w:line="240" w:lineRule="auto"/>
              <w:ind w:left="-58" w:right="-91"/>
              <w:rPr>
                <w:rFonts w:ascii="Times New Roman" w:hAnsi="Times New Roman" w:cs="Times New Roman"/>
                <w:sz w:val="24"/>
                <w:szCs w:val="24"/>
              </w:rPr>
            </w:pPr>
            <w:r w:rsidRPr="00BC16B0">
              <w:rPr>
                <w:rFonts w:ascii="Times New Roman" w:hAnsi="Times New Roman" w:cs="Times New Roman"/>
                <w:sz w:val="24"/>
                <w:szCs w:val="24"/>
              </w:rPr>
              <w:t>Проведение на постоянной основе исследований в целях установления коррупционных проявлений и рисков в деятельности государственных органов и ОМСУ, их учет, изучение регламентирующих документаций, проведение опросов, мониторинга и анализа, освещение степени коррупционности опубликование отчета</w:t>
            </w:r>
          </w:p>
        </w:tc>
        <w:tc>
          <w:tcPr>
            <w:tcW w:w="924" w:type="dxa"/>
            <w:tcBorders>
              <w:top w:val="nil"/>
              <w:left w:val="nil"/>
              <w:bottom w:val="single" w:sz="8" w:space="0" w:color="auto"/>
              <w:right w:val="single" w:sz="8" w:space="0" w:color="auto"/>
            </w:tcBorders>
          </w:tcPr>
          <w:p w14:paraId="3608B88C" w14:textId="77777777" w:rsidR="006E0E96" w:rsidRPr="00BC16B0" w:rsidRDefault="006E0E96" w:rsidP="006E0E96">
            <w:pPr>
              <w:pStyle w:val="tkTablica"/>
              <w:spacing w:after="0" w:line="240" w:lineRule="auto"/>
              <w:rPr>
                <w:rFonts w:ascii="Times New Roman" w:hAnsi="Times New Roman" w:cs="Times New Roman"/>
                <w:sz w:val="24"/>
                <w:szCs w:val="24"/>
              </w:rPr>
            </w:pPr>
            <w:r w:rsidRPr="00BC16B0">
              <w:rPr>
                <w:rFonts w:ascii="Times New Roman" w:hAnsi="Times New Roman" w:cs="Times New Roman"/>
                <w:sz w:val="24"/>
                <w:szCs w:val="24"/>
              </w:rPr>
              <w:t>2026-2027 годы</w:t>
            </w:r>
          </w:p>
        </w:tc>
        <w:tc>
          <w:tcPr>
            <w:tcW w:w="5221" w:type="dxa"/>
          </w:tcPr>
          <w:p w14:paraId="079CA8E1" w14:textId="1F23A479" w:rsidR="006E0E96" w:rsidRPr="00BC16B0" w:rsidRDefault="006E0E96" w:rsidP="006E0E96">
            <w:pPr>
              <w:jc w:val="both"/>
              <w:rPr>
                <w:sz w:val="24"/>
                <w:szCs w:val="24"/>
              </w:rPr>
            </w:pPr>
            <w:r w:rsidRPr="00BC16B0">
              <w:rPr>
                <w:sz w:val="24"/>
                <w:szCs w:val="24"/>
              </w:rPr>
              <w:t>Министерство при</w:t>
            </w:r>
            <w:r w:rsidRPr="00BC16B0">
              <w:rPr>
                <w:sz w:val="24"/>
                <w:szCs w:val="24"/>
                <w:lang w:val="ky-KG"/>
              </w:rPr>
              <w:t xml:space="preserve">мет </w:t>
            </w:r>
            <w:r w:rsidRPr="00BC16B0">
              <w:rPr>
                <w:sz w:val="24"/>
                <w:szCs w:val="24"/>
              </w:rPr>
              <w:t xml:space="preserve">участие в </w:t>
            </w:r>
            <w:r w:rsidRPr="00BC16B0">
              <w:rPr>
                <w:sz w:val="24"/>
                <w:szCs w:val="24"/>
                <w:lang w:val="ky-KG"/>
              </w:rPr>
              <w:t xml:space="preserve">исследованиях в области противодействия коррупции, проводимых </w:t>
            </w:r>
            <w:r w:rsidRPr="00BC16B0">
              <w:rPr>
                <w:sz w:val="24"/>
                <w:szCs w:val="24"/>
              </w:rPr>
              <w:t>уполномоченными органами, а также в процессах сбора данных и опросов в целях проведения исследований.</w:t>
            </w:r>
          </w:p>
        </w:tc>
        <w:tc>
          <w:tcPr>
            <w:tcW w:w="1016" w:type="dxa"/>
          </w:tcPr>
          <w:p w14:paraId="2007874C" w14:textId="1E195DF6" w:rsidR="006E0E96" w:rsidRPr="00BC16B0" w:rsidRDefault="006E0E96" w:rsidP="006E0E96">
            <w:pPr>
              <w:ind w:left="-68" w:right="-66"/>
              <w:rPr>
                <w:rFonts w:eastAsia="Times New Roman"/>
                <w:kern w:val="0"/>
                <w:sz w:val="24"/>
                <w:szCs w:val="24"/>
                <w:lang w:val="ky-KG" w:eastAsia="ru-RU"/>
              </w:rPr>
            </w:pPr>
            <w:r w:rsidRPr="00BC16B0">
              <w:rPr>
                <w:rFonts w:eastAsia="Times New Roman"/>
                <w:kern w:val="0"/>
                <w:sz w:val="24"/>
                <w:szCs w:val="24"/>
                <w:lang w:val="ky-KG" w:eastAsia="ru-RU"/>
              </w:rPr>
              <w:t>В процессе</w:t>
            </w:r>
          </w:p>
        </w:tc>
        <w:tc>
          <w:tcPr>
            <w:tcW w:w="1363" w:type="dxa"/>
          </w:tcPr>
          <w:p w14:paraId="5BDE33FE" w14:textId="77777777" w:rsidR="006E0E96" w:rsidRPr="00BC16B0" w:rsidRDefault="006E0E96" w:rsidP="006E0E96">
            <w:pPr>
              <w:ind w:left="-65" w:right="-80"/>
              <w:jc w:val="center"/>
              <w:rPr>
                <w:sz w:val="24"/>
                <w:szCs w:val="24"/>
              </w:rPr>
            </w:pPr>
          </w:p>
        </w:tc>
        <w:tc>
          <w:tcPr>
            <w:tcW w:w="1946" w:type="dxa"/>
          </w:tcPr>
          <w:p w14:paraId="767D78C1" w14:textId="77777777" w:rsidR="006E0E96" w:rsidRPr="00BC16B0" w:rsidRDefault="006E0E96" w:rsidP="006E0E96">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государственных органов.</w:t>
            </w:r>
          </w:p>
          <w:p w14:paraId="468E6A04" w14:textId="77777777" w:rsidR="006E0E96" w:rsidRPr="00BC16B0" w:rsidRDefault="006E0E96" w:rsidP="006E0E96">
            <w:pPr>
              <w:pStyle w:val="tkTablica"/>
              <w:spacing w:after="0" w:line="240" w:lineRule="auto"/>
              <w:ind w:left="-80" w:right="-80"/>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tcPr>
          <w:p w14:paraId="6085F67D" w14:textId="77777777" w:rsidR="006E0E96" w:rsidRPr="00BC16B0" w:rsidRDefault="006E0E96" w:rsidP="006E0E96">
            <w:pPr>
              <w:ind w:left="-66" w:right="-61"/>
              <w:jc w:val="both"/>
              <w:rPr>
                <w:rFonts w:eastAsia="Times New Roman"/>
                <w:kern w:val="0"/>
                <w:sz w:val="24"/>
                <w:szCs w:val="24"/>
                <w:lang w:eastAsia="ru-RU"/>
              </w:rPr>
            </w:pPr>
            <w:r w:rsidRPr="00BC16B0">
              <w:rPr>
                <w:rFonts w:eastAsia="Times New Roman"/>
                <w:kern w:val="0"/>
                <w:sz w:val="24"/>
                <w:szCs w:val="24"/>
                <w:lang w:eastAsia="ru-RU"/>
              </w:rPr>
              <w:t>УГОПК,</w:t>
            </w:r>
          </w:p>
          <w:p w14:paraId="0E4E0DDA" w14:textId="77777777" w:rsidR="006E0E96" w:rsidRPr="00BC16B0" w:rsidRDefault="006E0E96" w:rsidP="006E0E96">
            <w:pPr>
              <w:ind w:left="-66" w:right="-61"/>
              <w:jc w:val="both"/>
              <w:rPr>
                <w:rFonts w:eastAsia="Times New Roman"/>
                <w:kern w:val="0"/>
                <w:sz w:val="24"/>
                <w:szCs w:val="24"/>
                <w:lang w:eastAsia="ru-RU"/>
              </w:rPr>
            </w:pPr>
            <w:r w:rsidRPr="00BC16B0">
              <w:rPr>
                <w:rFonts w:eastAsia="Times New Roman"/>
                <w:kern w:val="0"/>
                <w:sz w:val="24"/>
                <w:szCs w:val="24"/>
                <w:lang w:eastAsia="ru-RU"/>
              </w:rPr>
              <w:t>НИСИ,</w:t>
            </w:r>
          </w:p>
          <w:p w14:paraId="63762202" w14:textId="77777777" w:rsidR="006E0E96" w:rsidRPr="00BC16B0" w:rsidRDefault="006E0E96" w:rsidP="006E0E96">
            <w:pPr>
              <w:ind w:left="-66" w:right="-61"/>
              <w:jc w:val="both"/>
              <w:rPr>
                <w:rFonts w:eastAsia="Times New Roman"/>
                <w:kern w:val="0"/>
                <w:sz w:val="24"/>
                <w:szCs w:val="24"/>
                <w:lang w:eastAsia="ru-RU"/>
              </w:rPr>
            </w:pPr>
            <w:r w:rsidRPr="00BC16B0">
              <w:rPr>
                <w:rFonts w:eastAsia="Times New Roman"/>
                <w:kern w:val="0"/>
                <w:sz w:val="24"/>
                <w:szCs w:val="24"/>
                <w:lang w:eastAsia="ru-RU"/>
              </w:rPr>
              <w:t>АДС,</w:t>
            </w:r>
          </w:p>
          <w:p w14:paraId="4603A14F" w14:textId="77777777" w:rsidR="006E0E96" w:rsidRPr="00BC16B0" w:rsidRDefault="006E0E96" w:rsidP="006E0E96">
            <w:pPr>
              <w:ind w:left="-66" w:right="-61"/>
              <w:jc w:val="both"/>
              <w:rPr>
                <w:rFonts w:eastAsia="Times New Roman"/>
                <w:kern w:val="0"/>
                <w:sz w:val="24"/>
                <w:szCs w:val="24"/>
                <w:lang w:eastAsia="ru-RU"/>
              </w:rPr>
            </w:pPr>
            <w:r w:rsidRPr="00BC16B0">
              <w:rPr>
                <w:rFonts w:eastAsia="Times New Roman"/>
                <w:kern w:val="0"/>
                <w:sz w:val="24"/>
                <w:szCs w:val="24"/>
                <w:lang w:eastAsia="ru-RU"/>
              </w:rPr>
              <w:t>министерства и ведомства</w:t>
            </w:r>
          </w:p>
        </w:tc>
      </w:tr>
      <w:tr w:rsidR="006E0E96" w:rsidRPr="00BC16B0" w14:paraId="436E109F" w14:textId="77777777" w:rsidTr="00423BC0">
        <w:trPr>
          <w:trHeight w:val="551"/>
        </w:trPr>
        <w:tc>
          <w:tcPr>
            <w:tcW w:w="1138" w:type="dxa"/>
          </w:tcPr>
          <w:p w14:paraId="751A4053" w14:textId="4FFD8B70" w:rsidR="006E0E96" w:rsidRPr="00BC16B0" w:rsidRDefault="006E0E96" w:rsidP="006E0E96">
            <w:pPr>
              <w:ind w:left="-37"/>
              <w:jc w:val="center"/>
              <w:rPr>
                <w:sz w:val="24"/>
                <w:szCs w:val="24"/>
                <w:lang w:val="ky-KG"/>
              </w:rPr>
            </w:pPr>
            <w:r w:rsidRPr="00BC16B0">
              <w:rPr>
                <w:sz w:val="24"/>
                <w:szCs w:val="24"/>
                <w:lang w:val="ky-KG"/>
              </w:rPr>
              <w:lastRenderedPageBreak/>
              <w:t>Глава 13, пункт 1, пп. 2.</w:t>
            </w:r>
          </w:p>
        </w:tc>
        <w:tc>
          <w:tcPr>
            <w:tcW w:w="2016" w:type="dxa"/>
          </w:tcPr>
          <w:p w14:paraId="0B22AD5C" w14:textId="77777777" w:rsidR="006E0E96" w:rsidRPr="00BC16B0" w:rsidRDefault="006E0E96" w:rsidP="006E0E96">
            <w:pPr>
              <w:ind w:left="-66" w:right="-52"/>
              <w:jc w:val="both"/>
              <w:rPr>
                <w:rFonts w:eastAsia="Times New Roman"/>
                <w:kern w:val="0"/>
                <w:sz w:val="24"/>
                <w:szCs w:val="24"/>
                <w:lang w:eastAsia="ru-RU"/>
              </w:rPr>
            </w:pPr>
            <w:r w:rsidRPr="00BC16B0">
              <w:rPr>
                <w:sz w:val="24"/>
                <w:szCs w:val="24"/>
              </w:rPr>
              <w:t>Принятие участия министерства в программе Стамбульского плана действий по борьбе с коррупцией, реализуемой Антикоррупционной сетью по борьбе с коррупцией для стран Восточной Европы и Центральной Азии Организации экономического сотрудничества и развития (Сеть ОЭСР) в рамках своей компетенции.</w:t>
            </w:r>
          </w:p>
        </w:tc>
        <w:tc>
          <w:tcPr>
            <w:tcW w:w="924" w:type="dxa"/>
          </w:tcPr>
          <w:p w14:paraId="4C6169FA" w14:textId="77777777" w:rsidR="006E0E96" w:rsidRPr="00BC16B0" w:rsidRDefault="006E0E96" w:rsidP="006E0E96">
            <w:pPr>
              <w:pStyle w:val="tkTablica"/>
              <w:spacing w:after="0" w:line="240" w:lineRule="auto"/>
              <w:ind w:left="-78" w:right="-80"/>
              <w:jc w:val="both"/>
              <w:rPr>
                <w:rFonts w:ascii="Times New Roman" w:hAnsi="Times New Roman" w:cs="Times New Roman"/>
                <w:sz w:val="24"/>
                <w:szCs w:val="24"/>
                <w:lang w:val="ky-KG"/>
              </w:rPr>
            </w:pPr>
            <w:r w:rsidRPr="00BC16B0">
              <w:rPr>
                <w:rFonts w:ascii="Times New Roman" w:hAnsi="Times New Roman" w:cs="Times New Roman"/>
                <w:sz w:val="24"/>
                <w:szCs w:val="24"/>
                <w:lang w:val="ky-KG"/>
              </w:rPr>
              <w:t xml:space="preserve">Постоянно </w:t>
            </w:r>
          </w:p>
        </w:tc>
        <w:tc>
          <w:tcPr>
            <w:tcW w:w="5221" w:type="dxa"/>
          </w:tcPr>
          <w:p w14:paraId="502B8791" w14:textId="090C9684" w:rsidR="006E0E96" w:rsidRPr="00BC16B0" w:rsidRDefault="006E0E96" w:rsidP="006E0E96">
            <w:pPr>
              <w:jc w:val="both"/>
              <w:rPr>
                <w:sz w:val="24"/>
                <w:szCs w:val="24"/>
              </w:rPr>
            </w:pPr>
            <w:r w:rsidRPr="00BC16B0">
              <w:rPr>
                <w:sz w:val="24"/>
                <w:szCs w:val="24"/>
              </w:rPr>
              <w:t>Министерство принимает активное участие в программе Стамбульского плана действий по борьбе с коррупцией, реализуемой Антикоррупционной сетью по борьбе с коррупцией для стран Восточной Европы и Центральной Азии Организации экономического сотрудничества и развития (Сеть ОЭСР) в рамках своей компетенции. На этапе разработки  и утверждения Дорожная карта Министерства по реализации рекомендаций 5-го раунда мониторинга программы  до 2026 года</w:t>
            </w:r>
          </w:p>
        </w:tc>
        <w:tc>
          <w:tcPr>
            <w:tcW w:w="1016" w:type="dxa"/>
          </w:tcPr>
          <w:p w14:paraId="30FCA729" w14:textId="7B5679FC" w:rsidR="006E0E96" w:rsidRPr="00BC16B0" w:rsidRDefault="006E0E96" w:rsidP="006E0E96">
            <w:pPr>
              <w:ind w:left="-82" w:right="-66"/>
              <w:rPr>
                <w:rFonts w:eastAsia="Times New Roman"/>
                <w:kern w:val="0"/>
                <w:sz w:val="24"/>
                <w:szCs w:val="24"/>
                <w:lang w:val="ky-KG" w:eastAsia="ru-RU"/>
              </w:rPr>
            </w:pPr>
            <w:r w:rsidRPr="00BC16B0">
              <w:rPr>
                <w:rFonts w:eastAsia="Times New Roman"/>
                <w:kern w:val="0"/>
                <w:sz w:val="24"/>
                <w:szCs w:val="24"/>
                <w:lang w:val="ky-KG" w:eastAsia="ru-RU"/>
              </w:rPr>
              <w:t>В процессе</w:t>
            </w:r>
          </w:p>
        </w:tc>
        <w:tc>
          <w:tcPr>
            <w:tcW w:w="1363" w:type="dxa"/>
          </w:tcPr>
          <w:p w14:paraId="67A58F6E" w14:textId="77777777" w:rsidR="006E0E96" w:rsidRPr="00BC16B0" w:rsidRDefault="006E0E96" w:rsidP="006E0E96">
            <w:pPr>
              <w:ind w:left="-65" w:right="-80"/>
              <w:jc w:val="center"/>
              <w:rPr>
                <w:sz w:val="24"/>
                <w:szCs w:val="24"/>
              </w:rPr>
            </w:pPr>
          </w:p>
        </w:tc>
        <w:tc>
          <w:tcPr>
            <w:tcW w:w="1946" w:type="dxa"/>
          </w:tcPr>
          <w:p w14:paraId="557C705C" w14:textId="77777777" w:rsidR="006E0E96" w:rsidRPr="00BC16B0" w:rsidRDefault="006E0E96" w:rsidP="006E0E96">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21EF6DDD" w14:textId="77777777" w:rsidR="006E0E96" w:rsidRPr="00BC16B0" w:rsidRDefault="006E0E96" w:rsidP="006E0E96">
            <w:pPr>
              <w:pStyle w:val="tkTablica"/>
              <w:spacing w:after="0" w:line="240" w:lineRule="auto"/>
              <w:ind w:left="-80" w:right="-62"/>
              <w:jc w:val="both"/>
              <w:rPr>
                <w:rFonts w:ascii="Times New Roman" w:hAnsi="Times New Roman" w:cs="Times New Roman"/>
                <w:sz w:val="24"/>
                <w:szCs w:val="24"/>
              </w:rPr>
            </w:pPr>
          </w:p>
          <w:p w14:paraId="79567519" w14:textId="77777777" w:rsidR="006E0E96" w:rsidRPr="00BC16B0" w:rsidRDefault="006E0E96" w:rsidP="006E0E96">
            <w:pPr>
              <w:pStyle w:val="tkTablica"/>
              <w:spacing w:after="0" w:line="240" w:lineRule="auto"/>
              <w:ind w:left="-80" w:right="-62"/>
              <w:jc w:val="both"/>
              <w:rPr>
                <w:rFonts w:ascii="Times New Roman" w:hAnsi="Times New Roman" w:cs="Times New Roman"/>
                <w:sz w:val="24"/>
                <w:szCs w:val="24"/>
              </w:rPr>
            </w:pPr>
          </w:p>
        </w:tc>
        <w:tc>
          <w:tcPr>
            <w:tcW w:w="1722" w:type="dxa"/>
          </w:tcPr>
          <w:p w14:paraId="096A05D2" w14:textId="77777777" w:rsidR="006E0E96" w:rsidRPr="00BC16B0" w:rsidRDefault="006E0E96" w:rsidP="006E0E96">
            <w:pPr>
              <w:ind w:left="-66" w:right="-61"/>
              <w:jc w:val="both"/>
              <w:rPr>
                <w:rFonts w:eastAsia="Times New Roman"/>
                <w:kern w:val="0"/>
                <w:sz w:val="24"/>
                <w:szCs w:val="24"/>
                <w:lang w:eastAsia="ru-RU"/>
              </w:rPr>
            </w:pPr>
            <w:r w:rsidRPr="00BC16B0">
              <w:rPr>
                <w:kern w:val="0"/>
                <w:sz w:val="24"/>
                <w:szCs w:val="24"/>
              </w:rPr>
              <w:t>ГП, АП, МИД, минведы</w:t>
            </w:r>
          </w:p>
        </w:tc>
      </w:tr>
      <w:tr w:rsidR="006E0E96" w:rsidRPr="00BC16B0" w14:paraId="46547FB3" w14:textId="77777777" w:rsidTr="00423BC0">
        <w:trPr>
          <w:trHeight w:val="551"/>
        </w:trPr>
        <w:tc>
          <w:tcPr>
            <w:tcW w:w="1138" w:type="dxa"/>
          </w:tcPr>
          <w:p w14:paraId="0BEC53CB" w14:textId="1CA7A4F3" w:rsidR="006E0E96" w:rsidRPr="00BC16B0" w:rsidRDefault="006E0E96" w:rsidP="007B7A9B">
            <w:pPr>
              <w:ind w:left="-111"/>
              <w:jc w:val="center"/>
              <w:rPr>
                <w:sz w:val="24"/>
                <w:szCs w:val="24"/>
                <w:lang w:val="ky-KG"/>
              </w:rPr>
            </w:pPr>
            <w:r w:rsidRPr="00BC16B0">
              <w:rPr>
                <w:sz w:val="24"/>
                <w:szCs w:val="24"/>
                <w:lang w:val="ky-KG"/>
              </w:rPr>
              <w:t>Глава 13, пункт 1, пп. 3.</w:t>
            </w:r>
          </w:p>
        </w:tc>
        <w:tc>
          <w:tcPr>
            <w:tcW w:w="2016" w:type="dxa"/>
          </w:tcPr>
          <w:p w14:paraId="04575151" w14:textId="5B822EFC" w:rsidR="006E0E96" w:rsidRPr="00BC16B0" w:rsidRDefault="006E0E96" w:rsidP="006E0E96">
            <w:pPr>
              <w:ind w:left="-66" w:right="-52"/>
              <w:jc w:val="both"/>
              <w:rPr>
                <w:sz w:val="24"/>
                <w:szCs w:val="24"/>
              </w:rPr>
            </w:pPr>
            <w:r w:rsidRPr="00BC16B0">
              <w:rPr>
                <w:sz w:val="24"/>
                <w:szCs w:val="24"/>
              </w:rPr>
              <w:t xml:space="preserve">Принятие участия Кыргызской Республики в Евразийской </w:t>
            </w:r>
            <w:r w:rsidRPr="00BC16B0">
              <w:rPr>
                <w:sz w:val="24"/>
                <w:szCs w:val="24"/>
              </w:rPr>
              <w:lastRenderedPageBreak/>
              <w:t>группы по противодействию легализации преступных доходов и финансированию терроризма (ЕАГ), являющейся одной из девяти региональных групп, созданных по типу ФАТФ (Группа разработки финансовых мер борьбы с отмыванием денег) в различных регионах мира</w:t>
            </w:r>
          </w:p>
        </w:tc>
        <w:tc>
          <w:tcPr>
            <w:tcW w:w="924" w:type="dxa"/>
          </w:tcPr>
          <w:p w14:paraId="24D7373E" w14:textId="77777777" w:rsidR="006E0E96" w:rsidRPr="00BC16B0" w:rsidRDefault="006E0E96" w:rsidP="006E0E96">
            <w:pPr>
              <w:pStyle w:val="tkTablica"/>
              <w:spacing w:after="0" w:line="240" w:lineRule="auto"/>
              <w:ind w:left="-78" w:right="-80"/>
              <w:jc w:val="both"/>
              <w:rPr>
                <w:rFonts w:ascii="Times New Roman" w:hAnsi="Times New Roman" w:cs="Times New Roman"/>
                <w:sz w:val="24"/>
                <w:szCs w:val="24"/>
                <w:lang w:val="ky-KG"/>
              </w:rPr>
            </w:pPr>
          </w:p>
        </w:tc>
        <w:tc>
          <w:tcPr>
            <w:tcW w:w="5221" w:type="dxa"/>
          </w:tcPr>
          <w:p w14:paraId="45731C93" w14:textId="6F1A3CCB" w:rsidR="006E0E96" w:rsidRPr="00BC16B0" w:rsidRDefault="006E0E96" w:rsidP="006E0E96">
            <w:pPr>
              <w:jc w:val="both"/>
              <w:rPr>
                <w:sz w:val="24"/>
                <w:szCs w:val="24"/>
              </w:rPr>
            </w:pPr>
            <w:r w:rsidRPr="00BC16B0">
              <w:rPr>
                <w:sz w:val="24"/>
                <w:szCs w:val="24"/>
              </w:rPr>
              <w:t xml:space="preserve">В 2024 году Министерства по приглашению Председателя Евразийской группы по противодействию легализации преступных доходов и финансированию терроризма приняло </w:t>
            </w:r>
            <w:r w:rsidRPr="00BC16B0">
              <w:rPr>
                <w:sz w:val="24"/>
                <w:szCs w:val="24"/>
              </w:rPr>
              <w:lastRenderedPageBreak/>
              <w:t>участие в заседаниях рабочих групп и 41-м Пленарном Заседании ЕАГ, в период с 25 по 29 ноября 2024 года в г. Индаур, Республика Индия.</w:t>
            </w:r>
          </w:p>
          <w:p w14:paraId="6F6EFC71" w14:textId="6C1C00CD" w:rsidR="006E0E96" w:rsidRPr="00BC16B0" w:rsidRDefault="006E0E96" w:rsidP="006E0E96">
            <w:pPr>
              <w:jc w:val="both"/>
              <w:rPr>
                <w:sz w:val="24"/>
                <w:szCs w:val="24"/>
              </w:rPr>
            </w:pPr>
            <w:r w:rsidRPr="00BC16B0">
              <w:rPr>
                <w:sz w:val="24"/>
                <w:szCs w:val="24"/>
              </w:rPr>
              <w:t>В рамках заседания рабочих групп рассмотрен отчета о ходе реализации Программы амнистия капиталов Кыргызской Республики (Закон Кыргызской Республики о добровольной легализации и амнистии активов физических лиц), а также рассмотрение данного вопроса на Пленарном заседании ЕАГ.</w:t>
            </w:r>
          </w:p>
        </w:tc>
        <w:tc>
          <w:tcPr>
            <w:tcW w:w="1016" w:type="dxa"/>
          </w:tcPr>
          <w:p w14:paraId="0FD780BA" w14:textId="6C0919E2" w:rsidR="006E0E96" w:rsidRPr="00BC16B0" w:rsidRDefault="006E0E96" w:rsidP="006E0E96">
            <w:pPr>
              <w:ind w:left="-110" w:right="-66"/>
              <w:rPr>
                <w:rFonts w:eastAsia="Times New Roman"/>
                <w:kern w:val="0"/>
                <w:sz w:val="24"/>
                <w:szCs w:val="24"/>
                <w:lang w:val="ky-KG" w:eastAsia="ru-RU"/>
              </w:rPr>
            </w:pPr>
            <w:r w:rsidRPr="00BC16B0">
              <w:rPr>
                <w:rFonts w:eastAsia="Times New Roman"/>
                <w:kern w:val="0"/>
                <w:sz w:val="24"/>
                <w:szCs w:val="24"/>
                <w:lang w:val="ky-KG" w:eastAsia="ru-RU"/>
              </w:rPr>
              <w:lastRenderedPageBreak/>
              <w:t>В процессе</w:t>
            </w:r>
          </w:p>
        </w:tc>
        <w:tc>
          <w:tcPr>
            <w:tcW w:w="1363" w:type="dxa"/>
          </w:tcPr>
          <w:p w14:paraId="597214D8" w14:textId="77777777" w:rsidR="006E0E96" w:rsidRPr="00BC16B0" w:rsidRDefault="006E0E96" w:rsidP="006E0E96">
            <w:pPr>
              <w:ind w:left="-65" w:right="-80"/>
              <w:jc w:val="center"/>
              <w:rPr>
                <w:sz w:val="24"/>
                <w:szCs w:val="24"/>
              </w:rPr>
            </w:pPr>
          </w:p>
        </w:tc>
        <w:tc>
          <w:tcPr>
            <w:tcW w:w="1946" w:type="dxa"/>
          </w:tcPr>
          <w:p w14:paraId="089681EE" w14:textId="77777777" w:rsidR="006E0E96" w:rsidRPr="00BC16B0" w:rsidRDefault="006E0E96" w:rsidP="006E0E96">
            <w:pPr>
              <w:pStyle w:val="tkTablica"/>
              <w:spacing w:after="0" w:line="240" w:lineRule="auto"/>
              <w:ind w:left="-80" w:right="-62"/>
              <w:jc w:val="both"/>
              <w:rPr>
                <w:rFonts w:ascii="Times New Roman" w:hAnsi="Times New Roman" w:cs="Times New Roman"/>
                <w:sz w:val="24"/>
                <w:szCs w:val="24"/>
              </w:rPr>
            </w:pPr>
          </w:p>
        </w:tc>
        <w:tc>
          <w:tcPr>
            <w:tcW w:w="1722" w:type="dxa"/>
          </w:tcPr>
          <w:p w14:paraId="11034AAD" w14:textId="77777777" w:rsidR="006E0E96" w:rsidRPr="00BC16B0" w:rsidRDefault="006E0E96" w:rsidP="006E0E96">
            <w:pPr>
              <w:ind w:left="-76" w:right="-80"/>
              <w:jc w:val="both"/>
              <w:rPr>
                <w:rFonts w:eastAsia="Times New Roman"/>
                <w:kern w:val="0"/>
                <w:sz w:val="24"/>
                <w:szCs w:val="24"/>
                <w:lang w:eastAsia="ru-RU"/>
              </w:rPr>
            </w:pPr>
          </w:p>
        </w:tc>
      </w:tr>
      <w:tr w:rsidR="006E0E96" w:rsidRPr="00BC16B0" w14:paraId="5C1044AF" w14:textId="77777777" w:rsidTr="00423BC0">
        <w:trPr>
          <w:trHeight w:val="551"/>
        </w:trPr>
        <w:tc>
          <w:tcPr>
            <w:tcW w:w="1138" w:type="dxa"/>
          </w:tcPr>
          <w:p w14:paraId="169EA821" w14:textId="0936943C" w:rsidR="006E0E96" w:rsidRPr="00BC16B0" w:rsidRDefault="006E0E96" w:rsidP="007B7A9B">
            <w:pPr>
              <w:ind w:left="-111"/>
              <w:jc w:val="center"/>
              <w:rPr>
                <w:sz w:val="24"/>
                <w:szCs w:val="24"/>
                <w:lang w:val="ky-KG"/>
              </w:rPr>
            </w:pPr>
            <w:r w:rsidRPr="00BC16B0">
              <w:rPr>
                <w:sz w:val="24"/>
                <w:szCs w:val="24"/>
                <w:lang w:val="ky-KG"/>
              </w:rPr>
              <w:t>Глава 14</w:t>
            </w:r>
            <w:r w:rsidR="007B7A9B" w:rsidRPr="00BC16B0">
              <w:rPr>
                <w:sz w:val="24"/>
                <w:szCs w:val="24"/>
                <w:lang w:val="ky-KG"/>
              </w:rPr>
              <w:t xml:space="preserve">, пункт </w:t>
            </w:r>
            <w:r w:rsidRPr="00BC16B0">
              <w:rPr>
                <w:sz w:val="24"/>
                <w:szCs w:val="24"/>
                <w:lang w:val="ky-KG"/>
              </w:rPr>
              <w:t>4</w:t>
            </w:r>
          </w:p>
        </w:tc>
        <w:tc>
          <w:tcPr>
            <w:tcW w:w="2016" w:type="dxa"/>
            <w:shd w:val="clear" w:color="auto" w:fill="auto"/>
          </w:tcPr>
          <w:p w14:paraId="5FA4A78B" w14:textId="77777777" w:rsidR="006E0E96" w:rsidRPr="00BC16B0" w:rsidRDefault="006E0E96" w:rsidP="006E0E96">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 xml:space="preserve">Участие в подведении итогов реализации I этапа антикоррупционных плановых </w:t>
            </w:r>
            <w:r w:rsidRPr="00BC16B0">
              <w:rPr>
                <w:rFonts w:ascii="Times New Roman" w:hAnsi="Times New Roman" w:cs="Times New Roman"/>
                <w:sz w:val="24"/>
                <w:szCs w:val="24"/>
              </w:rPr>
              <w:lastRenderedPageBreak/>
              <w:t>мероприятий и разработке проекта II этапа Плана мероприятий по реализации Государственной стратегии по противодействию коррупции в Кыргызской Республике на 2028–2030 годы.</w:t>
            </w:r>
          </w:p>
        </w:tc>
        <w:tc>
          <w:tcPr>
            <w:tcW w:w="924" w:type="dxa"/>
            <w:shd w:val="clear" w:color="auto" w:fill="auto"/>
          </w:tcPr>
          <w:p w14:paraId="4ABC6A1E" w14:textId="77777777" w:rsidR="006E0E96" w:rsidRPr="00BC16B0" w:rsidRDefault="006E0E96" w:rsidP="006E0E96">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lastRenderedPageBreak/>
              <w:t>II полугодие</w:t>
            </w:r>
          </w:p>
          <w:p w14:paraId="393FECF2" w14:textId="77777777" w:rsidR="006E0E96" w:rsidRPr="00BC16B0" w:rsidRDefault="006E0E96" w:rsidP="006E0E96">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2027 года</w:t>
            </w:r>
          </w:p>
        </w:tc>
        <w:tc>
          <w:tcPr>
            <w:tcW w:w="5221" w:type="dxa"/>
          </w:tcPr>
          <w:p w14:paraId="6471D6E7" w14:textId="7F830561" w:rsidR="006E0E96" w:rsidRPr="00BC16B0" w:rsidRDefault="006E0E96" w:rsidP="007B7A9B">
            <w:pPr>
              <w:rPr>
                <w:sz w:val="24"/>
                <w:szCs w:val="24"/>
              </w:rPr>
            </w:pPr>
            <w:r w:rsidRPr="00BC16B0">
              <w:rPr>
                <w:sz w:val="24"/>
                <w:szCs w:val="24"/>
              </w:rPr>
              <w:t xml:space="preserve">Министерство примет участие в подведении итогов реализации I этапа антикоррупционных плановых мероприятий и разработке проекта II этапа Плана мероприятий по реализации Государственной стратегии по противодействию </w:t>
            </w:r>
            <w:r w:rsidRPr="00BC16B0">
              <w:rPr>
                <w:sz w:val="24"/>
                <w:szCs w:val="24"/>
              </w:rPr>
              <w:lastRenderedPageBreak/>
              <w:t>коррупции в Кыргызской Республике на 2028–2030 годы.</w:t>
            </w:r>
          </w:p>
        </w:tc>
        <w:tc>
          <w:tcPr>
            <w:tcW w:w="1016" w:type="dxa"/>
          </w:tcPr>
          <w:p w14:paraId="7E4E57B2" w14:textId="4BEA0241" w:rsidR="006E0E96" w:rsidRPr="00BC16B0" w:rsidRDefault="006E0E96" w:rsidP="007B7A9B">
            <w:pPr>
              <w:ind w:left="-34" w:right="-66"/>
              <w:rPr>
                <w:rFonts w:eastAsia="Times New Roman"/>
                <w:kern w:val="0"/>
                <w:sz w:val="24"/>
                <w:szCs w:val="24"/>
                <w:lang w:val="ky-KG" w:eastAsia="ru-RU"/>
              </w:rPr>
            </w:pPr>
            <w:r w:rsidRPr="00BC16B0">
              <w:rPr>
                <w:rFonts w:eastAsia="Times New Roman"/>
                <w:kern w:val="0"/>
                <w:sz w:val="24"/>
                <w:szCs w:val="24"/>
                <w:lang w:val="ky-KG" w:eastAsia="ru-RU"/>
              </w:rPr>
              <w:lastRenderedPageBreak/>
              <w:t>Не начато</w:t>
            </w:r>
          </w:p>
        </w:tc>
        <w:tc>
          <w:tcPr>
            <w:tcW w:w="1363" w:type="dxa"/>
          </w:tcPr>
          <w:p w14:paraId="1E874A91" w14:textId="77777777" w:rsidR="006E0E96" w:rsidRPr="00BC16B0" w:rsidRDefault="006E0E96" w:rsidP="006E0E96">
            <w:pPr>
              <w:ind w:left="-65" w:right="-80"/>
              <w:jc w:val="center"/>
              <w:rPr>
                <w:sz w:val="24"/>
                <w:szCs w:val="24"/>
              </w:rPr>
            </w:pPr>
          </w:p>
        </w:tc>
        <w:tc>
          <w:tcPr>
            <w:tcW w:w="1946" w:type="dxa"/>
          </w:tcPr>
          <w:p w14:paraId="47445CBD" w14:textId="77777777" w:rsidR="006E0E96" w:rsidRPr="00BC16B0" w:rsidRDefault="006E0E96" w:rsidP="006E0E96">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24A6A41D" w14:textId="77777777" w:rsidR="006E0E96" w:rsidRPr="00BC16B0" w:rsidRDefault="006E0E96" w:rsidP="006E0E96">
            <w:pPr>
              <w:pStyle w:val="tkTablica"/>
              <w:spacing w:after="0" w:line="240" w:lineRule="auto"/>
              <w:ind w:left="-80" w:right="-62"/>
              <w:jc w:val="both"/>
              <w:rPr>
                <w:rFonts w:ascii="Times New Roman" w:hAnsi="Times New Roman" w:cs="Times New Roman"/>
                <w:sz w:val="24"/>
                <w:szCs w:val="24"/>
              </w:rPr>
            </w:pPr>
          </w:p>
          <w:p w14:paraId="27F2C421" w14:textId="77777777" w:rsidR="006E0E96" w:rsidRPr="00BC16B0" w:rsidRDefault="006E0E96" w:rsidP="006E0E96">
            <w:pPr>
              <w:pStyle w:val="tkTablica"/>
              <w:spacing w:after="0" w:line="240" w:lineRule="auto"/>
              <w:ind w:left="-80" w:right="-62"/>
              <w:jc w:val="both"/>
              <w:rPr>
                <w:rFonts w:ascii="Times New Roman" w:hAnsi="Times New Roman" w:cs="Times New Roman"/>
                <w:sz w:val="24"/>
                <w:szCs w:val="24"/>
              </w:rPr>
            </w:pPr>
          </w:p>
        </w:tc>
        <w:tc>
          <w:tcPr>
            <w:tcW w:w="1722" w:type="dxa"/>
          </w:tcPr>
          <w:p w14:paraId="207FA601" w14:textId="77777777" w:rsidR="006E0E96" w:rsidRPr="00BC16B0" w:rsidRDefault="006E0E96" w:rsidP="006E0E96">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rPr>
              <w:lastRenderedPageBreak/>
              <w:t>УГОПК, АП, минведы, АДС</w:t>
            </w:r>
          </w:p>
        </w:tc>
      </w:tr>
      <w:tr w:rsidR="006E0E96" w:rsidRPr="00BC16B0" w14:paraId="47871AF6" w14:textId="77777777" w:rsidTr="00423BC0">
        <w:trPr>
          <w:trHeight w:val="551"/>
        </w:trPr>
        <w:tc>
          <w:tcPr>
            <w:tcW w:w="1138" w:type="dxa"/>
          </w:tcPr>
          <w:p w14:paraId="21979904" w14:textId="7DEBB202" w:rsidR="006E0E96" w:rsidRPr="00BC16B0" w:rsidRDefault="006E0E96" w:rsidP="007B7A9B">
            <w:pPr>
              <w:ind w:left="-111"/>
              <w:jc w:val="center"/>
              <w:rPr>
                <w:sz w:val="24"/>
                <w:szCs w:val="24"/>
                <w:lang w:val="ky-KG"/>
              </w:rPr>
            </w:pPr>
            <w:r w:rsidRPr="00BC16B0">
              <w:rPr>
                <w:sz w:val="24"/>
                <w:szCs w:val="24"/>
                <w:lang w:val="ky-KG"/>
              </w:rPr>
              <w:t>Глава 15</w:t>
            </w:r>
            <w:r w:rsidR="007B7A9B" w:rsidRPr="00BC16B0">
              <w:rPr>
                <w:sz w:val="24"/>
                <w:szCs w:val="24"/>
                <w:lang w:val="ky-KG"/>
              </w:rPr>
              <w:t>, пункт 1</w:t>
            </w:r>
          </w:p>
        </w:tc>
        <w:tc>
          <w:tcPr>
            <w:tcW w:w="2016" w:type="dxa"/>
            <w:tcBorders>
              <w:top w:val="nil"/>
              <w:left w:val="nil"/>
              <w:bottom w:val="single" w:sz="8" w:space="0" w:color="auto"/>
              <w:right w:val="single" w:sz="8" w:space="0" w:color="auto"/>
            </w:tcBorders>
          </w:tcPr>
          <w:p w14:paraId="4FD5FB07" w14:textId="77777777" w:rsidR="006E0E96" w:rsidRPr="00BC16B0" w:rsidRDefault="006E0E96" w:rsidP="006E0E96">
            <w:pPr>
              <w:pStyle w:val="tkTablica"/>
              <w:spacing w:after="0" w:line="240" w:lineRule="auto"/>
              <w:rPr>
                <w:rFonts w:ascii="Times New Roman" w:hAnsi="Times New Roman" w:cs="Times New Roman"/>
                <w:sz w:val="24"/>
                <w:szCs w:val="24"/>
              </w:rPr>
            </w:pPr>
            <w:r w:rsidRPr="00BC16B0">
              <w:rPr>
                <w:rFonts w:ascii="Times New Roman" w:hAnsi="Times New Roman" w:cs="Times New Roman"/>
                <w:sz w:val="24"/>
                <w:szCs w:val="24"/>
              </w:rPr>
              <w:t>Разработка правовых механизмов системы мониторинга и оценки реализации государственной антикоррупционной стратегии, основанной на индикаторах результативност</w:t>
            </w:r>
            <w:r w:rsidRPr="00BC16B0">
              <w:rPr>
                <w:rFonts w:ascii="Times New Roman" w:hAnsi="Times New Roman" w:cs="Times New Roman"/>
                <w:sz w:val="24"/>
                <w:szCs w:val="24"/>
              </w:rPr>
              <w:lastRenderedPageBreak/>
              <w:t>и и эффективности, а также единой формы отчета о мониторинге, с рассмотрением возможности его автоматизации</w:t>
            </w:r>
          </w:p>
        </w:tc>
        <w:tc>
          <w:tcPr>
            <w:tcW w:w="924" w:type="dxa"/>
            <w:tcBorders>
              <w:top w:val="nil"/>
              <w:left w:val="nil"/>
              <w:bottom w:val="single" w:sz="8" w:space="0" w:color="auto"/>
              <w:right w:val="single" w:sz="8" w:space="0" w:color="auto"/>
            </w:tcBorders>
          </w:tcPr>
          <w:p w14:paraId="5F0C2DCF" w14:textId="77777777" w:rsidR="006E0E96" w:rsidRPr="00BC16B0" w:rsidRDefault="006E0E96" w:rsidP="006E0E96">
            <w:pPr>
              <w:pStyle w:val="tkTablica"/>
              <w:spacing w:after="0" w:line="240" w:lineRule="auto"/>
              <w:rPr>
                <w:rFonts w:ascii="Times New Roman" w:hAnsi="Times New Roman" w:cs="Times New Roman"/>
                <w:sz w:val="24"/>
                <w:szCs w:val="24"/>
              </w:rPr>
            </w:pPr>
            <w:r w:rsidRPr="00BC16B0">
              <w:rPr>
                <w:rFonts w:ascii="Times New Roman" w:hAnsi="Times New Roman" w:cs="Times New Roman"/>
                <w:sz w:val="24"/>
                <w:szCs w:val="24"/>
              </w:rPr>
              <w:lastRenderedPageBreak/>
              <w:t>I полугодие 2025 года</w:t>
            </w:r>
          </w:p>
        </w:tc>
        <w:tc>
          <w:tcPr>
            <w:tcW w:w="5221" w:type="dxa"/>
          </w:tcPr>
          <w:p w14:paraId="7146381C" w14:textId="7F9EC8E6" w:rsidR="006E0E96" w:rsidRPr="00BC16B0" w:rsidRDefault="006E0E96" w:rsidP="006E0E96">
            <w:pPr>
              <w:jc w:val="both"/>
              <w:rPr>
                <w:sz w:val="24"/>
                <w:szCs w:val="24"/>
              </w:rPr>
            </w:pPr>
            <w:r w:rsidRPr="00BC16B0">
              <w:rPr>
                <w:sz w:val="24"/>
                <w:szCs w:val="24"/>
              </w:rPr>
              <w:t>Министерство приняло участие в работе по разработке правовых механизмов системы мониторинга и оценки реализации государственной антикоррупционной стратегии, основанной на индикаторах результативности и эффективности, а также единой формы отчета о мониторинге. Предложения Министерства были направлены в адрес Генеральной прокуратуры за исх. №. №07-2/5728 от 05.03.2025.</w:t>
            </w:r>
          </w:p>
        </w:tc>
        <w:tc>
          <w:tcPr>
            <w:tcW w:w="1016" w:type="dxa"/>
          </w:tcPr>
          <w:p w14:paraId="2DE3892D" w14:textId="74CD6BEE" w:rsidR="006E0E96" w:rsidRPr="00BC16B0" w:rsidRDefault="007B7A9B" w:rsidP="007B7A9B">
            <w:pPr>
              <w:ind w:left="-82" w:right="-66"/>
              <w:rPr>
                <w:rFonts w:eastAsia="Times New Roman"/>
                <w:kern w:val="0"/>
                <w:sz w:val="24"/>
                <w:szCs w:val="24"/>
                <w:lang w:val="ky-KG" w:eastAsia="ru-RU"/>
              </w:rPr>
            </w:pPr>
            <w:r w:rsidRPr="00BC16B0">
              <w:rPr>
                <w:rFonts w:eastAsia="Times New Roman"/>
                <w:kern w:val="0"/>
                <w:sz w:val="24"/>
                <w:szCs w:val="24"/>
                <w:lang w:val="ky-KG" w:eastAsia="ru-RU"/>
              </w:rPr>
              <w:t>В процессе</w:t>
            </w:r>
          </w:p>
        </w:tc>
        <w:tc>
          <w:tcPr>
            <w:tcW w:w="1363" w:type="dxa"/>
          </w:tcPr>
          <w:p w14:paraId="0D1258B2" w14:textId="77777777" w:rsidR="006E0E96" w:rsidRPr="00BC16B0" w:rsidRDefault="006E0E96" w:rsidP="006E0E96">
            <w:pPr>
              <w:ind w:left="-65" w:right="-80"/>
              <w:jc w:val="center"/>
              <w:rPr>
                <w:sz w:val="24"/>
                <w:szCs w:val="24"/>
              </w:rPr>
            </w:pPr>
          </w:p>
        </w:tc>
        <w:tc>
          <w:tcPr>
            <w:tcW w:w="1946" w:type="dxa"/>
          </w:tcPr>
          <w:p w14:paraId="13E153DF" w14:textId="77777777" w:rsidR="006E0E96" w:rsidRPr="00BC16B0" w:rsidRDefault="006E0E96" w:rsidP="006E0E96">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государственных органов.</w:t>
            </w:r>
          </w:p>
          <w:p w14:paraId="465B561F" w14:textId="77777777" w:rsidR="006E0E96" w:rsidRPr="00BC16B0" w:rsidRDefault="006E0E96" w:rsidP="006E0E96">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Средства партнеров по развитию</w:t>
            </w:r>
          </w:p>
        </w:tc>
        <w:tc>
          <w:tcPr>
            <w:tcW w:w="1722" w:type="dxa"/>
          </w:tcPr>
          <w:p w14:paraId="3903C15F" w14:textId="77777777" w:rsidR="006E0E96" w:rsidRPr="00BC16B0" w:rsidRDefault="006E0E96" w:rsidP="006E0E96">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rPr>
              <w:t>УГОПК,</w:t>
            </w:r>
          </w:p>
          <w:p w14:paraId="601E38BE" w14:textId="77777777" w:rsidR="006E0E96" w:rsidRPr="00BC16B0" w:rsidRDefault="006E0E96" w:rsidP="006E0E96">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rPr>
              <w:t>АДС,</w:t>
            </w:r>
          </w:p>
          <w:p w14:paraId="0273CC0F" w14:textId="77777777" w:rsidR="006E0E96" w:rsidRPr="00BC16B0" w:rsidRDefault="006E0E96" w:rsidP="006E0E96">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rPr>
              <w:t>МЦР,</w:t>
            </w:r>
          </w:p>
          <w:p w14:paraId="2F6818AB" w14:textId="77777777" w:rsidR="006E0E96" w:rsidRPr="00BC16B0" w:rsidRDefault="006E0E96" w:rsidP="006E0E96">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rPr>
              <w:t>ГП, министерства и ведомства</w:t>
            </w:r>
          </w:p>
        </w:tc>
      </w:tr>
      <w:tr w:rsidR="006E0E96" w:rsidRPr="00BC16B0" w14:paraId="6A90C5EE" w14:textId="77777777" w:rsidTr="00423BC0">
        <w:trPr>
          <w:trHeight w:val="551"/>
        </w:trPr>
        <w:tc>
          <w:tcPr>
            <w:tcW w:w="1138" w:type="dxa"/>
          </w:tcPr>
          <w:p w14:paraId="5A883396" w14:textId="5E28BB33" w:rsidR="006E0E96" w:rsidRPr="00BC16B0" w:rsidRDefault="006E0E96" w:rsidP="007B7A9B">
            <w:pPr>
              <w:ind w:left="-111"/>
              <w:jc w:val="center"/>
              <w:rPr>
                <w:sz w:val="24"/>
                <w:szCs w:val="24"/>
                <w:lang w:val="ky-KG"/>
              </w:rPr>
            </w:pPr>
            <w:r w:rsidRPr="00BC16B0">
              <w:rPr>
                <w:sz w:val="24"/>
                <w:szCs w:val="24"/>
                <w:lang w:val="ky-KG"/>
              </w:rPr>
              <w:t>Глава 15</w:t>
            </w:r>
            <w:r w:rsidR="007B7A9B" w:rsidRPr="00BC16B0">
              <w:rPr>
                <w:sz w:val="24"/>
                <w:szCs w:val="24"/>
                <w:lang w:val="ky-KG"/>
              </w:rPr>
              <w:t>, пункт 2</w:t>
            </w:r>
          </w:p>
        </w:tc>
        <w:tc>
          <w:tcPr>
            <w:tcW w:w="2016" w:type="dxa"/>
            <w:shd w:val="clear" w:color="auto" w:fill="auto"/>
          </w:tcPr>
          <w:p w14:paraId="362FFA81" w14:textId="77777777" w:rsidR="006E0E96" w:rsidRPr="00BC16B0" w:rsidRDefault="006E0E96" w:rsidP="006E0E96">
            <w:pPr>
              <w:pStyle w:val="tkTablica"/>
              <w:spacing w:after="0" w:line="240" w:lineRule="auto"/>
              <w:ind w:left="-66" w:right="-52"/>
              <w:jc w:val="both"/>
              <w:rPr>
                <w:rFonts w:ascii="Times New Roman" w:hAnsi="Times New Roman" w:cs="Times New Roman"/>
                <w:sz w:val="24"/>
                <w:szCs w:val="24"/>
              </w:rPr>
            </w:pPr>
            <w:r w:rsidRPr="00BC16B0">
              <w:rPr>
                <w:rFonts w:ascii="Times New Roman" w:hAnsi="Times New Roman" w:cs="Times New Roman"/>
                <w:sz w:val="24"/>
                <w:szCs w:val="24"/>
              </w:rPr>
              <w:t>Проведение внутреннего мониторинга для подготовки отчета о ходе реализации антикоррупционных мероприятий, с учетом количественных и качественных показателей</w:t>
            </w:r>
          </w:p>
        </w:tc>
        <w:tc>
          <w:tcPr>
            <w:tcW w:w="924" w:type="dxa"/>
            <w:shd w:val="clear" w:color="auto" w:fill="auto"/>
          </w:tcPr>
          <w:p w14:paraId="69A9E7C0" w14:textId="77777777" w:rsidR="006E0E96" w:rsidRPr="00BC16B0" w:rsidRDefault="006E0E96" w:rsidP="006E0E96">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2025–2027 годы</w:t>
            </w:r>
          </w:p>
          <w:p w14:paraId="362C9621" w14:textId="77777777" w:rsidR="006E0E96" w:rsidRPr="00BC16B0" w:rsidRDefault="006E0E96" w:rsidP="006E0E96">
            <w:pPr>
              <w:pStyle w:val="tkTablica"/>
              <w:spacing w:after="0" w:line="240" w:lineRule="auto"/>
              <w:ind w:left="-52" w:right="-62"/>
              <w:jc w:val="both"/>
              <w:rPr>
                <w:rFonts w:ascii="Times New Roman" w:hAnsi="Times New Roman" w:cs="Times New Roman"/>
                <w:sz w:val="24"/>
                <w:szCs w:val="24"/>
              </w:rPr>
            </w:pPr>
            <w:r w:rsidRPr="00BC16B0">
              <w:rPr>
                <w:rFonts w:ascii="Times New Roman" w:hAnsi="Times New Roman" w:cs="Times New Roman"/>
                <w:sz w:val="24"/>
                <w:szCs w:val="24"/>
              </w:rPr>
              <w:t>(ежегодно)</w:t>
            </w:r>
          </w:p>
        </w:tc>
        <w:tc>
          <w:tcPr>
            <w:tcW w:w="5221" w:type="dxa"/>
          </w:tcPr>
          <w:p w14:paraId="6788409C" w14:textId="329316B5" w:rsidR="006E0E96" w:rsidRPr="00BC16B0" w:rsidRDefault="006E0E96" w:rsidP="006E0E96">
            <w:pPr>
              <w:jc w:val="both"/>
              <w:rPr>
                <w:sz w:val="24"/>
                <w:szCs w:val="24"/>
              </w:rPr>
            </w:pPr>
            <w:r w:rsidRPr="00BC16B0">
              <w:rPr>
                <w:sz w:val="24"/>
                <w:szCs w:val="24"/>
              </w:rPr>
              <w:t xml:space="preserve">По итогам внутреннего мониторинга формируется сводная информация о ходе реализации антикоррупционных мероприятий. В соответствии с поручением Генеральной прокуратуры подготовлена информация за 1 квартал 2025 года </w:t>
            </w:r>
          </w:p>
        </w:tc>
        <w:tc>
          <w:tcPr>
            <w:tcW w:w="1016" w:type="dxa"/>
          </w:tcPr>
          <w:p w14:paraId="71238B98" w14:textId="06597C9C" w:rsidR="006E0E96" w:rsidRPr="00BC16B0" w:rsidRDefault="007B7A9B" w:rsidP="007B7A9B">
            <w:pPr>
              <w:ind w:left="-68" w:right="-66"/>
              <w:rPr>
                <w:rFonts w:eastAsia="Times New Roman"/>
                <w:kern w:val="0"/>
                <w:sz w:val="24"/>
                <w:szCs w:val="24"/>
                <w:lang w:val="ky-KG" w:eastAsia="ru-RU"/>
              </w:rPr>
            </w:pPr>
            <w:r w:rsidRPr="00BC16B0">
              <w:rPr>
                <w:rFonts w:eastAsia="Times New Roman"/>
                <w:kern w:val="0"/>
                <w:sz w:val="24"/>
                <w:szCs w:val="24"/>
                <w:lang w:val="ky-KG" w:eastAsia="ru-RU"/>
              </w:rPr>
              <w:t>В процессе</w:t>
            </w:r>
          </w:p>
        </w:tc>
        <w:tc>
          <w:tcPr>
            <w:tcW w:w="1363" w:type="dxa"/>
          </w:tcPr>
          <w:p w14:paraId="7BAF27C6" w14:textId="77777777" w:rsidR="006E0E96" w:rsidRPr="00BC16B0" w:rsidRDefault="006E0E96" w:rsidP="006E0E96">
            <w:pPr>
              <w:ind w:left="-65" w:right="-80"/>
              <w:jc w:val="center"/>
              <w:rPr>
                <w:sz w:val="24"/>
                <w:szCs w:val="24"/>
              </w:rPr>
            </w:pPr>
          </w:p>
        </w:tc>
        <w:tc>
          <w:tcPr>
            <w:tcW w:w="1946" w:type="dxa"/>
          </w:tcPr>
          <w:p w14:paraId="0995C3F4" w14:textId="77777777" w:rsidR="006E0E96" w:rsidRPr="00BC16B0" w:rsidRDefault="006E0E96" w:rsidP="006E0E96">
            <w:pPr>
              <w:pStyle w:val="tkTablica"/>
              <w:spacing w:after="0" w:line="240" w:lineRule="auto"/>
              <w:ind w:left="-80" w:right="-62"/>
              <w:jc w:val="both"/>
              <w:rPr>
                <w:rFonts w:ascii="Times New Roman" w:hAnsi="Times New Roman" w:cs="Times New Roman"/>
                <w:sz w:val="24"/>
                <w:szCs w:val="24"/>
              </w:rPr>
            </w:pPr>
            <w:r w:rsidRPr="00BC16B0">
              <w:rPr>
                <w:rFonts w:ascii="Times New Roman" w:hAnsi="Times New Roman" w:cs="Times New Roman"/>
                <w:sz w:val="24"/>
                <w:szCs w:val="24"/>
              </w:rPr>
              <w:t>Республиканский бюджет в пределах средств, предусмотренных для госорганов.</w:t>
            </w:r>
          </w:p>
          <w:p w14:paraId="518B2634" w14:textId="77777777" w:rsidR="006E0E96" w:rsidRPr="00BC16B0" w:rsidRDefault="006E0E96" w:rsidP="006E0E96">
            <w:pPr>
              <w:pStyle w:val="tkTablica"/>
              <w:spacing w:after="0" w:line="240" w:lineRule="auto"/>
              <w:ind w:left="-80" w:right="-80"/>
              <w:jc w:val="both"/>
              <w:rPr>
                <w:rFonts w:ascii="Times New Roman" w:hAnsi="Times New Roman" w:cs="Times New Roman"/>
                <w:sz w:val="24"/>
                <w:szCs w:val="24"/>
              </w:rPr>
            </w:pPr>
          </w:p>
        </w:tc>
        <w:tc>
          <w:tcPr>
            <w:tcW w:w="1722" w:type="dxa"/>
          </w:tcPr>
          <w:p w14:paraId="44EC9132" w14:textId="77777777" w:rsidR="006E0E96" w:rsidRPr="00BC16B0" w:rsidRDefault="006E0E96" w:rsidP="006E0E96">
            <w:pPr>
              <w:pStyle w:val="tkTablica"/>
              <w:spacing w:after="0" w:line="240" w:lineRule="auto"/>
              <w:ind w:left="-76" w:right="-80"/>
              <w:jc w:val="both"/>
              <w:rPr>
                <w:rFonts w:ascii="Times New Roman" w:hAnsi="Times New Roman" w:cs="Times New Roman"/>
                <w:sz w:val="24"/>
                <w:szCs w:val="24"/>
              </w:rPr>
            </w:pPr>
            <w:r w:rsidRPr="00BC16B0">
              <w:rPr>
                <w:rFonts w:ascii="Times New Roman" w:hAnsi="Times New Roman" w:cs="Times New Roman"/>
                <w:sz w:val="24"/>
                <w:szCs w:val="24"/>
              </w:rPr>
              <w:t>УГОПК, задействованные госорганы, ОМСУ</w:t>
            </w:r>
          </w:p>
          <w:p w14:paraId="428B06CD" w14:textId="77777777" w:rsidR="006E0E96" w:rsidRPr="00BC16B0" w:rsidRDefault="006E0E96" w:rsidP="006E0E96">
            <w:pPr>
              <w:ind w:left="-66" w:right="-61"/>
              <w:jc w:val="both"/>
              <w:rPr>
                <w:rFonts w:eastAsia="Times New Roman"/>
                <w:kern w:val="0"/>
                <w:sz w:val="24"/>
                <w:szCs w:val="24"/>
                <w:lang w:eastAsia="ru-RU"/>
              </w:rPr>
            </w:pPr>
          </w:p>
        </w:tc>
      </w:tr>
    </w:tbl>
    <w:p w14:paraId="32935A75" w14:textId="77777777" w:rsidR="008D3A50" w:rsidRPr="00BC16B0" w:rsidRDefault="008D3A50" w:rsidP="00A45230">
      <w:pPr>
        <w:spacing w:after="0"/>
        <w:ind w:firstLine="709"/>
        <w:jc w:val="both"/>
        <w:rPr>
          <w:sz w:val="24"/>
          <w:szCs w:val="24"/>
        </w:rPr>
      </w:pPr>
    </w:p>
    <w:p w14:paraId="5A0205BB" w14:textId="77777777" w:rsidR="00026E95" w:rsidRPr="00A45230" w:rsidRDefault="00026E95" w:rsidP="00A45230">
      <w:pPr>
        <w:spacing w:after="0"/>
        <w:ind w:left="-284"/>
        <w:jc w:val="both"/>
        <w:rPr>
          <w:sz w:val="24"/>
          <w:szCs w:val="24"/>
          <w:lang w:val="ky-KG"/>
        </w:rPr>
      </w:pPr>
      <w:r w:rsidRPr="00BC16B0">
        <w:rPr>
          <w:sz w:val="24"/>
          <w:szCs w:val="24"/>
        </w:rPr>
        <w:t>Примечание: в отчете должны быть отражены все касающиеся ответственных исполнителей/соисполнителей мероприятия (независимо от наступления сроков их реализации), связанные с исполнением Плана мероприятий по реализации Стратегии.</w:t>
      </w:r>
    </w:p>
    <w:p w14:paraId="1AA2BEDD" w14:textId="77777777" w:rsidR="00A84469" w:rsidRPr="00A45230" w:rsidRDefault="00A84469" w:rsidP="00A45230">
      <w:pPr>
        <w:spacing w:after="0"/>
        <w:rPr>
          <w:sz w:val="24"/>
          <w:szCs w:val="24"/>
          <w:lang w:val="ky-KG"/>
        </w:rPr>
      </w:pPr>
    </w:p>
    <w:sectPr w:rsidR="00A84469" w:rsidRPr="00A45230" w:rsidSect="00F154CC">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16E0A" w14:textId="77777777" w:rsidR="00B74F05" w:rsidRDefault="00B74F05" w:rsidP="006730AD">
      <w:pPr>
        <w:spacing w:after="0"/>
      </w:pPr>
      <w:r>
        <w:separator/>
      </w:r>
    </w:p>
  </w:endnote>
  <w:endnote w:type="continuationSeparator" w:id="0">
    <w:p w14:paraId="6C67081B" w14:textId="77777777" w:rsidR="00B74F05" w:rsidRDefault="00B74F05" w:rsidP="006730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676317"/>
      <w:docPartObj>
        <w:docPartGallery w:val="Page Numbers (Bottom of Page)"/>
        <w:docPartUnique/>
      </w:docPartObj>
    </w:sdtPr>
    <w:sdtEndPr/>
    <w:sdtContent>
      <w:p w14:paraId="5E69B6A1" w14:textId="6ABD234A" w:rsidR="00240CEB" w:rsidRDefault="00240CEB">
        <w:pPr>
          <w:pStyle w:val="af1"/>
          <w:jc w:val="right"/>
        </w:pPr>
        <w:r>
          <w:fldChar w:fldCharType="begin"/>
        </w:r>
        <w:r>
          <w:instrText>PAGE   \* MERGEFORMAT</w:instrText>
        </w:r>
        <w:r>
          <w:fldChar w:fldCharType="separate"/>
        </w:r>
        <w:r>
          <w:t>2</w:t>
        </w:r>
        <w:r>
          <w:fldChar w:fldCharType="end"/>
        </w:r>
      </w:p>
    </w:sdtContent>
  </w:sdt>
  <w:p w14:paraId="6BBE9CEA" w14:textId="77777777" w:rsidR="00240CEB" w:rsidRDefault="00240CE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7C0EA" w14:textId="77777777" w:rsidR="00B74F05" w:rsidRDefault="00B74F05" w:rsidP="006730AD">
      <w:pPr>
        <w:spacing w:after="0"/>
      </w:pPr>
      <w:r>
        <w:separator/>
      </w:r>
    </w:p>
  </w:footnote>
  <w:footnote w:type="continuationSeparator" w:id="0">
    <w:p w14:paraId="24FA3471" w14:textId="77777777" w:rsidR="00B74F05" w:rsidRDefault="00B74F05" w:rsidP="006730AD">
      <w:pPr>
        <w:spacing w:after="0"/>
      </w:pPr>
      <w:r>
        <w:continuationSeparator/>
      </w:r>
    </w:p>
  </w:footnote>
  <w:footnote w:id="1">
    <w:p w14:paraId="39C811E3" w14:textId="77777777" w:rsidR="006E0E96" w:rsidRPr="00F9391D" w:rsidRDefault="006E0E96" w:rsidP="006730AD">
      <w:pPr>
        <w:spacing w:after="0"/>
        <w:ind w:left="-284"/>
        <w:jc w:val="both"/>
        <w:rPr>
          <w:sz w:val="20"/>
          <w:szCs w:val="20"/>
        </w:rPr>
      </w:pPr>
      <w:r w:rsidRPr="00F9391D">
        <w:rPr>
          <w:rStyle w:val="a6"/>
          <w:sz w:val="20"/>
          <w:szCs w:val="20"/>
        </w:rPr>
        <w:footnoteRef/>
      </w:r>
      <w:r w:rsidRPr="00F9391D">
        <w:rPr>
          <w:sz w:val="20"/>
          <w:szCs w:val="20"/>
        </w:rPr>
        <w:t xml:space="preserve"> </w:t>
      </w:r>
      <w:r>
        <w:rPr>
          <w:sz w:val="20"/>
          <w:szCs w:val="20"/>
        </w:rPr>
        <w:t>Указать н</w:t>
      </w:r>
      <w:r w:rsidRPr="00F9391D">
        <w:rPr>
          <w:sz w:val="20"/>
          <w:szCs w:val="20"/>
        </w:rPr>
        <w:t xml:space="preserve">омер </w:t>
      </w:r>
      <w:r>
        <w:rPr>
          <w:sz w:val="20"/>
          <w:szCs w:val="20"/>
        </w:rPr>
        <w:t>подпункта,</w:t>
      </w:r>
      <w:r w:rsidRPr="00F9391D">
        <w:rPr>
          <w:sz w:val="20"/>
          <w:szCs w:val="20"/>
        </w:rPr>
        <w:t xml:space="preserve"> пункт</w:t>
      </w:r>
      <w:r>
        <w:rPr>
          <w:sz w:val="20"/>
          <w:szCs w:val="20"/>
        </w:rPr>
        <w:t xml:space="preserve">а </w:t>
      </w:r>
      <w:r w:rsidRPr="00F9391D">
        <w:rPr>
          <w:sz w:val="20"/>
          <w:szCs w:val="20"/>
        </w:rPr>
        <w:t xml:space="preserve">и </w:t>
      </w:r>
      <w:r>
        <w:rPr>
          <w:sz w:val="20"/>
          <w:szCs w:val="20"/>
        </w:rPr>
        <w:t>г</w:t>
      </w:r>
      <w:r w:rsidRPr="00F9391D">
        <w:rPr>
          <w:sz w:val="20"/>
          <w:szCs w:val="20"/>
        </w:rPr>
        <w:t xml:space="preserve">лавы Плана мероприятий по реализации Государственной стратегии по противодействию коррупции в Кыргызской Республике на </w:t>
      </w:r>
      <w:r>
        <w:rPr>
          <w:sz w:val="20"/>
          <w:szCs w:val="20"/>
        </w:rPr>
        <w:t xml:space="preserve">       </w:t>
      </w:r>
      <w:r w:rsidRPr="00F9391D">
        <w:rPr>
          <w:sz w:val="20"/>
          <w:szCs w:val="20"/>
        </w:rPr>
        <w:t>2025-2030 годы (для I этапа на среднесрочный период 2025-2027 годов), утвержденного Указом Президента Кыргызской Республики от 05.06.2024 года УП № 137;</w:t>
      </w:r>
    </w:p>
  </w:footnote>
  <w:footnote w:id="2">
    <w:p w14:paraId="4B630981" w14:textId="77777777" w:rsidR="006E0E96" w:rsidRPr="00F9391D" w:rsidRDefault="006E0E96" w:rsidP="006730AD">
      <w:pPr>
        <w:pStyle w:val="a4"/>
        <w:ind w:left="-284"/>
        <w:jc w:val="both"/>
      </w:pPr>
      <w:r w:rsidRPr="00F9391D">
        <w:rPr>
          <w:rStyle w:val="a6"/>
        </w:rPr>
        <w:footnoteRef/>
      </w:r>
      <w:r w:rsidRPr="00F9391D">
        <w:t xml:space="preserve"> Указать </w:t>
      </w:r>
      <w:r>
        <w:t xml:space="preserve">наименование </w:t>
      </w:r>
      <w:r w:rsidRPr="00F9391D">
        <w:t>мероприяти</w:t>
      </w:r>
      <w:r>
        <w:t>й</w:t>
      </w:r>
      <w:r w:rsidRPr="00F9391D">
        <w:t>, вытекающи</w:t>
      </w:r>
      <w:r>
        <w:t>х</w:t>
      </w:r>
      <w:r w:rsidRPr="00F9391D">
        <w:t xml:space="preserve"> из Плана мероприятий по реализации Государственной стратегии по противодействию коррупции в Кыргызской Республике на 2025-2030 годы</w:t>
      </w:r>
      <w:r>
        <w:t>;</w:t>
      </w:r>
    </w:p>
  </w:footnote>
  <w:footnote w:id="3">
    <w:p w14:paraId="3170841D" w14:textId="77777777" w:rsidR="006E0E96" w:rsidRDefault="006E0E96" w:rsidP="006730AD">
      <w:pPr>
        <w:pStyle w:val="a4"/>
        <w:ind w:left="-284"/>
        <w:jc w:val="both"/>
      </w:pPr>
      <w:r w:rsidRPr="007A0B7E">
        <w:rPr>
          <w:rStyle w:val="a6"/>
        </w:rPr>
        <w:footnoteRef/>
      </w:r>
      <w:r w:rsidRPr="007A0B7E">
        <w:t xml:space="preserve"> Указать сроки</w:t>
      </w:r>
      <w:r>
        <w:t xml:space="preserve"> исполнения</w:t>
      </w:r>
      <w:r w:rsidRPr="007A0B7E">
        <w:t xml:space="preserve">, вытекающие из Плана мероприятий по реализации Государственной стратегии по противодействию коррупции в Кыргызской Республике на </w:t>
      </w:r>
      <w:r>
        <w:t xml:space="preserve">  </w:t>
      </w:r>
      <w:r w:rsidRPr="007A0B7E">
        <w:t>2025-2030 годы.</w:t>
      </w:r>
    </w:p>
    <w:p w14:paraId="448915BD" w14:textId="77777777" w:rsidR="006E0E96" w:rsidRDefault="006E0E96" w:rsidP="006730AD">
      <w:pPr>
        <w:pStyle w:val="a4"/>
        <w:ind w:left="-284"/>
        <w:jc w:val="both"/>
      </w:pPr>
      <w:r>
        <w:rPr>
          <w:rStyle w:val="a6"/>
          <w:lang w:val="ky-KG"/>
        </w:rPr>
        <w:t>4</w:t>
      </w:r>
      <w:r>
        <w:t xml:space="preserve"> не начато; в процессе; частично исполнено; исполнено; не исполнено</w:t>
      </w:r>
    </w:p>
    <w:p w14:paraId="5A13DF42" w14:textId="77777777" w:rsidR="006E0E96" w:rsidRDefault="006E0E96" w:rsidP="006730AD">
      <w:pPr>
        <w:pStyle w:val="a4"/>
        <w:ind w:left="-284"/>
        <w:jc w:val="both"/>
      </w:pPr>
    </w:p>
    <w:p w14:paraId="4768BA85" w14:textId="77777777" w:rsidR="006E0E96" w:rsidRDefault="006E0E96" w:rsidP="006730AD">
      <w:pPr>
        <w:pStyle w:val="a4"/>
        <w:ind w:left="-284"/>
        <w:jc w:val="both"/>
      </w:pPr>
    </w:p>
    <w:p w14:paraId="17C86E77" w14:textId="77777777" w:rsidR="006E0E96" w:rsidRPr="007A0B7E" w:rsidRDefault="006E0E96" w:rsidP="006730AD">
      <w:pPr>
        <w:pStyle w:val="a4"/>
        <w:ind w:left="-284"/>
        <w:jc w:val="both"/>
      </w:pPr>
    </w:p>
  </w:footnote>
  <w:footnote w:id="4">
    <w:p w14:paraId="7F427F27" w14:textId="77777777" w:rsidR="006E0E96" w:rsidRPr="006730AD" w:rsidRDefault="006E0E96" w:rsidP="006730AD">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748C9"/>
    <w:multiLevelType w:val="hybridMultilevel"/>
    <w:tmpl w:val="338AAB6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6AA17DD5"/>
    <w:multiLevelType w:val="hybridMultilevel"/>
    <w:tmpl w:val="9EE66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AD"/>
    <w:rsid w:val="00026E95"/>
    <w:rsid w:val="00036969"/>
    <w:rsid w:val="0004310B"/>
    <w:rsid w:val="00052B39"/>
    <w:rsid w:val="000725EB"/>
    <w:rsid w:val="000A7E24"/>
    <w:rsid w:val="001465C4"/>
    <w:rsid w:val="00161184"/>
    <w:rsid w:val="00181B78"/>
    <w:rsid w:val="00184C23"/>
    <w:rsid w:val="00206EB2"/>
    <w:rsid w:val="0022668B"/>
    <w:rsid w:val="00240CEB"/>
    <w:rsid w:val="002764E5"/>
    <w:rsid w:val="002932B8"/>
    <w:rsid w:val="002B1253"/>
    <w:rsid w:val="002D36F6"/>
    <w:rsid w:val="002F2D2B"/>
    <w:rsid w:val="00363DDA"/>
    <w:rsid w:val="003702E3"/>
    <w:rsid w:val="0039571E"/>
    <w:rsid w:val="003B4AF9"/>
    <w:rsid w:val="003F5738"/>
    <w:rsid w:val="00406337"/>
    <w:rsid w:val="00416D8C"/>
    <w:rsid w:val="00423BC0"/>
    <w:rsid w:val="00487E3A"/>
    <w:rsid w:val="00490815"/>
    <w:rsid w:val="004A1AA2"/>
    <w:rsid w:val="004E5E98"/>
    <w:rsid w:val="00535A25"/>
    <w:rsid w:val="00536CE4"/>
    <w:rsid w:val="00543282"/>
    <w:rsid w:val="00543BE6"/>
    <w:rsid w:val="00625E23"/>
    <w:rsid w:val="00644389"/>
    <w:rsid w:val="006730AD"/>
    <w:rsid w:val="006A09D3"/>
    <w:rsid w:val="006A6400"/>
    <w:rsid w:val="006B150C"/>
    <w:rsid w:val="006E0E96"/>
    <w:rsid w:val="006E6C17"/>
    <w:rsid w:val="00724D13"/>
    <w:rsid w:val="007319FF"/>
    <w:rsid w:val="00751B69"/>
    <w:rsid w:val="00783C4A"/>
    <w:rsid w:val="00793C06"/>
    <w:rsid w:val="007A5CA1"/>
    <w:rsid w:val="007B7A9B"/>
    <w:rsid w:val="007C31F0"/>
    <w:rsid w:val="00806E70"/>
    <w:rsid w:val="00827B28"/>
    <w:rsid w:val="00855B9F"/>
    <w:rsid w:val="00867931"/>
    <w:rsid w:val="00887444"/>
    <w:rsid w:val="00895CCF"/>
    <w:rsid w:val="008D3A50"/>
    <w:rsid w:val="009568B8"/>
    <w:rsid w:val="009660E4"/>
    <w:rsid w:val="009F072C"/>
    <w:rsid w:val="009F136A"/>
    <w:rsid w:val="00A45230"/>
    <w:rsid w:val="00A46911"/>
    <w:rsid w:val="00A84469"/>
    <w:rsid w:val="00A9592D"/>
    <w:rsid w:val="00AC7C3F"/>
    <w:rsid w:val="00AD331B"/>
    <w:rsid w:val="00AF2C3E"/>
    <w:rsid w:val="00AF5F70"/>
    <w:rsid w:val="00B0291F"/>
    <w:rsid w:val="00B060E7"/>
    <w:rsid w:val="00B74F05"/>
    <w:rsid w:val="00B93070"/>
    <w:rsid w:val="00BC16B0"/>
    <w:rsid w:val="00BF2B57"/>
    <w:rsid w:val="00C21007"/>
    <w:rsid w:val="00C93337"/>
    <w:rsid w:val="00CF13CD"/>
    <w:rsid w:val="00D54191"/>
    <w:rsid w:val="00D679CD"/>
    <w:rsid w:val="00DA25C9"/>
    <w:rsid w:val="00DA3580"/>
    <w:rsid w:val="00DB220E"/>
    <w:rsid w:val="00DD54A2"/>
    <w:rsid w:val="00DF40BC"/>
    <w:rsid w:val="00E06C36"/>
    <w:rsid w:val="00E1243F"/>
    <w:rsid w:val="00E12479"/>
    <w:rsid w:val="00E74B8E"/>
    <w:rsid w:val="00F154CC"/>
    <w:rsid w:val="00FB5588"/>
    <w:rsid w:val="00FF0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FE5A"/>
  <w15:chartTrackingRefBased/>
  <w15:docId w15:val="{02E02C54-1DFF-408F-A94F-3997213F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911"/>
    <w:pPr>
      <w:spacing w:line="240" w:lineRule="auto"/>
    </w:pPr>
    <w:rPr>
      <w:rFonts w:ascii="Times New Roman" w:eastAsia="Calibri" w:hAnsi="Times New Roman" w:cs="Times New Roman"/>
      <w:kern w:val="2"/>
      <w:sz w:val="28"/>
    </w:rPr>
  </w:style>
  <w:style w:type="paragraph" w:styleId="5">
    <w:name w:val="heading 5"/>
    <w:basedOn w:val="a"/>
    <w:next w:val="a"/>
    <w:link w:val="50"/>
    <w:uiPriority w:val="9"/>
    <w:semiHidden/>
    <w:unhideWhenUsed/>
    <w:qFormat/>
    <w:rsid w:val="001465C4"/>
    <w:pPr>
      <w:keepNext/>
      <w:keepLines/>
      <w:spacing w:before="80" w:after="40"/>
      <w:outlineLvl w:val="4"/>
    </w:pPr>
    <w:rPr>
      <w:rFonts w:asciiTheme="minorHAnsi" w:eastAsiaTheme="majorEastAsia" w:hAnsiTheme="minorHAnsi" w:cstheme="majorBidi"/>
      <w:color w:val="2F5496" w:themeColor="accent1" w:themeShade="B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730AD"/>
    <w:pPr>
      <w:spacing w:after="0"/>
    </w:pPr>
    <w:rPr>
      <w:sz w:val="20"/>
      <w:szCs w:val="20"/>
    </w:rPr>
  </w:style>
  <w:style w:type="character" w:customStyle="1" w:styleId="a5">
    <w:name w:val="Текст сноски Знак"/>
    <w:basedOn w:val="a0"/>
    <w:link w:val="a4"/>
    <w:uiPriority w:val="99"/>
    <w:semiHidden/>
    <w:rsid w:val="006730AD"/>
    <w:rPr>
      <w:rFonts w:ascii="Times New Roman" w:eastAsia="Calibri" w:hAnsi="Times New Roman" w:cs="Times New Roman"/>
      <w:kern w:val="2"/>
      <w:sz w:val="20"/>
      <w:szCs w:val="20"/>
    </w:rPr>
  </w:style>
  <w:style w:type="character" w:styleId="a6">
    <w:name w:val="footnote reference"/>
    <w:basedOn w:val="a0"/>
    <w:uiPriority w:val="99"/>
    <w:semiHidden/>
    <w:unhideWhenUsed/>
    <w:rsid w:val="006730AD"/>
    <w:rPr>
      <w:vertAlign w:val="superscript"/>
    </w:rPr>
  </w:style>
  <w:style w:type="paragraph" w:customStyle="1" w:styleId="tkTablica">
    <w:name w:val="_Текст таблицы (tkTablica)"/>
    <w:basedOn w:val="a"/>
    <w:rsid w:val="006730AD"/>
    <w:pPr>
      <w:spacing w:after="60" w:line="276" w:lineRule="auto"/>
    </w:pPr>
    <w:rPr>
      <w:rFonts w:ascii="Arial" w:eastAsia="Times New Roman" w:hAnsi="Arial" w:cs="Arial"/>
      <w:kern w:val="0"/>
      <w:sz w:val="20"/>
      <w:szCs w:val="20"/>
      <w:lang w:eastAsia="ru-RU"/>
    </w:rPr>
  </w:style>
  <w:style w:type="paragraph" w:customStyle="1" w:styleId="Web">
    <w:name w:val="Обычный (Web)"/>
    <w:aliases w:val="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
    <w:basedOn w:val="a"/>
    <w:next w:val="a7"/>
    <w:link w:val="a8"/>
    <w:uiPriority w:val="99"/>
    <w:unhideWhenUsed/>
    <w:qFormat/>
    <w:rsid w:val="00E74B8E"/>
    <w:pPr>
      <w:spacing w:before="100" w:beforeAutospacing="1" w:after="100" w:afterAutospacing="1"/>
    </w:pPr>
    <w:rPr>
      <w:rFonts w:eastAsia="Times New Roman"/>
      <w:kern w:val="0"/>
      <w:sz w:val="24"/>
      <w:szCs w:val="24"/>
      <w:lang w:eastAsia="ru-RU"/>
    </w:rPr>
  </w:style>
  <w:style w:type="character" w:customStyle="1" w:styleId="a8">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 Знак"/>
    <w:link w:val="Web"/>
    <w:uiPriority w:val="99"/>
    <w:locked/>
    <w:rsid w:val="00DF40BC"/>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DF40BC"/>
    <w:rPr>
      <w:sz w:val="24"/>
      <w:szCs w:val="24"/>
    </w:rPr>
  </w:style>
  <w:style w:type="paragraph" w:styleId="a9">
    <w:name w:val="List Paragraph"/>
    <w:basedOn w:val="a"/>
    <w:uiPriority w:val="34"/>
    <w:qFormat/>
    <w:rsid w:val="00724D13"/>
    <w:pPr>
      <w:ind w:left="720"/>
      <w:contextualSpacing/>
    </w:pPr>
  </w:style>
  <w:style w:type="character" w:styleId="aa">
    <w:name w:val="Strong"/>
    <w:basedOn w:val="a0"/>
    <w:uiPriority w:val="22"/>
    <w:qFormat/>
    <w:rsid w:val="00161184"/>
    <w:rPr>
      <w:b/>
      <w:bCs/>
    </w:rPr>
  </w:style>
  <w:style w:type="paragraph" w:styleId="ab">
    <w:name w:val="No Spacing"/>
    <w:aliases w:val="Обя,мелкий,Дооранов,чсамя,обычный,No Spacing,Без интервала1,Основной,123,Без интервала2"/>
    <w:link w:val="ac"/>
    <w:uiPriority w:val="1"/>
    <w:qFormat/>
    <w:rsid w:val="00184C23"/>
    <w:pPr>
      <w:spacing w:after="0" w:line="240" w:lineRule="auto"/>
    </w:pPr>
    <w:rPr>
      <w:rFonts w:eastAsiaTheme="minorEastAsia"/>
      <w:lang w:eastAsia="ru-RU"/>
    </w:rPr>
  </w:style>
  <w:style w:type="character" w:customStyle="1" w:styleId="ac">
    <w:name w:val="Без интервала Знак"/>
    <w:aliases w:val="Обя Знак,мелкий Знак,Дооранов Знак,чсамя Знак,обычный Знак,No Spacing Знак,Без интервала1 Знак,Основной Знак,123 Знак,Без интервала2 Знак"/>
    <w:link w:val="ab"/>
    <w:uiPriority w:val="1"/>
    <w:qFormat/>
    <w:locked/>
    <w:rsid w:val="00184C23"/>
    <w:rPr>
      <w:rFonts w:eastAsiaTheme="minorEastAsia"/>
      <w:lang w:eastAsia="ru-RU"/>
    </w:rPr>
  </w:style>
  <w:style w:type="character" w:customStyle="1" w:styleId="50">
    <w:name w:val="Заголовок 5 Знак"/>
    <w:basedOn w:val="a0"/>
    <w:link w:val="5"/>
    <w:uiPriority w:val="9"/>
    <w:semiHidden/>
    <w:rsid w:val="001465C4"/>
    <w:rPr>
      <w:rFonts w:eastAsiaTheme="majorEastAsia" w:cstheme="majorBidi"/>
      <w:color w:val="2F5496" w:themeColor="accent1" w:themeShade="BF"/>
      <w:sz w:val="28"/>
    </w:rPr>
  </w:style>
  <w:style w:type="character" w:customStyle="1" w:styleId="2">
    <w:name w:val="Основной текст (2)"/>
    <w:basedOn w:val="a0"/>
    <w:rsid w:val="00181B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d">
    <w:name w:val="Hyperlink"/>
    <w:basedOn w:val="a0"/>
    <w:uiPriority w:val="99"/>
    <w:unhideWhenUsed/>
    <w:rsid w:val="00A45230"/>
    <w:rPr>
      <w:color w:val="0563C1" w:themeColor="hyperlink"/>
      <w:u w:val="single"/>
    </w:rPr>
  </w:style>
  <w:style w:type="character" w:styleId="ae">
    <w:name w:val="Unresolved Mention"/>
    <w:basedOn w:val="a0"/>
    <w:uiPriority w:val="99"/>
    <w:semiHidden/>
    <w:unhideWhenUsed/>
    <w:rsid w:val="00A45230"/>
    <w:rPr>
      <w:color w:val="605E5C"/>
      <w:shd w:val="clear" w:color="auto" w:fill="E1DFDD"/>
    </w:rPr>
  </w:style>
  <w:style w:type="paragraph" w:styleId="af">
    <w:name w:val="header"/>
    <w:basedOn w:val="a"/>
    <w:link w:val="af0"/>
    <w:uiPriority w:val="99"/>
    <w:unhideWhenUsed/>
    <w:rsid w:val="00240CEB"/>
    <w:pPr>
      <w:tabs>
        <w:tab w:val="center" w:pos="4677"/>
        <w:tab w:val="right" w:pos="9355"/>
      </w:tabs>
      <w:spacing w:after="0"/>
    </w:pPr>
  </w:style>
  <w:style w:type="character" w:customStyle="1" w:styleId="af0">
    <w:name w:val="Верхний колонтитул Знак"/>
    <w:basedOn w:val="a0"/>
    <w:link w:val="af"/>
    <w:uiPriority w:val="99"/>
    <w:rsid w:val="00240CEB"/>
    <w:rPr>
      <w:rFonts w:ascii="Times New Roman" w:eastAsia="Calibri" w:hAnsi="Times New Roman" w:cs="Times New Roman"/>
      <w:kern w:val="2"/>
      <w:sz w:val="28"/>
    </w:rPr>
  </w:style>
  <w:style w:type="paragraph" w:styleId="af1">
    <w:name w:val="footer"/>
    <w:basedOn w:val="a"/>
    <w:link w:val="af2"/>
    <w:uiPriority w:val="99"/>
    <w:unhideWhenUsed/>
    <w:rsid w:val="00240CEB"/>
    <w:pPr>
      <w:tabs>
        <w:tab w:val="center" w:pos="4677"/>
        <w:tab w:val="right" w:pos="9355"/>
      </w:tabs>
      <w:spacing w:after="0"/>
    </w:pPr>
  </w:style>
  <w:style w:type="character" w:customStyle="1" w:styleId="af2">
    <w:name w:val="Нижний колонтитул Знак"/>
    <w:basedOn w:val="a0"/>
    <w:link w:val="af1"/>
    <w:uiPriority w:val="99"/>
    <w:rsid w:val="00240CEB"/>
    <w:rPr>
      <w:rFonts w:ascii="Times New Roman" w:eastAsia="Calibri" w:hAnsi="Times New Roman"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12026">
      <w:bodyDiv w:val="1"/>
      <w:marLeft w:val="0"/>
      <w:marRight w:val="0"/>
      <w:marTop w:val="0"/>
      <w:marBottom w:val="0"/>
      <w:divBdr>
        <w:top w:val="none" w:sz="0" w:space="0" w:color="auto"/>
        <w:left w:val="none" w:sz="0" w:space="0" w:color="auto"/>
        <w:bottom w:val="none" w:sz="0" w:space="0" w:color="auto"/>
        <w:right w:val="none" w:sz="0" w:space="0" w:color="auto"/>
      </w:divBdr>
    </w:div>
    <w:div w:id="16551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up.trade.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ca.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98874-23D8-4A77-B4E0-1CE6854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7302</Words>
  <Characters>41626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2025-04-07T13:10:00Z</dcterms:created>
  <dcterms:modified xsi:type="dcterms:W3CDTF">2025-04-07T14:21:00Z</dcterms:modified>
</cp:coreProperties>
</file>