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D8" w:rsidRPr="004A00F4" w:rsidRDefault="009300D8" w:rsidP="009300D8">
      <w:pPr>
        <w:jc w:val="right"/>
        <w:rPr>
          <w:bCs/>
        </w:rPr>
      </w:pPr>
      <w:r w:rsidRPr="004A00F4">
        <w:rPr>
          <w:bCs/>
        </w:rPr>
        <w:t>Проект</w:t>
      </w:r>
    </w:p>
    <w:p w:rsidR="009300D8" w:rsidRPr="004A00F4" w:rsidRDefault="009300D8" w:rsidP="009300D8">
      <w:pPr>
        <w:jc w:val="center"/>
        <w:rPr>
          <w:b/>
          <w:bCs/>
        </w:rPr>
      </w:pPr>
    </w:p>
    <w:p w:rsidR="009300D8" w:rsidRPr="004A00F4" w:rsidRDefault="009300D8" w:rsidP="009300D8">
      <w:pPr>
        <w:jc w:val="center"/>
        <w:rPr>
          <w:b/>
          <w:bCs/>
        </w:rPr>
      </w:pPr>
      <w:r w:rsidRPr="004A00F4">
        <w:rPr>
          <w:b/>
          <w:bCs/>
        </w:rPr>
        <w:t xml:space="preserve">Министерство экономики </w:t>
      </w:r>
      <w:proofErr w:type="spellStart"/>
      <w:r w:rsidRPr="004A00F4">
        <w:rPr>
          <w:b/>
          <w:bCs/>
        </w:rPr>
        <w:t>Кыргызской</w:t>
      </w:r>
      <w:proofErr w:type="spellEnd"/>
      <w:r w:rsidRPr="004A00F4">
        <w:rPr>
          <w:b/>
          <w:bCs/>
        </w:rPr>
        <w:t xml:space="preserve"> Республики</w:t>
      </w:r>
    </w:p>
    <w:p w:rsidR="009300D8" w:rsidRPr="004A00F4" w:rsidRDefault="009300D8" w:rsidP="009300D8">
      <w:pPr>
        <w:jc w:val="center"/>
        <w:rPr>
          <w:b/>
          <w:bCs/>
        </w:rPr>
      </w:pPr>
    </w:p>
    <w:p w:rsidR="009300D8" w:rsidRPr="004A00F4" w:rsidRDefault="009300D8" w:rsidP="009300D8">
      <w:pPr>
        <w:jc w:val="center"/>
        <w:rPr>
          <w:b/>
          <w:bCs/>
        </w:rPr>
      </w:pPr>
      <w:r w:rsidRPr="004A00F4">
        <w:rPr>
          <w:b/>
          <w:bCs/>
        </w:rPr>
        <w:t>ПРИКАЗ</w:t>
      </w:r>
    </w:p>
    <w:p w:rsidR="009300D8" w:rsidRPr="004A00F4" w:rsidRDefault="009300D8" w:rsidP="009300D8">
      <w:pPr>
        <w:jc w:val="center"/>
        <w:rPr>
          <w:b/>
          <w:bCs/>
        </w:rPr>
      </w:pPr>
      <w:r w:rsidRPr="004A00F4">
        <w:rPr>
          <w:b/>
          <w:bCs/>
        </w:rPr>
        <w:tab/>
      </w:r>
    </w:p>
    <w:p w:rsidR="009300D8" w:rsidRPr="004A00F4" w:rsidRDefault="009300D8" w:rsidP="009300D8">
      <w:pPr>
        <w:jc w:val="center"/>
        <w:rPr>
          <w:b/>
          <w:bCs/>
        </w:rPr>
      </w:pPr>
      <w:r w:rsidRPr="004A00F4">
        <w:rPr>
          <w:b/>
          <w:bCs/>
        </w:rPr>
        <w:t>«___» ________№________</w:t>
      </w:r>
    </w:p>
    <w:p w:rsidR="009300D8" w:rsidRPr="004A00F4" w:rsidRDefault="009300D8" w:rsidP="009300D8">
      <w:pPr>
        <w:jc w:val="center"/>
        <w:rPr>
          <w:b/>
          <w:bCs/>
        </w:rPr>
      </w:pPr>
    </w:p>
    <w:p w:rsidR="00BF31E6" w:rsidRPr="004A00F4" w:rsidRDefault="00BF31E6" w:rsidP="009300D8">
      <w:pPr>
        <w:jc w:val="center"/>
        <w:rPr>
          <w:b/>
          <w:bCs/>
        </w:rPr>
      </w:pPr>
    </w:p>
    <w:p w:rsidR="009300D8" w:rsidRPr="004A00F4" w:rsidRDefault="009300D8" w:rsidP="009300D8">
      <w:pPr>
        <w:jc w:val="center"/>
        <w:rPr>
          <w:b/>
          <w:bCs/>
        </w:rPr>
      </w:pPr>
      <w:r w:rsidRPr="004A00F4">
        <w:rPr>
          <w:b/>
          <w:bCs/>
        </w:rPr>
        <w:t xml:space="preserve">Об утверждении Инструкции о порядке определения размера стартовой арендной платы для проведения аукционов на право заключения договоров аренды земельных участков государственных землепользователей </w:t>
      </w:r>
    </w:p>
    <w:p w:rsidR="009300D8" w:rsidRPr="004A00F4" w:rsidRDefault="009300D8" w:rsidP="009300D8">
      <w:pPr>
        <w:ind w:firstLine="709"/>
        <w:jc w:val="center"/>
        <w:rPr>
          <w:bCs/>
        </w:rPr>
      </w:pPr>
    </w:p>
    <w:p w:rsidR="009300D8" w:rsidRPr="004A00F4" w:rsidRDefault="009300D8" w:rsidP="009300D8">
      <w:pPr>
        <w:ind w:firstLine="709"/>
        <w:jc w:val="both"/>
      </w:pPr>
      <w:r w:rsidRPr="004A00F4">
        <w:t xml:space="preserve">В соответствии с постановлением Правительства </w:t>
      </w:r>
      <w:proofErr w:type="spellStart"/>
      <w:r w:rsidRPr="004A00F4">
        <w:t>Кыргызской</w:t>
      </w:r>
      <w:proofErr w:type="spellEnd"/>
      <w:r w:rsidRPr="004A00F4">
        <w:t xml:space="preserve"> Республики «Об утверждении Положения о порядке предоставления земельных участков, находящихся в государственной собственности» №535 от 9 октября 2019 года приказываю:</w:t>
      </w:r>
    </w:p>
    <w:p w:rsidR="009300D8" w:rsidRPr="004A00F4" w:rsidRDefault="009300D8" w:rsidP="009300D8">
      <w:pPr>
        <w:numPr>
          <w:ilvl w:val="0"/>
          <w:numId w:val="1"/>
        </w:numPr>
        <w:ind w:left="0" w:firstLine="709"/>
        <w:jc w:val="both"/>
      </w:pPr>
      <w:r w:rsidRPr="004A00F4">
        <w:t xml:space="preserve">Утвердить прилагаемую Инструкцию </w:t>
      </w:r>
      <w:r w:rsidRPr="004A00F4">
        <w:rPr>
          <w:bCs/>
        </w:rPr>
        <w:t>о порядке определения размера стартовой арендной платы для проведения аукционов на право заключения договоров аренды земельных участков государственных землепользователей.</w:t>
      </w:r>
    </w:p>
    <w:p w:rsidR="009300D8" w:rsidRPr="004A00F4" w:rsidRDefault="009300D8" w:rsidP="009300D8">
      <w:pPr>
        <w:numPr>
          <w:ilvl w:val="0"/>
          <w:numId w:val="1"/>
        </w:numPr>
        <w:ind w:left="0" w:firstLine="709"/>
        <w:jc w:val="both"/>
      </w:pPr>
      <w:r w:rsidRPr="004A00F4">
        <w:t>Отделу контроля и делопроизводства управления организационно-технического и финансового обеспечения довести настоящий приказ до сведения министерств, государственных комитетов, административных ведомств.</w:t>
      </w:r>
    </w:p>
    <w:p w:rsidR="009300D8" w:rsidRPr="004A00F4" w:rsidRDefault="009300D8" w:rsidP="009300D8">
      <w:pPr>
        <w:numPr>
          <w:ilvl w:val="0"/>
          <w:numId w:val="1"/>
        </w:numPr>
        <w:ind w:left="0" w:firstLine="709"/>
        <w:jc w:val="both"/>
      </w:pPr>
      <w:r w:rsidRPr="004A00F4">
        <w:t xml:space="preserve">Отделу информационного и технического обеспечения управления организационно-технического и финансового обеспечения </w:t>
      </w:r>
      <w:proofErr w:type="gramStart"/>
      <w:r w:rsidRPr="004A00F4">
        <w:t>разместить</w:t>
      </w:r>
      <w:proofErr w:type="gramEnd"/>
      <w:r w:rsidRPr="004A00F4">
        <w:t xml:space="preserve"> настоящий приказ на веб-сайте министерства.</w:t>
      </w:r>
    </w:p>
    <w:p w:rsidR="009300D8" w:rsidRPr="004A00F4" w:rsidRDefault="009300D8" w:rsidP="009300D8">
      <w:pPr>
        <w:ind w:firstLine="709"/>
        <w:rPr>
          <w:b/>
        </w:rPr>
      </w:pPr>
    </w:p>
    <w:p w:rsidR="009300D8" w:rsidRPr="004A00F4" w:rsidRDefault="009300D8" w:rsidP="009300D8">
      <w:pPr>
        <w:ind w:firstLine="709"/>
        <w:rPr>
          <w:b/>
        </w:rPr>
      </w:pPr>
      <w:r w:rsidRPr="004A00F4">
        <w:rPr>
          <w:b/>
        </w:rPr>
        <w:t xml:space="preserve">Министр </w:t>
      </w:r>
      <w:r w:rsidRPr="004A00F4">
        <w:rPr>
          <w:b/>
        </w:rPr>
        <w:tab/>
      </w:r>
      <w:r w:rsidRPr="004A00F4">
        <w:rPr>
          <w:b/>
        </w:rPr>
        <w:tab/>
      </w:r>
      <w:r w:rsidRPr="004A00F4">
        <w:rPr>
          <w:b/>
        </w:rPr>
        <w:tab/>
      </w:r>
      <w:r w:rsidRPr="004A00F4">
        <w:rPr>
          <w:b/>
        </w:rPr>
        <w:tab/>
      </w:r>
      <w:r w:rsidRPr="004A00F4">
        <w:rPr>
          <w:b/>
        </w:rPr>
        <w:tab/>
      </w:r>
      <w:r w:rsidRPr="004A00F4">
        <w:rPr>
          <w:b/>
        </w:rPr>
        <w:tab/>
      </w:r>
      <w:r w:rsidRPr="004A00F4">
        <w:rPr>
          <w:b/>
        </w:rPr>
        <w:tab/>
      </w:r>
      <w:r w:rsidRPr="004A00F4">
        <w:rPr>
          <w:b/>
        </w:rPr>
        <w:tab/>
      </w:r>
      <w:proofErr w:type="spellStart"/>
      <w:r w:rsidRPr="004A00F4">
        <w:rPr>
          <w:b/>
        </w:rPr>
        <w:t>С.Т.Муканбетов</w:t>
      </w:r>
      <w:proofErr w:type="spellEnd"/>
      <w:r w:rsidRPr="004A00F4">
        <w:rPr>
          <w:b/>
        </w:rPr>
        <w:t xml:space="preserve"> </w:t>
      </w:r>
    </w:p>
    <w:p w:rsidR="008556A4" w:rsidRPr="004A00F4" w:rsidRDefault="008556A4" w:rsidP="009300D8"/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Макулдашылды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>:</w:t>
      </w: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Статс-катчы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  <w:t xml:space="preserve">А.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Шаршеев</w:t>
      </w:r>
      <w:proofErr w:type="spellEnd"/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Министрдин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орун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басары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С.Ахматов</w:t>
      </w:r>
      <w:proofErr w:type="spellEnd"/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Министрдин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орун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басары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Д.Кадыров</w:t>
      </w:r>
      <w:proofErr w:type="spellEnd"/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Министрдин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орун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басары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  <w:t xml:space="preserve">А.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Алыбаев</w:t>
      </w:r>
      <w:proofErr w:type="spellEnd"/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Министрдин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орун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басары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  <w:t xml:space="preserve">Э.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Алишеров</w:t>
      </w:r>
      <w:proofErr w:type="spellEnd"/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Укуктук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колдоо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жана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экспертиза</w:t>
      </w: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башкармалыгынын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башчысы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  <w:t xml:space="preserve">М.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Жуманова</w:t>
      </w:r>
      <w:proofErr w:type="spellEnd"/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BF31E6" w:rsidRPr="006610F6" w:rsidRDefault="00BF31E6" w:rsidP="00BF31E6">
      <w:pPr>
        <w:tabs>
          <w:tab w:val="left" w:pos="993"/>
        </w:tabs>
        <w:jc w:val="both"/>
        <w:rPr>
          <w:color w:val="FFFFFF" w:themeColor="background1"/>
        </w:rPr>
      </w:pPr>
      <w:proofErr w:type="spellStart"/>
      <w:r w:rsidRPr="006610F6">
        <w:rPr>
          <w:color w:val="FFFFFF" w:themeColor="background1"/>
        </w:rPr>
        <w:t>Уюштуруу-техникалык</w:t>
      </w:r>
      <w:proofErr w:type="spellEnd"/>
      <w:r w:rsidRPr="006610F6">
        <w:rPr>
          <w:color w:val="FFFFFF" w:themeColor="background1"/>
        </w:rPr>
        <w:t xml:space="preserve"> </w:t>
      </w:r>
      <w:proofErr w:type="spellStart"/>
      <w:r w:rsidRPr="006610F6">
        <w:rPr>
          <w:color w:val="FFFFFF" w:themeColor="background1"/>
        </w:rPr>
        <w:t>жана</w:t>
      </w:r>
      <w:proofErr w:type="spellEnd"/>
    </w:p>
    <w:p w:rsidR="00BF31E6" w:rsidRPr="006610F6" w:rsidRDefault="00BF31E6" w:rsidP="00BF31E6">
      <w:pPr>
        <w:tabs>
          <w:tab w:val="left" w:pos="993"/>
        </w:tabs>
        <w:jc w:val="both"/>
        <w:rPr>
          <w:color w:val="FFFFFF" w:themeColor="background1"/>
        </w:rPr>
      </w:pPr>
      <w:proofErr w:type="spellStart"/>
      <w:r w:rsidRPr="006610F6">
        <w:rPr>
          <w:color w:val="FFFFFF" w:themeColor="background1"/>
        </w:rPr>
        <w:t>финансылык</w:t>
      </w:r>
      <w:proofErr w:type="spellEnd"/>
      <w:r w:rsidRPr="006610F6">
        <w:rPr>
          <w:color w:val="FFFFFF" w:themeColor="background1"/>
        </w:rPr>
        <w:t xml:space="preserve"> </w:t>
      </w:r>
      <w:proofErr w:type="spellStart"/>
      <w:r w:rsidRPr="006610F6">
        <w:rPr>
          <w:color w:val="FFFFFF" w:themeColor="background1"/>
        </w:rPr>
        <w:t>камсыздоо</w:t>
      </w:r>
      <w:proofErr w:type="spellEnd"/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башкармалыгынын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башчысы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В.Тойгонбекова</w:t>
      </w:r>
      <w:proofErr w:type="spellEnd"/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Мамлекеттик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менчик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саясаты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башкармалыгынын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башчысы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Н.Уметалиев</w:t>
      </w:r>
      <w:proofErr w:type="spellEnd"/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Мамлекеттик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менчик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саясаты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башкармалыгынын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мамлекеттик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менчикти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башкаруу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саясатын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BF31E6" w:rsidRPr="006610F6" w:rsidRDefault="00BF31E6" w:rsidP="00BF31E6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бөлүмүнү</w:t>
      </w:r>
      <w:proofErr w:type="gramStart"/>
      <w:r w:rsidRPr="006610F6">
        <w:rPr>
          <w:rFonts w:ascii="Times New Roman" w:hAnsi="Times New Roman" w:cs="Times New Roman"/>
          <w:color w:val="FFFFFF" w:themeColor="background1"/>
        </w:rPr>
        <w:t>н</w:t>
      </w:r>
      <w:proofErr w:type="spellEnd"/>
      <w:proofErr w:type="gramEnd"/>
      <w:r w:rsidRPr="006610F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6610F6">
        <w:rPr>
          <w:rFonts w:ascii="Times New Roman" w:hAnsi="Times New Roman" w:cs="Times New Roman"/>
          <w:color w:val="FFFFFF" w:themeColor="background1"/>
        </w:rPr>
        <w:t>башчысы</w:t>
      </w:r>
      <w:proofErr w:type="spellEnd"/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</w:r>
      <w:r w:rsidRPr="006610F6">
        <w:rPr>
          <w:rFonts w:ascii="Times New Roman" w:hAnsi="Times New Roman" w:cs="Times New Roman"/>
          <w:color w:val="FFFFFF" w:themeColor="background1"/>
        </w:rPr>
        <w:tab/>
        <w:t>Э. Сатарова</w:t>
      </w:r>
    </w:p>
    <w:p w:rsidR="00BC5619" w:rsidRPr="004A00F4" w:rsidRDefault="00BC5619" w:rsidP="00BC5619">
      <w:pPr>
        <w:widowControl w:val="0"/>
        <w:autoSpaceDE w:val="0"/>
        <w:autoSpaceDN w:val="0"/>
        <w:adjustRightInd w:val="0"/>
        <w:ind w:left="5387" w:right="-143"/>
      </w:pPr>
      <w:r w:rsidRPr="004A00F4">
        <w:lastRenderedPageBreak/>
        <w:t>Утверждена</w:t>
      </w:r>
    </w:p>
    <w:p w:rsidR="00BC5619" w:rsidRPr="004A00F4" w:rsidRDefault="00BC5619" w:rsidP="00BC5619">
      <w:pPr>
        <w:widowControl w:val="0"/>
        <w:autoSpaceDE w:val="0"/>
        <w:autoSpaceDN w:val="0"/>
        <w:adjustRightInd w:val="0"/>
        <w:ind w:left="5387" w:right="-143"/>
      </w:pPr>
      <w:r w:rsidRPr="004A00F4">
        <w:t>приказом Министерства экономики</w:t>
      </w:r>
    </w:p>
    <w:p w:rsidR="00BC5619" w:rsidRPr="004A00F4" w:rsidRDefault="00BC5619" w:rsidP="00BC5619">
      <w:pPr>
        <w:widowControl w:val="0"/>
        <w:autoSpaceDE w:val="0"/>
        <w:autoSpaceDN w:val="0"/>
        <w:adjustRightInd w:val="0"/>
        <w:ind w:left="5387" w:right="-143"/>
      </w:pPr>
      <w:proofErr w:type="spellStart"/>
      <w:r w:rsidRPr="004A00F4">
        <w:t>Кыргызской</w:t>
      </w:r>
      <w:proofErr w:type="spellEnd"/>
      <w:r w:rsidRPr="004A00F4">
        <w:t xml:space="preserve"> Республики</w:t>
      </w:r>
    </w:p>
    <w:p w:rsidR="00BC5619" w:rsidRPr="004A00F4" w:rsidRDefault="00BC5619" w:rsidP="00BC5619">
      <w:pPr>
        <w:widowControl w:val="0"/>
        <w:autoSpaceDE w:val="0"/>
        <w:autoSpaceDN w:val="0"/>
        <w:adjustRightInd w:val="0"/>
        <w:ind w:left="5387" w:right="-143"/>
        <w:rPr>
          <w:b/>
        </w:rPr>
      </w:pPr>
      <w:r w:rsidRPr="004A00F4">
        <w:t>от «____» _____ 201__ года № ____</w:t>
      </w:r>
    </w:p>
    <w:p w:rsidR="00BC5619" w:rsidRPr="004A00F4" w:rsidRDefault="00BC5619" w:rsidP="00BC5619">
      <w:pPr>
        <w:widowControl w:val="0"/>
        <w:autoSpaceDE w:val="0"/>
        <w:autoSpaceDN w:val="0"/>
        <w:adjustRightInd w:val="0"/>
        <w:ind w:left="5245"/>
        <w:jc w:val="center"/>
        <w:rPr>
          <w:b/>
        </w:rPr>
      </w:pPr>
    </w:p>
    <w:p w:rsidR="00BC5619" w:rsidRDefault="00BC5619" w:rsidP="00BC5619">
      <w:pPr>
        <w:ind w:firstLine="18"/>
        <w:rPr>
          <w:rFonts w:cs="Courier New"/>
        </w:rPr>
      </w:pPr>
    </w:p>
    <w:p w:rsidR="00D11FD6" w:rsidRPr="004A00F4" w:rsidRDefault="00D11FD6" w:rsidP="00BC5619">
      <w:pPr>
        <w:ind w:firstLine="18"/>
        <w:rPr>
          <w:rFonts w:cs="Courier New"/>
        </w:rPr>
      </w:pPr>
    </w:p>
    <w:p w:rsidR="00BC5619" w:rsidRPr="004A00F4" w:rsidRDefault="00BC5619" w:rsidP="00BC5619">
      <w:pPr>
        <w:ind w:firstLine="18"/>
        <w:jc w:val="center"/>
        <w:rPr>
          <w:b/>
        </w:rPr>
      </w:pPr>
      <w:r w:rsidRPr="004A00F4">
        <w:rPr>
          <w:b/>
        </w:rPr>
        <w:t>ИНСТРУКЦИЯ</w:t>
      </w:r>
    </w:p>
    <w:p w:rsidR="00BC5619" w:rsidRDefault="00BC5619" w:rsidP="00BC5619">
      <w:pPr>
        <w:ind w:firstLine="18"/>
        <w:jc w:val="center"/>
        <w:rPr>
          <w:b/>
          <w:bCs/>
        </w:rPr>
      </w:pPr>
      <w:r w:rsidRPr="004A00F4">
        <w:rPr>
          <w:b/>
          <w:bCs/>
        </w:rPr>
        <w:t>о порядке определения размера стартовой арендной платы для проведения аукционов на право заключения договоров аренды земельных участков государственных землепользователей</w:t>
      </w:r>
    </w:p>
    <w:p w:rsidR="00D11FD6" w:rsidRPr="004A00F4" w:rsidRDefault="00D11FD6" w:rsidP="00BC5619">
      <w:pPr>
        <w:ind w:firstLine="18"/>
        <w:jc w:val="center"/>
        <w:rPr>
          <w:b/>
          <w:bCs/>
        </w:rPr>
      </w:pPr>
    </w:p>
    <w:p w:rsidR="00BC5619" w:rsidRPr="004A00F4" w:rsidRDefault="00BC5619" w:rsidP="00BC5619">
      <w:pPr>
        <w:ind w:firstLine="18"/>
        <w:jc w:val="center"/>
        <w:rPr>
          <w:b/>
          <w:bCs/>
        </w:rPr>
      </w:pPr>
    </w:p>
    <w:p w:rsidR="00BC5619" w:rsidRPr="004A00F4" w:rsidRDefault="00BC5619" w:rsidP="00D11FD6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A00F4">
        <w:rPr>
          <w:rFonts w:ascii="Times New Roman" w:hAnsi="Times New Roman" w:cs="Times New Roman"/>
          <w:bCs/>
        </w:rPr>
        <w:t>Размер стартовой арендной платы для проведения аукционов на право заключения договоров аренды земельных участков государственных землепользователей</w:t>
      </w:r>
      <w:r w:rsidRPr="004A00F4">
        <w:rPr>
          <w:rFonts w:ascii="Times New Roman" w:hAnsi="Times New Roman" w:cs="Times New Roman"/>
        </w:rPr>
        <w:t xml:space="preserve"> рассчитывается по формуле:</w:t>
      </w:r>
    </w:p>
    <w:p w:rsidR="000C0EE1" w:rsidRPr="004A00F4" w:rsidRDefault="000C0EE1" w:rsidP="00D11FD6">
      <w:pPr>
        <w:widowControl w:val="0"/>
        <w:autoSpaceDE w:val="0"/>
        <w:autoSpaceDN w:val="0"/>
        <w:adjustRightInd w:val="0"/>
        <w:spacing w:before="120" w:line="276" w:lineRule="auto"/>
        <w:ind w:firstLine="709"/>
        <w:rPr>
          <w:rFonts w:cs="Courier New"/>
        </w:rPr>
      </w:pPr>
      <w:r w:rsidRPr="004A00F4">
        <w:rPr>
          <w:rFonts w:cs="Courier New"/>
        </w:rPr>
        <w:t xml:space="preserve">Ар= </w:t>
      </w:r>
      <w:proofErr w:type="spellStart"/>
      <w:proofErr w:type="gramStart"/>
      <w:r w:rsidRPr="004A00F4">
        <w:rPr>
          <w:rFonts w:cs="Courier New"/>
        </w:rPr>
        <w:t>S</w:t>
      </w:r>
      <w:proofErr w:type="gramEnd"/>
      <w:r w:rsidRPr="004A00F4">
        <w:rPr>
          <w:rFonts w:cs="Courier New"/>
        </w:rPr>
        <w:t>уч</w:t>
      </w:r>
      <w:proofErr w:type="spellEnd"/>
      <w:r w:rsidRPr="004A00F4">
        <w:rPr>
          <w:rFonts w:cs="Courier New"/>
        </w:rPr>
        <w:t xml:space="preserve"> * </w:t>
      </w:r>
      <w:proofErr w:type="spellStart"/>
      <w:r w:rsidRPr="004A00F4">
        <w:rPr>
          <w:rFonts w:cs="Courier New"/>
        </w:rPr>
        <w:t>Рбаз</w:t>
      </w:r>
      <w:proofErr w:type="spellEnd"/>
      <w:r w:rsidRPr="004A00F4">
        <w:rPr>
          <w:rFonts w:cs="Courier New"/>
        </w:rPr>
        <w:t xml:space="preserve"> * </w:t>
      </w:r>
      <w:proofErr w:type="spellStart"/>
      <w:r w:rsidRPr="004A00F4">
        <w:rPr>
          <w:rFonts w:cs="Courier New"/>
        </w:rPr>
        <w:t>Кср</w:t>
      </w:r>
      <w:proofErr w:type="spellEnd"/>
      <w:r w:rsidRPr="004A00F4">
        <w:rPr>
          <w:rFonts w:cs="Courier New"/>
        </w:rPr>
        <w:t xml:space="preserve"> * (1+Iср/100),</w:t>
      </w:r>
    </w:p>
    <w:p w:rsidR="000C0EE1" w:rsidRPr="004A00F4" w:rsidRDefault="000C0EE1" w:rsidP="00D11FD6">
      <w:pPr>
        <w:widowControl w:val="0"/>
        <w:autoSpaceDE w:val="0"/>
        <w:autoSpaceDN w:val="0"/>
        <w:adjustRightInd w:val="0"/>
        <w:spacing w:before="120" w:line="276" w:lineRule="auto"/>
        <w:ind w:firstLine="709"/>
        <w:rPr>
          <w:rFonts w:cs="Courier New"/>
        </w:rPr>
      </w:pPr>
      <w:r w:rsidRPr="004A00F4">
        <w:rPr>
          <w:rFonts w:cs="Courier New"/>
        </w:rPr>
        <w:t>где:</w:t>
      </w:r>
    </w:p>
    <w:p w:rsidR="000C0EE1" w:rsidRPr="004A00F4" w:rsidRDefault="000C0EE1" w:rsidP="00D11FD6">
      <w:pPr>
        <w:widowControl w:val="0"/>
        <w:autoSpaceDE w:val="0"/>
        <w:autoSpaceDN w:val="0"/>
        <w:adjustRightInd w:val="0"/>
        <w:spacing w:before="120" w:line="276" w:lineRule="auto"/>
        <w:ind w:firstLine="709"/>
        <w:rPr>
          <w:rFonts w:cs="Courier New"/>
        </w:rPr>
      </w:pPr>
      <w:r w:rsidRPr="004A00F4">
        <w:rPr>
          <w:rFonts w:cs="Courier New"/>
        </w:rPr>
        <w:t xml:space="preserve">Ар – </w:t>
      </w:r>
      <w:r w:rsidRPr="004A00F4">
        <w:rPr>
          <w:bCs/>
        </w:rPr>
        <w:t xml:space="preserve">размер стартовой арендной платы, </w:t>
      </w:r>
      <w:r w:rsidRPr="004A00F4">
        <w:rPr>
          <w:rFonts w:cs="Courier New"/>
        </w:rPr>
        <w:t>сом;</w:t>
      </w:r>
    </w:p>
    <w:p w:rsidR="000C0EE1" w:rsidRPr="004A00F4" w:rsidRDefault="000C0EE1" w:rsidP="00D11FD6">
      <w:pPr>
        <w:widowControl w:val="0"/>
        <w:autoSpaceDE w:val="0"/>
        <w:autoSpaceDN w:val="0"/>
        <w:adjustRightInd w:val="0"/>
        <w:spacing w:before="120" w:line="276" w:lineRule="auto"/>
        <w:ind w:firstLine="709"/>
        <w:rPr>
          <w:rFonts w:cs="Courier New"/>
        </w:rPr>
      </w:pPr>
      <w:proofErr w:type="spellStart"/>
      <w:r w:rsidRPr="004A00F4">
        <w:rPr>
          <w:rFonts w:cs="Courier New"/>
        </w:rPr>
        <w:t>Sуч</w:t>
      </w:r>
      <w:proofErr w:type="spellEnd"/>
      <w:r w:rsidRPr="004A00F4">
        <w:rPr>
          <w:rFonts w:cs="Courier New"/>
        </w:rPr>
        <w:t xml:space="preserve"> - площадь арендуемого участка, м</w:t>
      </w:r>
      <w:proofErr w:type="gramStart"/>
      <w:r w:rsidRPr="004A00F4">
        <w:rPr>
          <w:rFonts w:cs="Courier New"/>
        </w:rPr>
        <w:t>2</w:t>
      </w:r>
      <w:proofErr w:type="gramEnd"/>
      <w:r w:rsidRPr="004A00F4">
        <w:rPr>
          <w:rFonts w:cs="Courier New"/>
        </w:rPr>
        <w:t>;</w:t>
      </w:r>
    </w:p>
    <w:p w:rsidR="00404058" w:rsidRPr="004A00F4" w:rsidRDefault="000C0EE1" w:rsidP="00D11FD6">
      <w:pPr>
        <w:widowControl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rFonts w:cs="Courier New"/>
        </w:rPr>
      </w:pPr>
      <w:proofErr w:type="spellStart"/>
      <w:r w:rsidRPr="004A00F4">
        <w:rPr>
          <w:rFonts w:cs="Courier New"/>
        </w:rPr>
        <w:t>Рбаз</w:t>
      </w:r>
      <w:proofErr w:type="spellEnd"/>
      <w:r w:rsidRPr="004A00F4">
        <w:rPr>
          <w:rFonts w:cs="Courier New"/>
        </w:rPr>
        <w:t xml:space="preserve"> - базовая ставка аренды за 1 </w:t>
      </w:r>
      <w:proofErr w:type="spellStart"/>
      <w:r w:rsidRPr="004A00F4">
        <w:rPr>
          <w:rFonts w:cs="Courier New"/>
        </w:rPr>
        <w:t>кв</w:t>
      </w:r>
      <w:proofErr w:type="gramStart"/>
      <w:r w:rsidRPr="004A00F4">
        <w:rPr>
          <w:rFonts w:cs="Courier New"/>
        </w:rPr>
        <w:t>.м</w:t>
      </w:r>
      <w:proofErr w:type="spellEnd"/>
      <w:proofErr w:type="gramEnd"/>
      <w:r w:rsidRPr="004A00F4">
        <w:rPr>
          <w:rFonts w:cs="Courier New"/>
        </w:rPr>
        <w:t xml:space="preserve"> земельного участка, сом/м2</w:t>
      </w:r>
      <w:r w:rsidR="00404058">
        <w:rPr>
          <w:rFonts w:cs="Courier New"/>
        </w:rPr>
        <w:t xml:space="preserve"> (Таблица 1)</w:t>
      </w:r>
      <w:r w:rsidR="00D11FD6">
        <w:rPr>
          <w:rFonts w:cs="Courier New"/>
        </w:rPr>
        <w:t>;</w:t>
      </w:r>
    </w:p>
    <w:p w:rsidR="000C0EE1" w:rsidRPr="004A00F4" w:rsidRDefault="000C0EE1" w:rsidP="00D11FD6">
      <w:pPr>
        <w:widowControl w:val="0"/>
        <w:autoSpaceDE w:val="0"/>
        <w:autoSpaceDN w:val="0"/>
        <w:adjustRightInd w:val="0"/>
        <w:spacing w:before="120" w:line="276" w:lineRule="auto"/>
        <w:ind w:firstLine="709"/>
        <w:rPr>
          <w:rFonts w:cs="Courier New"/>
        </w:rPr>
      </w:pPr>
      <w:proofErr w:type="spellStart"/>
      <w:r w:rsidRPr="004A00F4">
        <w:rPr>
          <w:rFonts w:cs="Courier New"/>
        </w:rPr>
        <w:t>Кср</w:t>
      </w:r>
      <w:proofErr w:type="spellEnd"/>
      <w:r w:rsidRPr="004A00F4">
        <w:rPr>
          <w:rFonts w:cs="Courier New"/>
        </w:rPr>
        <w:t xml:space="preserve"> - коэффициент, учитывающий срок аренды</w:t>
      </w:r>
      <w:r w:rsidR="00404058">
        <w:rPr>
          <w:rFonts w:cs="Courier New"/>
        </w:rPr>
        <w:t xml:space="preserve"> (Таблица 2)</w:t>
      </w:r>
      <w:r w:rsidRPr="004A00F4">
        <w:rPr>
          <w:rFonts w:cs="Courier New"/>
        </w:rPr>
        <w:t>;</w:t>
      </w:r>
    </w:p>
    <w:p w:rsidR="00404058" w:rsidRDefault="000C0EE1" w:rsidP="00D11FD6">
      <w:pPr>
        <w:widowControl w:val="0"/>
        <w:autoSpaceDE w:val="0"/>
        <w:autoSpaceDN w:val="0"/>
        <w:adjustRightInd w:val="0"/>
        <w:spacing w:before="120" w:line="276" w:lineRule="auto"/>
        <w:ind w:left="708" w:firstLine="1"/>
        <w:jc w:val="both"/>
        <w:rPr>
          <w:rFonts w:cs="Courier New"/>
        </w:rPr>
      </w:pPr>
      <w:proofErr w:type="spellStart"/>
      <w:proofErr w:type="gramStart"/>
      <w:r w:rsidRPr="004A00F4">
        <w:rPr>
          <w:rFonts w:cs="Courier New"/>
        </w:rPr>
        <w:t>I</w:t>
      </w:r>
      <w:proofErr w:type="gramEnd"/>
      <w:r w:rsidRPr="004A00F4">
        <w:rPr>
          <w:rFonts w:cs="Courier New"/>
        </w:rPr>
        <w:t>ср</w:t>
      </w:r>
      <w:proofErr w:type="spellEnd"/>
      <w:r w:rsidRPr="004A00F4">
        <w:rPr>
          <w:rFonts w:cs="Courier New"/>
        </w:rPr>
        <w:t xml:space="preserve"> </w:t>
      </w:r>
      <w:r w:rsidR="00404058">
        <w:rPr>
          <w:rFonts w:cs="Courier New"/>
        </w:rPr>
        <w:t>-</w:t>
      </w:r>
      <w:r w:rsidRPr="004A00F4">
        <w:rPr>
          <w:rFonts w:cs="Courier New"/>
        </w:rPr>
        <w:t xml:space="preserve"> размер</w:t>
      </w:r>
      <w:r w:rsidR="00404058">
        <w:rPr>
          <w:rFonts w:cs="Courier New"/>
        </w:rPr>
        <w:t xml:space="preserve"> </w:t>
      </w:r>
      <w:r w:rsidRPr="004A00F4">
        <w:rPr>
          <w:rFonts w:cs="Courier New"/>
        </w:rPr>
        <w:t xml:space="preserve">уровня </w:t>
      </w:r>
      <w:r w:rsidR="004A00F4" w:rsidRPr="004A00F4">
        <w:rPr>
          <w:rFonts w:cs="Courier New"/>
        </w:rPr>
        <w:t>инфляции в рамках среднесрочного</w:t>
      </w:r>
      <w:r w:rsidR="004A00F4">
        <w:rPr>
          <w:rFonts w:cs="Courier New"/>
        </w:rPr>
        <w:t xml:space="preserve"> количественного ориентира</w:t>
      </w:r>
      <w:r w:rsidR="00404058">
        <w:rPr>
          <w:rFonts w:cs="Courier New"/>
          <w:lang w:val="ky-KG"/>
        </w:rPr>
        <w:t xml:space="preserve">, </w:t>
      </w:r>
      <w:proofErr w:type="spellStart"/>
      <w:r w:rsidR="00404058">
        <w:rPr>
          <w:rFonts w:cs="Courier New"/>
          <w:lang w:val="ky-KG"/>
        </w:rPr>
        <w:t>определяемого</w:t>
      </w:r>
      <w:proofErr w:type="spellEnd"/>
      <w:r w:rsidR="00404058">
        <w:rPr>
          <w:rFonts w:cs="Courier New"/>
          <w:lang w:val="ky-KG"/>
        </w:rPr>
        <w:t xml:space="preserve"> </w:t>
      </w:r>
      <w:r w:rsidRPr="004A00F4">
        <w:rPr>
          <w:rFonts w:cs="Courier New"/>
        </w:rPr>
        <w:t>Национальн</w:t>
      </w:r>
      <w:r w:rsidR="00404058">
        <w:rPr>
          <w:rFonts w:cs="Courier New"/>
        </w:rPr>
        <w:t>ым</w:t>
      </w:r>
      <w:r w:rsidRPr="004A00F4">
        <w:rPr>
          <w:rFonts w:cs="Courier New"/>
        </w:rPr>
        <w:t xml:space="preserve"> Банк</w:t>
      </w:r>
      <w:r w:rsidR="00404058">
        <w:rPr>
          <w:rFonts w:cs="Courier New"/>
        </w:rPr>
        <w:t>ом</w:t>
      </w:r>
      <w:r w:rsidRPr="004A00F4">
        <w:rPr>
          <w:rFonts w:cs="Courier New"/>
        </w:rPr>
        <w:t xml:space="preserve"> </w:t>
      </w:r>
      <w:proofErr w:type="spellStart"/>
      <w:r w:rsidRPr="004A00F4">
        <w:rPr>
          <w:rFonts w:cs="Courier New"/>
        </w:rPr>
        <w:t>Кыргызской</w:t>
      </w:r>
      <w:proofErr w:type="spellEnd"/>
      <w:r w:rsidRPr="004A00F4">
        <w:rPr>
          <w:rFonts w:cs="Courier New"/>
        </w:rPr>
        <w:t xml:space="preserve"> Республики. </w:t>
      </w:r>
      <w:r w:rsidRPr="004A00F4">
        <w:rPr>
          <w:rFonts w:cs="Courier New"/>
        </w:rPr>
        <w:cr/>
      </w:r>
      <w:r w:rsidR="00404058">
        <w:rPr>
          <w:rFonts w:cs="Courier New"/>
        </w:rPr>
        <w:t xml:space="preserve">2. Определить значение </w:t>
      </w:r>
      <w:proofErr w:type="spellStart"/>
      <w:proofErr w:type="gramStart"/>
      <w:r w:rsidR="00404058" w:rsidRPr="004A00F4">
        <w:rPr>
          <w:rFonts w:cs="Courier New"/>
        </w:rPr>
        <w:t>I</w:t>
      </w:r>
      <w:proofErr w:type="gramEnd"/>
      <w:r w:rsidR="00404058" w:rsidRPr="004A00F4">
        <w:rPr>
          <w:rFonts w:cs="Courier New"/>
        </w:rPr>
        <w:t>ср</w:t>
      </w:r>
      <w:proofErr w:type="spellEnd"/>
      <w:r w:rsidR="00404058">
        <w:rPr>
          <w:rFonts w:cs="Courier New"/>
        </w:rPr>
        <w:t xml:space="preserve"> на 2019-2020 годы в размере 6.</w:t>
      </w:r>
    </w:p>
    <w:p w:rsidR="00404058" w:rsidRDefault="00404058" w:rsidP="000C0EE1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404058" w:rsidRDefault="00404058" w:rsidP="000C0EE1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</w:rPr>
        <w:sectPr w:rsidR="00404058" w:rsidSect="00BF31E6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404058" w:rsidRPr="00830666" w:rsidRDefault="00404058" w:rsidP="00404058">
      <w:pPr>
        <w:jc w:val="center"/>
        <w:rPr>
          <w:b/>
        </w:rPr>
      </w:pPr>
      <w:r>
        <w:rPr>
          <w:b/>
        </w:rPr>
        <w:lastRenderedPageBreak/>
        <w:t xml:space="preserve">Значения </w:t>
      </w:r>
      <w:r w:rsidRPr="00830666">
        <w:rPr>
          <w:b/>
        </w:rPr>
        <w:t xml:space="preserve"> коэффициента </w:t>
      </w:r>
      <w:proofErr w:type="spellStart"/>
      <w:r w:rsidRPr="00830666">
        <w:rPr>
          <w:b/>
        </w:rPr>
        <w:t>Рбаз</w:t>
      </w:r>
      <w:proofErr w:type="spellEnd"/>
      <w:r w:rsidRPr="00830666">
        <w:rPr>
          <w:b/>
        </w:rPr>
        <w:t xml:space="preserve">  в зависимости от срока аренды 1 </w:t>
      </w:r>
      <w:proofErr w:type="spellStart"/>
      <w:r w:rsidRPr="00830666">
        <w:rPr>
          <w:b/>
        </w:rPr>
        <w:t>кв.м</w:t>
      </w:r>
      <w:proofErr w:type="spellEnd"/>
      <w:r w:rsidRPr="00830666">
        <w:rPr>
          <w:b/>
        </w:rPr>
        <w:t xml:space="preserve">. земельного участка </w:t>
      </w:r>
    </w:p>
    <w:p w:rsidR="00404058" w:rsidRDefault="00404058" w:rsidP="00404058">
      <w:pPr>
        <w:jc w:val="right"/>
        <w:rPr>
          <w:b/>
        </w:rPr>
      </w:pPr>
      <w:r>
        <w:rPr>
          <w:b/>
        </w:rPr>
        <w:t>Таблица 1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85"/>
        <w:gridCol w:w="1246"/>
        <w:gridCol w:w="1771"/>
        <w:gridCol w:w="1176"/>
        <w:gridCol w:w="1325"/>
        <w:gridCol w:w="1031"/>
        <w:gridCol w:w="740"/>
        <w:gridCol w:w="740"/>
        <w:gridCol w:w="879"/>
        <w:gridCol w:w="740"/>
        <w:gridCol w:w="879"/>
        <w:gridCol w:w="740"/>
        <w:gridCol w:w="702"/>
        <w:gridCol w:w="765"/>
      </w:tblGrid>
      <w:tr w:rsidR="00404058" w:rsidRPr="00404058" w:rsidTr="00404058">
        <w:trPr>
          <w:trHeight w:val="315"/>
        </w:trPr>
        <w:tc>
          <w:tcPr>
            <w:tcW w:w="124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№№</w:t>
            </w:r>
          </w:p>
        </w:tc>
        <w:tc>
          <w:tcPr>
            <w:tcW w:w="849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Функциональное назначение земельных участков и тип строений</w:t>
            </w:r>
          </w:p>
        </w:tc>
        <w:tc>
          <w:tcPr>
            <w:tcW w:w="1325" w:type="pct"/>
            <w:gridSpan w:val="3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БИШКЕК </w:t>
            </w:r>
          </w:p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5" w:type="pct"/>
            <w:gridSpan w:val="2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ОШ</w:t>
            </w:r>
          </w:p>
        </w:tc>
        <w:tc>
          <w:tcPr>
            <w:tcW w:w="1957" w:type="pct"/>
            <w:gridSpan w:val="8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ОБЛАСТИ</w:t>
            </w:r>
          </w:p>
        </w:tc>
      </w:tr>
      <w:tr w:rsidR="00404058" w:rsidRPr="00404058" w:rsidTr="00404058">
        <w:trPr>
          <w:trHeight w:val="300"/>
        </w:trPr>
        <w:tc>
          <w:tcPr>
            <w:tcW w:w="12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1 территориальная зона</w:t>
            </w:r>
          </w:p>
        </w:tc>
        <w:tc>
          <w:tcPr>
            <w:tcW w:w="560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2 территориальная зона</w:t>
            </w:r>
          </w:p>
        </w:tc>
        <w:tc>
          <w:tcPr>
            <w:tcW w:w="372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3 территориальная зона </w:t>
            </w:r>
          </w:p>
        </w:tc>
        <w:tc>
          <w:tcPr>
            <w:tcW w:w="419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1 территориальная зона</w:t>
            </w:r>
          </w:p>
        </w:tc>
        <w:tc>
          <w:tcPr>
            <w:tcW w:w="326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2 территориальная зона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Чуйская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Ошская</w:t>
            </w:r>
            <w:proofErr w:type="spellEnd"/>
          </w:p>
        </w:tc>
        <w:tc>
          <w:tcPr>
            <w:tcW w:w="278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Джалал-Абадская</w:t>
            </w:r>
            <w:proofErr w:type="spellEnd"/>
          </w:p>
        </w:tc>
        <w:tc>
          <w:tcPr>
            <w:tcW w:w="512" w:type="pct"/>
            <w:gridSpan w:val="2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Иссык-Кульская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Таласская</w:t>
            </w:r>
            <w:proofErr w:type="spellEnd"/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Нарынская</w:t>
            </w:r>
            <w:proofErr w:type="spellEnd"/>
          </w:p>
        </w:tc>
        <w:tc>
          <w:tcPr>
            <w:tcW w:w="244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Баткенская</w:t>
            </w:r>
            <w:proofErr w:type="spellEnd"/>
          </w:p>
        </w:tc>
      </w:tr>
      <w:tr w:rsidR="00404058" w:rsidRPr="00404058" w:rsidTr="00404058">
        <w:trPr>
          <w:trHeight w:val="300"/>
        </w:trPr>
        <w:tc>
          <w:tcPr>
            <w:tcW w:w="12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курортно-рекреационная зона</w:t>
            </w:r>
          </w:p>
        </w:tc>
        <w:tc>
          <w:tcPr>
            <w:tcW w:w="278" w:type="pct"/>
            <w:vMerge w:val="restar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остальная зона</w:t>
            </w: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пр</w:t>
            </w:r>
            <w:proofErr w:type="gramStart"/>
            <w:r w:rsidRPr="00404058">
              <w:rPr>
                <w:b/>
                <w:bCs/>
                <w:color w:val="000000"/>
                <w:sz w:val="16"/>
                <w:szCs w:val="16"/>
              </w:rPr>
              <w:t>.Ж</w:t>
            </w:r>
            <w:proofErr w:type="gramEnd"/>
            <w:r w:rsidRPr="00404058">
              <w:rPr>
                <w:b/>
                <w:bCs/>
                <w:color w:val="000000"/>
                <w:sz w:val="16"/>
                <w:szCs w:val="16"/>
              </w:rPr>
              <w:t>ибек-Жолу-ул.Курманжан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Датка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ул.Горького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пр.Мира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ул.Боконбаева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бул.М.Гвардия-пр.Жибек-Жолу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</w:t>
            </w:r>
            <w:proofErr w:type="gramStart"/>
            <w:r w:rsidRPr="00404058">
              <w:rPr>
                <w:b/>
                <w:bCs/>
                <w:color w:val="000000"/>
                <w:sz w:val="16"/>
                <w:szCs w:val="16"/>
              </w:rPr>
              <w:t>.Г</w:t>
            </w:r>
            <w:proofErr w:type="gramEnd"/>
            <w:r w:rsidRPr="00404058">
              <w:rPr>
                <w:b/>
                <w:bCs/>
                <w:color w:val="000000"/>
                <w:sz w:val="16"/>
                <w:szCs w:val="16"/>
              </w:rPr>
              <w:t>орького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ул.Шабдан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Баатыра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ул.Ахунбаева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ул.Каралаева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-Южная Магистраль-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ул.Садырбаева-ул.Толстого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ул.Култиева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ул.Московская-ул.Ю.Фучика-пр.Жибек-Жолу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ул.Баялинова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ул.Абдрахманова</w:t>
            </w:r>
            <w:proofErr w:type="spellEnd"/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>периферийная зона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р-н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Шайтт-Добо-ул</w:t>
            </w:r>
            <w:proofErr w:type="gramStart"/>
            <w:r w:rsidRPr="00404058">
              <w:rPr>
                <w:b/>
                <w:bCs/>
                <w:color w:val="000000"/>
                <w:sz w:val="16"/>
                <w:szCs w:val="16"/>
              </w:rPr>
              <w:t>.З</w:t>
            </w:r>
            <w:proofErr w:type="gramEnd"/>
            <w:r w:rsidRPr="00404058">
              <w:rPr>
                <w:b/>
                <w:bCs/>
                <w:color w:val="000000"/>
                <w:sz w:val="16"/>
                <w:szCs w:val="16"/>
              </w:rPr>
              <w:t>айнабитдинова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рынок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Келечек-пр.Ленина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ул.Нурматова-ул.Курманжан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Датки</w:t>
            </w:r>
            <w:proofErr w:type="spellEnd"/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- р-н </w:t>
            </w:r>
            <w:proofErr w:type="spellStart"/>
            <w:r w:rsidRPr="00404058">
              <w:rPr>
                <w:b/>
                <w:bCs/>
                <w:color w:val="000000"/>
                <w:sz w:val="16"/>
                <w:szCs w:val="16"/>
              </w:rPr>
              <w:t>Шайтт-Добо</w:t>
            </w:r>
            <w:proofErr w:type="spellEnd"/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4058">
              <w:rPr>
                <w:b/>
                <w:bCs/>
                <w:color w:val="000000"/>
                <w:sz w:val="16"/>
                <w:szCs w:val="16"/>
              </w:rPr>
              <w:t xml:space="preserve">остальная часть города </w:t>
            </w: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404058" w:rsidRPr="00404058" w:rsidRDefault="00404058" w:rsidP="006610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Торговые объекты в легких конструкциях (навесы,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ларьки</w:t>
            </w:r>
            <w:proofErr w:type="gramStart"/>
            <w:r w:rsidRPr="00404058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>иоски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 xml:space="preserve">, павильоны, крытые площадки) площадью до 10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139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Торговые объекты в легких конструкциях (навесы,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ларьки</w:t>
            </w:r>
            <w:proofErr w:type="gramStart"/>
            <w:r w:rsidRPr="00404058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>иоски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 xml:space="preserve">, павильоны, крытые площадки) площадью до от 11 до 50 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552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Торговые объекты в легких конструкциях (навесы,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ларьки</w:t>
            </w:r>
            <w:proofErr w:type="gramStart"/>
            <w:r w:rsidRPr="00404058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>иоски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 xml:space="preserve">, павильоны, крытые площадки) площадью от 51 до 200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434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85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Торговые объекты в легких конструкциях (навесы,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ларьки</w:t>
            </w:r>
            <w:proofErr w:type="gramStart"/>
            <w:r w:rsidRPr="00404058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>иоски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 xml:space="preserve">, павильоны, крытые площадки) площадью выше 200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66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Капитальные здания магазинов, торговых центров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66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Крытые мини-рынки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139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Капитальные здания рестораны, кафе, столовых, баров, кофеен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66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Капитальные здания банковских учреждений, ломбардов, обменных </w:t>
            </w:r>
            <w:r w:rsidRPr="00404058">
              <w:rPr>
                <w:color w:val="000000"/>
                <w:sz w:val="16"/>
                <w:szCs w:val="16"/>
              </w:rPr>
              <w:lastRenderedPageBreak/>
              <w:t>пунктов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lastRenderedPageBreak/>
              <w:t>355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Капитальные здания бизнес-центров, офисных зданий</w:t>
            </w:r>
            <w:proofErr w:type="gramStart"/>
            <w:r w:rsidRPr="00404058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 xml:space="preserve"> бирж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Автозаправочные (АЗС) и газозаправочные (ГАЗС) станции, СТО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139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Нефтебазы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139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C64A1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Торгово-логистические</w:t>
            </w:r>
            <w:r w:rsidR="00C64A15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 xml:space="preserve"> центры</w:t>
            </w:r>
            <w:r w:rsidR="00C64A15">
              <w:rPr>
                <w:bCs/>
                <w:color w:val="000000"/>
                <w:sz w:val="16"/>
                <w:szCs w:val="16"/>
              </w:rPr>
              <w:t>, предприятия по переработке</w:t>
            </w:r>
            <w:r w:rsidR="00C64A15" w:rsidRPr="00C64A15">
              <w:rPr>
                <w:bCs/>
                <w:color w:val="000000"/>
                <w:sz w:val="16"/>
                <w:szCs w:val="16"/>
              </w:rPr>
              <w:t xml:space="preserve"> сельскохозяйственной продукции</w:t>
            </w:r>
            <w:r w:rsidR="00D11FD6">
              <w:rPr>
                <w:bCs/>
                <w:color w:val="000000"/>
                <w:sz w:val="16"/>
                <w:szCs w:val="16"/>
              </w:rPr>
              <w:t>, сборочному производству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404058">
              <w:rPr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Капитальные здания автовокзалов, автостанций,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жел</w:t>
            </w:r>
            <w:proofErr w:type="spellEnd"/>
            <w:proofErr w:type="gramStart"/>
            <w:r w:rsidRPr="00404058">
              <w:rPr>
                <w:color w:val="000000"/>
                <w:sz w:val="16"/>
                <w:szCs w:val="16"/>
              </w:rPr>
              <w:t>.-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>дорожных вокзалов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Капитальные здания промышленных предприятий строительства, транспорта, связи, энергетики, СЭЗ, склады, АБК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66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Капитальные здания горнодобывающих предприятий, грузовых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желюдор</w:t>
            </w:r>
            <w:proofErr w:type="gramStart"/>
            <w:r w:rsidRPr="00404058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>танций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 xml:space="preserve">, санитарно-защитных зон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жел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>.-дор. и воздушного транспорта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1 124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220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Разрабатываемые месторождения, шахты, разрезы,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золоотвалы</w:t>
            </w:r>
            <w:proofErr w:type="spellEnd"/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Геологоразведочные работы, проектно-изыскательские и исследовательские учреждения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62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Воздушные и кабельные линии электроснабжения и связи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Капитальные здания учреждений науки,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образования</w:t>
            </w:r>
            <w:proofErr w:type="gramStart"/>
            <w:r w:rsidRPr="00404058">
              <w:rPr>
                <w:color w:val="000000"/>
                <w:sz w:val="16"/>
                <w:szCs w:val="16"/>
              </w:rPr>
              <w:t>,з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>дравоохранения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 xml:space="preserve">, культуры,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юношеско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 xml:space="preserve">-спортивных учреждений 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66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Сельскохозяйственные производственные объекты (СТО</w:t>
            </w:r>
            <w:proofErr w:type="gramStart"/>
            <w:r w:rsidRPr="00404058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 xml:space="preserve"> мастерские 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автогаражи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 xml:space="preserve">, ангары для с/х техники, зернохранилища, тока,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фрукто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>-овощные хранилища)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62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Многоэтажные и малоэтажные жилые дома,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автогаражи</w:t>
            </w:r>
            <w:proofErr w:type="spellEnd"/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66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Наземные мачты и вышки  сотовых операторов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66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Салоны красоты, парикмахерские, фотосалоны, бани, прачечные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66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Культово-религиозные  учреждения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Типографии, учебно-реабилитационные  центры, благотворительные фонды, учреждения уязвимых слоев населения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39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04058">
              <w:rPr>
                <w:color w:val="000000"/>
                <w:sz w:val="16"/>
                <w:szCs w:val="16"/>
              </w:rPr>
              <w:t>Автоучкомбинаты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>, автошколы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40405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39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Художественные мастерские, галереи, выставочные комплексы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39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Медицинские частные центры, частные оздоровительные комплексы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62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Рекламные сооружения, аптеки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139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Парковки, автостоянки, мойки, общественные туалеты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62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Предприятия сферы  отдыха и развлечений, спорта, спортивных сооружений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66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 xml:space="preserve">Капитальные здания игорных заведений, компьютерных игровых, дискотек, </w:t>
            </w:r>
            <w:proofErr w:type="spellStart"/>
            <w:r w:rsidRPr="00404058">
              <w:rPr>
                <w:color w:val="000000"/>
                <w:sz w:val="16"/>
                <w:szCs w:val="16"/>
              </w:rPr>
              <w:t>бильярдных</w:t>
            </w:r>
            <w:proofErr w:type="gramStart"/>
            <w:r w:rsidRPr="00404058">
              <w:rPr>
                <w:color w:val="000000"/>
                <w:sz w:val="16"/>
                <w:szCs w:val="16"/>
              </w:rPr>
              <w:t>,и</w:t>
            </w:r>
            <w:proofErr w:type="gramEnd"/>
            <w:r w:rsidRPr="00404058">
              <w:rPr>
                <w:color w:val="000000"/>
                <w:sz w:val="16"/>
                <w:szCs w:val="16"/>
              </w:rPr>
              <w:t>гровых</w:t>
            </w:r>
            <w:proofErr w:type="spellEnd"/>
            <w:r w:rsidRPr="00404058">
              <w:rPr>
                <w:color w:val="000000"/>
                <w:sz w:val="16"/>
                <w:szCs w:val="16"/>
              </w:rPr>
              <w:t xml:space="preserve"> автоматов 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</w:tr>
      <w:tr w:rsidR="00404058" w:rsidRPr="00404058" w:rsidTr="00404058">
        <w:trPr>
          <w:trHeight w:val="315"/>
        </w:trPr>
        <w:tc>
          <w:tcPr>
            <w:tcW w:w="12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4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Прочие виды деятельности, не вошедшие в перечень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center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404058" w:rsidRPr="00404058" w:rsidRDefault="00404058" w:rsidP="006610F6">
            <w:pPr>
              <w:jc w:val="right"/>
              <w:rPr>
                <w:color w:val="000000"/>
                <w:sz w:val="16"/>
                <w:szCs w:val="16"/>
              </w:rPr>
            </w:pPr>
            <w:r w:rsidRPr="00404058">
              <w:rPr>
                <w:color w:val="000000"/>
                <w:sz w:val="16"/>
                <w:szCs w:val="16"/>
              </w:rPr>
              <w:t>39</w:t>
            </w:r>
          </w:p>
        </w:tc>
      </w:tr>
    </w:tbl>
    <w:p w:rsidR="00404058" w:rsidRDefault="00404058" w:rsidP="00404058">
      <w:pPr>
        <w:jc w:val="right"/>
        <w:rPr>
          <w:b/>
        </w:rPr>
      </w:pPr>
    </w:p>
    <w:p w:rsidR="00404058" w:rsidRPr="004A00F4" w:rsidRDefault="00404058" w:rsidP="000C0EE1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D11FD6" w:rsidRDefault="00D11FD6" w:rsidP="00BF31E6">
      <w:pPr>
        <w:pStyle w:val="a3"/>
        <w:tabs>
          <w:tab w:val="left" w:pos="993"/>
        </w:tabs>
        <w:ind w:left="0"/>
        <w:jc w:val="both"/>
        <w:sectPr w:rsidR="00D11FD6" w:rsidSect="00404058">
          <w:pgSz w:w="16838" w:h="11906" w:orient="landscape"/>
          <w:pgMar w:top="1701" w:right="1134" w:bottom="850" w:left="567" w:header="708" w:footer="708" w:gutter="0"/>
          <w:cols w:space="708"/>
          <w:docGrid w:linePitch="360"/>
        </w:sectPr>
      </w:pPr>
    </w:p>
    <w:p w:rsidR="00D11FD6" w:rsidRPr="00830666" w:rsidRDefault="00D11FD6" w:rsidP="00D11FD6">
      <w:pPr>
        <w:jc w:val="center"/>
        <w:rPr>
          <w:b/>
        </w:rPr>
      </w:pPr>
      <w:r>
        <w:rPr>
          <w:b/>
        </w:rPr>
        <w:lastRenderedPageBreak/>
        <w:t xml:space="preserve">Значения </w:t>
      </w:r>
      <w:r w:rsidRPr="00830666">
        <w:rPr>
          <w:b/>
        </w:rPr>
        <w:t xml:space="preserve"> коэффициента </w:t>
      </w:r>
      <w:proofErr w:type="spellStart"/>
      <w:r w:rsidRPr="00830666">
        <w:rPr>
          <w:b/>
        </w:rPr>
        <w:t>Кср</w:t>
      </w:r>
      <w:proofErr w:type="spellEnd"/>
      <w:r w:rsidRPr="00830666">
        <w:rPr>
          <w:b/>
        </w:rPr>
        <w:t xml:space="preserve"> в зависимости от срока аренды 1 </w:t>
      </w:r>
      <w:proofErr w:type="spellStart"/>
      <w:r w:rsidRPr="00830666">
        <w:rPr>
          <w:b/>
        </w:rPr>
        <w:t>кв.м</w:t>
      </w:r>
      <w:proofErr w:type="spellEnd"/>
      <w:r w:rsidRPr="00830666">
        <w:rPr>
          <w:b/>
        </w:rPr>
        <w:t xml:space="preserve">. земельного участка </w:t>
      </w:r>
    </w:p>
    <w:p w:rsidR="00D11FD6" w:rsidRDefault="00D11FD6" w:rsidP="00D11FD6">
      <w:pPr>
        <w:jc w:val="right"/>
        <w:rPr>
          <w:b/>
        </w:rPr>
      </w:pPr>
    </w:p>
    <w:p w:rsidR="00D11FD6" w:rsidRPr="00830666" w:rsidRDefault="00D11FD6" w:rsidP="00D11FD6">
      <w:pPr>
        <w:jc w:val="right"/>
        <w:rPr>
          <w:b/>
        </w:rPr>
      </w:pPr>
      <w:r w:rsidRPr="00830666">
        <w:rPr>
          <w:b/>
        </w:rPr>
        <w:t xml:space="preserve">Таблица </w:t>
      </w:r>
      <w:r>
        <w:rPr>
          <w:b/>
        </w:rPr>
        <w:t>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57"/>
        <w:gridCol w:w="1091"/>
        <w:gridCol w:w="1091"/>
        <w:gridCol w:w="1091"/>
        <w:gridCol w:w="1091"/>
        <w:gridCol w:w="1091"/>
        <w:gridCol w:w="1091"/>
        <w:gridCol w:w="1090"/>
        <w:gridCol w:w="1090"/>
        <w:gridCol w:w="1090"/>
        <w:gridCol w:w="1090"/>
        <w:gridCol w:w="1090"/>
      </w:tblGrid>
      <w:tr w:rsidR="00D11FD6" w:rsidRPr="00414057" w:rsidTr="006610F6">
        <w:trPr>
          <w:trHeight w:val="300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Количество лет аренды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до 6 мес.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4057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D11FD6" w:rsidRPr="00414057" w:rsidTr="006610F6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Потенциальный валовой доход</w:t>
            </w:r>
            <w:proofErr w:type="gramStart"/>
            <w:r w:rsidRPr="00414057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14057">
              <w:rPr>
                <w:color w:val="000000"/>
                <w:sz w:val="20"/>
                <w:szCs w:val="20"/>
              </w:rPr>
              <w:t xml:space="preserve"> сом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</w:tr>
      <w:tr w:rsidR="00D11FD6" w:rsidRPr="00414057" w:rsidTr="006610F6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Ставка капитализации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D11FD6" w:rsidRPr="00414057" w:rsidTr="006610F6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Срок аренды, лет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49</w:t>
            </w:r>
          </w:p>
        </w:tc>
      </w:tr>
      <w:tr w:rsidR="00D11FD6" w:rsidRPr="00414057" w:rsidTr="006610F6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 xml:space="preserve">Коэффициент </w:t>
            </w:r>
            <w:proofErr w:type="spellStart"/>
            <w:r w:rsidRPr="00414057">
              <w:rPr>
                <w:color w:val="000000"/>
                <w:sz w:val="20"/>
                <w:szCs w:val="20"/>
              </w:rPr>
              <w:t>Кср</w:t>
            </w:r>
            <w:proofErr w:type="spellEnd"/>
            <w:r w:rsidRPr="00414057">
              <w:rPr>
                <w:color w:val="000000"/>
                <w:sz w:val="20"/>
                <w:szCs w:val="20"/>
              </w:rPr>
              <w:t xml:space="preserve"> (по стоимости текущего аннуитета)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3,17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3,79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6,14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8,51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9,08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FD6" w:rsidRPr="00414057" w:rsidRDefault="00D11FD6" w:rsidP="006610F6">
            <w:pPr>
              <w:jc w:val="right"/>
              <w:rPr>
                <w:color w:val="000000"/>
                <w:sz w:val="20"/>
                <w:szCs w:val="20"/>
              </w:rPr>
            </w:pPr>
            <w:r w:rsidRPr="00414057">
              <w:rPr>
                <w:color w:val="000000"/>
                <w:sz w:val="20"/>
                <w:szCs w:val="20"/>
              </w:rPr>
              <w:t>9,91</w:t>
            </w:r>
          </w:p>
        </w:tc>
      </w:tr>
    </w:tbl>
    <w:p w:rsidR="00D11FD6" w:rsidRPr="00830666" w:rsidRDefault="00D11FD6" w:rsidP="00D11FD6"/>
    <w:p w:rsidR="00D11FD6" w:rsidRPr="00830666" w:rsidRDefault="00D11FD6" w:rsidP="00D11FD6"/>
    <w:p w:rsidR="00BC5619" w:rsidRPr="004A00F4" w:rsidRDefault="00BC5619" w:rsidP="00BF31E6">
      <w:pPr>
        <w:pStyle w:val="a3"/>
        <w:tabs>
          <w:tab w:val="left" w:pos="993"/>
        </w:tabs>
        <w:ind w:left="0"/>
        <w:jc w:val="both"/>
      </w:pPr>
    </w:p>
    <w:sectPr w:rsidR="00BC5619" w:rsidRPr="004A00F4" w:rsidSect="00D11FD6">
      <w:pgSz w:w="16838" w:h="11906" w:orient="landscape"/>
      <w:pgMar w:top="1135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0F82"/>
    <w:multiLevelType w:val="hybridMultilevel"/>
    <w:tmpl w:val="C308BADC"/>
    <w:lvl w:ilvl="0" w:tplc="4462DB98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1366EE1"/>
    <w:multiLevelType w:val="hybridMultilevel"/>
    <w:tmpl w:val="19BA5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C86025"/>
    <w:multiLevelType w:val="hybridMultilevel"/>
    <w:tmpl w:val="639EF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D8"/>
    <w:rsid w:val="000C0EE1"/>
    <w:rsid w:val="00404058"/>
    <w:rsid w:val="004A00F4"/>
    <w:rsid w:val="006610F6"/>
    <w:rsid w:val="008556A4"/>
    <w:rsid w:val="009300D8"/>
    <w:rsid w:val="00980147"/>
    <w:rsid w:val="00AA3055"/>
    <w:rsid w:val="00B10C9A"/>
    <w:rsid w:val="00BC5619"/>
    <w:rsid w:val="00BF31E6"/>
    <w:rsid w:val="00C64A15"/>
    <w:rsid w:val="00D1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E6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E6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Эльдана Сатарова</dc:creator>
  <cp:lastModifiedBy>Эльдана Сатарова</cp:lastModifiedBy>
  <cp:revision>3</cp:revision>
  <cp:lastPrinted>2019-10-22T10:18:00Z</cp:lastPrinted>
  <dcterms:created xsi:type="dcterms:W3CDTF">2019-10-10T11:33:00Z</dcterms:created>
  <dcterms:modified xsi:type="dcterms:W3CDTF">2019-10-22T10:22:00Z</dcterms:modified>
</cp:coreProperties>
</file>