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49" w:rsidRPr="009E0249" w:rsidRDefault="009E0249" w:rsidP="009E0249">
      <w:pPr>
        <w:ind w:left="1134" w:right="1134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9E0249">
        <w:rPr>
          <w:rFonts w:ascii="Arial" w:eastAsia="Times New Roman" w:hAnsi="Arial" w:cs="Arial"/>
          <w:b/>
          <w:bCs/>
          <w:caps/>
          <w:sz w:val="24"/>
          <w:szCs w:val="24"/>
          <w:lang w:val="ky-KG" w:eastAsia="ru-RU"/>
        </w:rPr>
        <w:t>КЫРГЫЗ РЕСПУБЛИКАСЫНЫН МЫЙЗАМЫ</w:t>
      </w:r>
    </w:p>
    <w:p w:rsidR="009E0249" w:rsidRPr="009E0249" w:rsidRDefault="009E0249" w:rsidP="009E0249">
      <w:pPr>
        <w:spacing w:before="200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9E0249">
        <w:rPr>
          <w:rFonts w:ascii="Arial" w:eastAsia="Times New Roman" w:hAnsi="Arial" w:cs="Arial"/>
          <w:i/>
          <w:iCs/>
          <w:sz w:val="20"/>
          <w:szCs w:val="20"/>
          <w:lang w:val="ky-KG" w:eastAsia="ru-RU"/>
        </w:rPr>
        <w:t>Бишкек шаары, 2019-жылдын 23-январы № 9</w:t>
      </w:r>
    </w:p>
    <w:p w:rsidR="009E0249" w:rsidRPr="009E0249" w:rsidRDefault="009E0249" w:rsidP="009E0249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0249"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  <w:t>Кыргыз Республикасынын Салык кодексине өзгөртүүлөрдү киргизүү жөнүндө</w:t>
      </w:r>
    </w:p>
    <w:p w:rsidR="009E0249" w:rsidRPr="009E0249" w:rsidRDefault="009E0249" w:rsidP="009E0249">
      <w:pPr>
        <w:spacing w:before="200" w:after="6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st_1"/>
      <w:bookmarkEnd w:id="0"/>
      <w:r w:rsidRPr="009E0249">
        <w:rPr>
          <w:rFonts w:ascii="Arial" w:eastAsia="Times New Roman" w:hAnsi="Arial" w:cs="Arial"/>
          <w:b/>
          <w:bCs/>
          <w:sz w:val="20"/>
          <w:szCs w:val="20"/>
          <w:lang w:val="ky-KG" w:eastAsia="ru-RU"/>
        </w:rPr>
        <w:t>1-берене.</w:t>
      </w:r>
    </w:p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0249">
        <w:rPr>
          <w:rFonts w:ascii="Arial" w:eastAsia="Times New Roman" w:hAnsi="Arial" w:cs="Arial"/>
          <w:sz w:val="20"/>
          <w:szCs w:val="20"/>
          <w:lang w:val="ky-KG" w:eastAsia="ru-RU"/>
        </w:rPr>
        <w:t xml:space="preserve">Кыргыз Республикасынын Салык </w:t>
      </w:r>
      <w:hyperlink r:id="rId5" w:history="1">
        <w:r w:rsidRPr="009E024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ky-KG" w:eastAsia="ru-RU"/>
          </w:rPr>
          <w:t>кодексине</w:t>
        </w:r>
      </w:hyperlink>
      <w:r w:rsidRPr="009E0249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(Кыргыз Республикасынын Жогорку Кеңешинин Жарчысы, 2008-ж., № 8, 922-ст.) төмөнкүдөй өзгөртүүлөр киргизилсин:</w:t>
      </w:r>
    </w:p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anchor="st_343" w:history="1">
        <w:r w:rsidRPr="009E024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ky-KG" w:eastAsia="ru-RU"/>
          </w:rPr>
          <w:t>343-беренеде</w:t>
        </w:r>
      </w:hyperlink>
      <w:r w:rsidRPr="009E0249">
        <w:rPr>
          <w:rFonts w:ascii="Arial" w:eastAsia="Times New Roman" w:hAnsi="Arial" w:cs="Arial"/>
          <w:sz w:val="20"/>
          <w:szCs w:val="20"/>
          <w:lang w:val="ky-KG" w:eastAsia="ru-RU"/>
        </w:rPr>
        <w:t>:</w:t>
      </w:r>
    </w:p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9E0249">
        <w:rPr>
          <w:rFonts w:ascii="Arial" w:eastAsia="Times New Roman" w:hAnsi="Arial" w:cs="Arial"/>
          <w:sz w:val="20"/>
          <w:szCs w:val="20"/>
          <w:lang w:val="ky-KG" w:eastAsia="ru-RU"/>
        </w:rPr>
        <w:t>а) "Эгер" деген сөз "1. Эгер" деген сөздөргө алмаштырылсын;</w:t>
      </w:r>
    </w:p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9E0249">
        <w:rPr>
          <w:rFonts w:ascii="Arial" w:eastAsia="Times New Roman" w:hAnsi="Arial" w:cs="Arial"/>
          <w:sz w:val="20"/>
          <w:szCs w:val="20"/>
          <w:lang w:val="ky-KG" w:eastAsia="ru-RU"/>
        </w:rPr>
        <w:t>б) 1-пункт төмөнкүдөй редакцияда баяндалсын:</w:t>
      </w:r>
    </w:p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9E0249">
        <w:rPr>
          <w:rFonts w:ascii="Arial" w:eastAsia="Times New Roman" w:hAnsi="Arial" w:cs="Arial"/>
          <w:sz w:val="20"/>
          <w:szCs w:val="20"/>
          <w:lang w:val="ky-KG" w:eastAsia="ru-RU"/>
        </w:rPr>
        <w:t>"1) төмөнкү жерлер:</w:t>
      </w:r>
    </w:p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9E0249">
        <w:rPr>
          <w:rFonts w:ascii="Arial" w:eastAsia="Times New Roman" w:hAnsi="Arial" w:cs="Arial"/>
          <w:sz w:val="20"/>
          <w:szCs w:val="20"/>
          <w:lang w:val="ky-KG" w:eastAsia="ru-RU"/>
        </w:rPr>
        <w:t>а) коруктардын, резерваторлордун, жаратылыш, улуттук жана дендрологиялык парктардын, ботаникалык жана зоологиялык бактардын, корукчалардын, жаратылыш эстеликтеринин, тарыхый-маданий маанидеги объектилердин, запастагы бөлүштүрүлө элек жерлер, мамлекеттик чек араны бойлой кеткен байкоо тилкеси ээлеп турган жерлер;</w:t>
      </w:r>
    </w:p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9E0249">
        <w:rPr>
          <w:rFonts w:ascii="Arial" w:eastAsia="Times New Roman" w:hAnsi="Arial" w:cs="Arial"/>
          <w:sz w:val="20"/>
          <w:szCs w:val="20"/>
          <w:lang w:val="ky-KG" w:eastAsia="ru-RU"/>
        </w:rPr>
        <w:t>б) калктуу конуштардын жалпы пайдалануудагы, коргоочу токой тилкелери ээлеп турган, суу жана токой фондунун;</w:t>
      </w:r>
    </w:p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9E0249">
        <w:rPr>
          <w:rFonts w:ascii="Arial" w:eastAsia="Times New Roman" w:hAnsi="Arial" w:cs="Arial"/>
          <w:sz w:val="20"/>
          <w:szCs w:val="20"/>
          <w:lang w:val="ky-KG" w:eastAsia="ru-RU"/>
        </w:rPr>
        <w:t>в) катнашуу жолдорунун, айыл чарбасы үчүн пайдаланууга берилгендерди кошпогондо, республикалык жана жергиликтүү маанидеги жолдорду бойлото кеткен жер тилкелери;</w:t>
      </w:r>
    </w:p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9E0249">
        <w:rPr>
          <w:rFonts w:ascii="Arial" w:eastAsia="Times New Roman" w:hAnsi="Arial" w:cs="Arial"/>
          <w:sz w:val="20"/>
          <w:szCs w:val="20"/>
          <w:lang w:val="ky-KG" w:eastAsia="ru-RU"/>
        </w:rPr>
        <w:t>г) айыл чарбасы үчүн пайдаланууга берилгендерди кошпогондо, өнүмдөрдү өткөрүүчү түтүктөр өткөн жана байланыш линияларынын;</w:t>
      </w:r>
    </w:p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9E0249">
        <w:rPr>
          <w:rFonts w:ascii="Arial" w:eastAsia="Times New Roman" w:hAnsi="Arial" w:cs="Arial"/>
          <w:sz w:val="20"/>
          <w:szCs w:val="20"/>
          <w:lang w:val="ky-KG" w:eastAsia="ru-RU"/>
        </w:rPr>
        <w:t>д) айыл чарбасы үчүн пайдаланууга берилгендерди кошпогондо, электр энергиясын иштеп чыгуу же берүү үчүн пайдаланылуучу суу сактагычтардын жана суу каптоочу зоналардын жана электр берүүчү линиялардын астындагы;";</w:t>
      </w:r>
    </w:p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0249">
        <w:rPr>
          <w:rFonts w:ascii="Arial" w:eastAsia="Times New Roman" w:hAnsi="Arial" w:cs="Arial"/>
          <w:sz w:val="20"/>
          <w:szCs w:val="20"/>
          <w:lang w:val="ky-KG" w:eastAsia="ru-RU"/>
        </w:rPr>
        <w:t>в) 4-пунктунда "жана/же ижарага берилгенден" деген сөздөр алып салынсын;</w:t>
      </w:r>
    </w:p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0249">
        <w:rPr>
          <w:rFonts w:ascii="Arial" w:eastAsia="Times New Roman" w:hAnsi="Arial" w:cs="Arial"/>
          <w:sz w:val="20"/>
          <w:szCs w:val="20"/>
          <w:lang w:val="ky-KG" w:eastAsia="ru-RU"/>
        </w:rPr>
        <w:t xml:space="preserve">г) </w:t>
      </w:r>
      <w:hyperlink r:id="rId7" w:anchor="st_343" w:history="1">
        <w:r w:rsidRPr="009E024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ky-KG" w:eastAsia="ru-RU"/>
          </w:rPr>
          <w:t>берене</w:t>
        </w:r>
      </w:hyperlink>
      <w:r w:rsidRPr="009E0249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төмөнкүдөй мазмундагы 2-бөлүк менен толукталсын:</w:t>
      </w:r>
    </w:p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0249">
        <w:rPr>
          <w:rFonts w:ascii="Arial" w:eastAsia="Times New Roman" w:hAnsi="Arial" w:cs="Arial"/>
          <w:sz w:val="20"/>
          <w:szCs w:val="20"/>
          <w:lang w:val="ky-KG" w:eastAsia="ru-RU"/>
        </w:rPr>
        <w:t xml:space="preserve">"2. Ушул </w:t>
      </w:r>
      <w:hyperlink r:id="rId8" w:anchor="st_343" w:history="1">
        <w:r w:rsidRPr="009E024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ky-KG" w:eastAsia="ru-RU"/>
          </w:rPr>
          <w:t>берененин</w:t>
        </w:r>
      </w:hyperlink>
      <w:r w:rsidRPr="009E0249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1-бөлүгүндө каралган салык салуудан бошотуу көрсөтүлгөн жерлер же алардын бөлүгү жер пайдалануучу тарабынан ижарага берилген учурларга жайылтылбайт.".</w:t>
      </w:r>
    </w:p>
    <w:p w:rsidR="009E0249" w:rsidRPr="009E0249" w:rsidRDefault="009E0249" w:rsidP="009E0249">
      <w:pPr>
        <w:spacing w:before="200" w:after="6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" w:name="st_2"/>
      <w:bookmarkEnd w:id="1"/>
      <w:r w:rsidRPr="009E0249">
        <w:rPr>
          <w:rFonts w:ascii="Arial" w:eastAsia="Times New Roman" w:hAnsi="Arial" w:cs="Arial"/>
          <w:b/>
          <w:bCs/>
          <w:sz w:val="20"/>
          <w:szCs w:val="20"/>
          <w:lang w:val="ky-KG" w:eastAsia="ru-RU"/>
        </w:rPr>
        <w:t>2-берене.</w:t>
      </w:r>
    </w:p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0249">
        <w:rPr>
          <w:rFonts w:ascii="Arial" w:eastAsia="Times New Roman" w:hAnsi="Arial" w:cs="Arial"/>
          <w:sz w:val="20"/>
          <w:szCs w:val="20"/>
          <w:lang w:val="ky-KG" w:eastAsia="ru-RU"/>
        </w:rPr>
        <w:t>Ушул Мыйзам расмий жарыяланган күндөн тартып он беш күн өткөндөн кийин күчүнө кирет.</w:t>
      </w:r>
    </w:p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r w:rsidRPr="009E0249">
        <w:rPr>
          <w:rFonts w:ascii="Arial" w:eastAsia="Times New Roman" w:hAnsi="Arial" w:cs="Arial"/>
          <w:i/>
          <w:iCs/>
          <w:color w:val="006600"/>
          <w:sz w:val="20"/>
          <w:szCs w:val="20"/>
          <w:lang w:val="ky-KG" w:eastAsia="ru-RU"/>
        </w:rPr>
        <w:t xml:space="preserve">"Эркин Тоо" газетасынын 2019-жылдын 25-январындагы N 5 жарыяланды </w:t>
      </w:r>
    </w:p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0249">
        <w:rPr>
          <w:rFonts w:ascii="Arial" w:eastAsia="Times New Roman" w:hAnsi="Arial" w:cs="Arial"/>
          <w:sz w:val="20"/>
          <w:szCs w:val="20"/>
          <w:lang w:val="ky-KG" w:eastAsia="ru-RU"/>
        </w:rPr>
        <w:t>Ушул Мыйзамдын 1-беренесинин жоболорунун колдонулушу 2009-жылдын 1-январынан тартып келип чыккан салыктык укук мамилелерине жайылтылары белгиленсин.</w:t>
      </w:r>
    </w:p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024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9E0249" w:rsidRPr="009E0249" w:rsidTr="009E0249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E0249" w:rsidRPr="009E0249" w:rsidRDefault="009E0249" w:rsidP="009E0249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2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Кыргыз Республикасынын Президенти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49" w:rsidRPr="009E0249" w:rsidRDefault="009E0249" w:rsidP="009E0249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249" w:rsidRPr="009E0249" w:rsidRDefault="009E0249" w:rsidP="009E0249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2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С.Жээнбеков</w:t>
            </w:r>
          </w:p>
        </w:tc>
      </w:tr>
    </w:tbl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024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9E0249" w:rsidRPr="009E0249" w:rsidTr="009E0249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E0249" w:rsidRPr="009E0249" w:rsidRDefault="009E0249" w:rsidP="009E0249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" w:history="1">
              <w:r w:rsidRPr="009E0249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val="ky-KG" w:eastAsia="ru-RU"/>
                </w:rPr>
                <w:t>2018-жылдын 13-декабрында</w:t>
              </w:r>
            </w:hyperlink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49" w:rsidRPr="009E0249" w:rsidRDefault="009E0249" w:rsidP="009E0249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249" w:rsidRPr="009E0249" w:rsidRDefault="009E0249" w:rsidP="009E0249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2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Кыргыз Республикасынын Жогорку Кеңеши тарабынан кабыл алынган</w:t>
            </w:r>
          </w:p>
        </w:tc>
      </w:tr>
    </w:tbl>
    <w:p w:rsidR="009E0249" w:rsidRPr="009E0249" w:rsidRDefault="009E0249" w:rsidP="009E0249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024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64A67" w:rsidRDefault="00764A67">
      <w:bookmarkStart w:id="2" w:name="_GoBack"/>
      <w:bookmarkEnd w:id="2"/>
    </w:p>
    <w:sectPr w:rsidR="0076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49"/>
    <w:rsid w:val="00764A67"/>
    <w:rsid w:val="009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85930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859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oktom://db/85930" TargetMode="External"/><Relationship Id="rId11" Type="http://schemas.openxmlformats.org/officeDocument/2006/relationships/theme" Target="theme/theme1.xml"/><Relationship Id="rId5" Type="http://schemas.openxmlformats.org/officeDocument/2006/relationships/hyperlink" Target="toktom://db/859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oktom://db/152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 С. Туменбаев</dc:creator>
  <cp:lastModifiedBy>Асхат С. Туменбаев</cp:lastModifiedBy>
  <cp:revision>1</cp:revision>
  <dcterms:created xsi:type="dcterms:W3CDTF">2019-02-13T08:21:00Z</dcterms:created>
  <dcterms:modified xsi:type="dcterms:W3CDTF">2019-02-13T08:22:00Z</dcterms:modified>
</cp:coreProperties>
</file>