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8" w:rsidRPr="00021483" w:rsidRDefault="005C3218" w:rsidP="005C3218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021483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КЫРГЫЗ РЕСПУБЛИКАСЫНЫН МЫЙЗАМЫ</w:t>
      </w:r>
    </w:p>
    <w:p w:rsidR="005C3218" w:rsidRPr="00021483" w:rsidRDefault="005C3218" w:rsidP="005C3218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i/>
          <w:iCs/>
          <w:sz w:val="20"/>
          <w:szCs w:val="20"/>
          <w:lang w:val="ky-KG" w:eastAsia="ru-RU"/>
        </w:rPr>
        <w:t>Бишкек шаары, 2018-жылдын 10-декабры № 99</w:t>
      </w:r>
    </w:p>
    <w:p w:rsidR="005C3218" w:rsidRPr="00021483" w:rsidRDefault="005C3218" w:rsidP="005C3218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483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Кыргыз Республикасынын Салык кодексине өзгөртүүлөрдү киргизүү жөнүндө</w:t>
      </w:r>
    </w:p>
    <w:p w:rsidR="005C3218" w:rsidRPr="00021483" w:rsidRDefault="005C3218" w:rsidP="005C3218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1-берене.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Кыргыз Республикасынын Салык </w:t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begin"/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instrText xml:space="preserve"> HYPERLINK "toktom://db/85930" </w:instrText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separate"/>
      </w:r>
      <w:r w:rsidRPr="00021483">
        <w:rPr>
          <w:rFonts w:ascii="Arial" w:eastAsia="Times New Roman" w:hAnsi="Arial" w:cs="Arial"/>
          <w:color w:val="0000FF"/>
          <w:sz w:val="20"/>
          <w:szCs w:val="20"/>
          <w:u w:val="single"/>
          <w:lang w:val="ky-KG" w:eastAsia="ru-RU"/>
        </w:rPr>
        <w:t>кодексине</w:t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end"/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(Кыргыз Республикасынын Жогорку Кеңешинин Жарчысы, 2008-ж., № 8, 922-ст.) төмөнкүдөй өзгөртүүлөр киргизилсин: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1) </w:t>
      </w:r>
      <w:hyperlink r:id="rId5" w:anchor="st_95" w:history="1">
        <w:r w:rsidRPr="0002148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95-берененин</w:t>
        </w:r>
      </w:hyperlink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1-бөлүгүндө: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>а) 1-пункт төмөнкүдөй редакцияда баяндалсын: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>"1) иши ишкердик ишке кирген жана/же ошондой деп таанылган;";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>б) экинчи абзац күчүн жоготту деп таанылсын;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2) </w:t>
      </w:r>
      <w:hyperlink r:id="rId6" w:anchor="st_96" w:history="1">
        <w:r w:rsidRPr="0002148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96-берене</w:t>
        </w:r>
      </w:hyperlink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төмөнкүдөй мазмундагы 2-1-бөлүк менен толукталсын: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"2-1. Иши ишкердик ишке кирген жана/же ошондой деп таанылган жеке жактар ушул Кодекстин </w:t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begin"/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instrText xml:space="preserve"> HYPERLINK "toktom://db/85930" \l "st_21" </w:instrText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separate"/>
      </w:r>
      <w:r w:rsidRPr="00021483">
        <w:rPr>
          <w:rFonts w:ascii="Arial" w:eastAsia="Times New Roman" w:hAnsi="Arial" w:cs="Arial"/>
          <w:color w:val="0000FF"/>
          <w:sz w:val="20"/>
          <w:szCs w:val="20"/>
          <w:u w:val="single"/>
          <w:lang w:val="ky-KG" w:eastAsia="ru-RU"/>
        </w:rPr>
        <w:t>21-беренесинин</w:t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end"/>
      </w: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2-бөлүгүнө ылайык, ишкердик иш деп таанылган ишти жүзөгө ашырган айдан кийинки айдын аягынан кечиктирбестен салык органына салыктык каттоо жөнүндө арыз берүүгө милдеттүү.";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3) </w:t>
      </w:r>
      <w:hyperlink r:id="rId7" w:anchor="st_167" w:history="1">
        <w:r w:rsidRPr="0002148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ky-KG" w:eastAsia="ru-RU"/>
          </w:rPr>
          <w:t>167-берененин</w:t>
        </w:r>
      </w:hyperlink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6-пункту төмөнкүдөй редакцияда баяндалсын: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>"6) Кыргыз Республикасынын билим берүү мекемелеринин окуучуларына жана студенттерине төлөнүүчү стипендиялар, ошондой эле Кыргыз Республикасынын коммерциялык эмес уюмдары тарабынан төлөнүүчү стипендиялар;".</w:t>
      </w:r>
    </w:p>
    <w:p w:rsidR="005C3218" w:rsidRPr="00021483" w:rsidRDefault="005C3218" w:rsidP="005C3218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2-берене.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>Ушул Мыйзам расмий жарыяланган күндөн тартып он күн өткөндөн кийин күчүнө кирет.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"</w:t>
      </w:r>
      <w:proofErr w:type="spellStart"/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" </w:t>
      </w:r>
      <w:proofErr w:type="spellStart"/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газетасынын</w:t>
      </w:r>
      <w:proofErr w:type="spellEnd"/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2018-жылдын 14-декабрындагы N 102 </w:t>
      </w:r>
      <w:proofErr w:type="spellStart"/>
      <w:r w:rsidRPr="0002148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жарыяланды</w:t>
      </w:r>
      <w:proofErr w:type="spellEnd"/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val="ky-KG" w:eastAsia="ru-RU"/>
        </w:rPr>
        <w:t>Кыргыз Республикасынын Өкмөтү үч айлык мөөнөттө өзүнүн ченемдик укуктук актыларын ушул Мыйзамга ылайык келтирсин.</w:t>
      </w:r>
    </w:p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5C3218" w:rsidRPr="00021483" w:rsidTr="00FF0B3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Президенти</w:t>
            </w:r>
            <w:proofErr w:type="spellEnd"/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С.Жээнбеков</w:t>
            </w:r>
          </w:p>
        </w:tc>
      </w:tr>
      <w:tr w:rsidR="005C3218" w:rsidRPr="00021483" w:rsidTr="00FF0B3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3218" w:rsidRPr="00021483" w:rsidTr="00FF0B3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201</w:t>
              </w:r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val="ky-KG" w:eastAsia="ru-RU"/>
                </w:rPr>
                <w:t>8</w:t>
              </w:r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жылдын</w:t>
              </w:r>
              <w:proofErr w:type="spellEnd"/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val="ky-KG" w:eastAsia="ru-RU"/>
                </w:rPr>
                <w:t>31</w:t>
              </w:r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val="ky-KG" w:eastAsia="ru-RU"/>
                </w:rPr>
                <w:t>октябрын</w:t>
              </w:r>
              <w:r w:rsidRPr="0002148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да</w:t>
              </w:r>
            </w:hyperlink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218" w:rsidRPr="00021483" w:rsidRDefault="005C3218" w:rsidP="00FF0B39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Кыргыз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Жогорку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Кеңеши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тарабынан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кабыл</w:t>
            </w:r>
            <w:proofErr w:type="spellEnd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4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алынган</w:t>
            </w:r>
            <w:proofErr w:type="spellEnd"/>
          </w:p>
        </w:tc>
      </w:tr>
    </w:tbl>
    <w:p w:rsidR="005C3218" w:rsidRPr="00021483" w:rsidRDefault="005C3218" w:rsidP="005C321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148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C3218" w:rsidRDefault="005C3218" w:rsidP="005C3218"/>
    <w:p w:rsidR="005C3218" w:rsidRDefault="005C3218" w:rsidP="005C3218"/>
    <w:p w:rsidR="005C3218" w:rsidRDefault="005C3218" w:rsidP="005C3218"/>
    <w:p w:rsidR="005C3218" w:rsidRDefault="005C3218" w:rsidP="005C3218"/>
    <w:p w:rsidR="00940507" w:rsidRDefault="00940507">
      <w:bookmarkStart w:id="0" w:name="_GoBack"/>
      <w:bookmarkEnd w:id="0"/>
    </w:p>
    <w:sectPr w:rsidR="0094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8"/>
    <w:rsid w:val="005C3218"/>
    <w:rsid w:val="009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51698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85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5" Type="http://schemas.openxmlformats.org/officeDocument/2006/relationships/hyperlink" Target="toktom://db/859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2019-02-13T07:51:00Z</dcterms:created>
  <dcterms:modified xsi:type="dcterms:W3CDTF">2019-02-13T07:51:00Z</dcterms:modified>
</cp:coreProperties>
</file>