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00" w:rsidRDefault="002E3000">
      <w:pPr>
        <w:pStyle w:val="tkForma"/>
      </w:pPr>
      <w:bookmarkStart w:id="0" w:name="_GoBack"/>
      <w:bookmarkEnd w:id="0"/>
      <w:r>
        <w:t>УКАЗ ПРЕЗИДЕНТА КЫРГЫЗСКОЙ РЕСПУБЛИКИ</w:t>
      </w:r>
    </w:p>
    <w:p w:rsidR="002E3000" w:rsidRDefault="002E3000">
      <w:pPr>
        <w:pStyle w:val="tkRekvizit"/>
      </w:pPr>
      <w:proofErr w:type="spellStart"/>
      <w:r>
        <w:t>г</w:t>
      </w:r>
      <w:proofErr w:type="gramStart"/>
      <w:r>
        <w:t>.Б</w:t>
      </w:r>
      <w:proofErr w:type="gramEnd"/>
      <w:r>
        <w:t>ишкек</w:t>
      </w:r>
      <w:proofErr w:type="spellEnd"/>
      <w:r>
        <w:t xml:space="preserve">, от 12 ноября 2013 года </w:t>
      </w:r>
      <w:proofErr w:type="spellStart"/>
      <w:r>
        <w:t>УП</w:t>
      </w:r>
      <w:proofErr w:type="spellEnd"/>
      <w:r>
        <w:t xml:space="preserve"> N 215</w:t>
      </w:r>
    </w:p>
    <w:p w:rsidR="002E3000" w:rsidRDefault="002E3000">
      <w:pPr>
        <w:pStyle w:val="tkNazvanie"/>
      </w:pPr>
      <w:r>
        <w:t>О мерах по устранению причин политической и системной коррупции в органах власти</w:t>
      </w:r>
    </w:p>
    <w:p w:rsidR="002E3000" w:rsidRDefault="002E3000">
      <w:pPr>
        <w:pStyle w:val="tkRedakcijaSpisok"/>
      </w:pPr>
      <w:r>
        <w:t xml:space="preserve">(В редакции Указов Президента </w:t>
      </w:r>
      <w:proofErr w:type="spellStart"/>
      <w:proofErr w:type="gramStart"/>
      <w:r>
        <w:t>КР</w:t>
      </w:r>
      <w:proofErr w:type="spellEnd"/>
      <w:proofErr w:type="gramEnd"/>
      <w:r>
        <w:t xml:space="preserve"> от 13 июня 2014 года </w:t>
      </w:r>
      <w:proofErr w:type="spellStart"/>
      <w:r>
        <w:t>УП</w:t>
      </w:r>
      <w:proofErr w:type="spellEnd"/>
      <w:r>
        <w:t xml:space="preserve"> № 120, 15 сентября 2014 года </w:t>
      </w:r>
      <w:proofErr w:type="spellStart"/>
      <w:r>
        <w:t>УП</w:t>
      </w:r>
      <w:proofErr w:type="spellEnd"/>
      <w:r>
        <w:t xml:space="preserve"> № 159, 12 декабря 2014 года </w:t>
      </w:r>
      <w:proofErr w:type="spellStart"/>
      <w:r>
        <w:t>УП</w:t>
      </w:r>
      <w:proofErr w:type="spellEnd"/>
      <w:r>
        <w:t xml:space="preserve"> № 219, 18 марта 2015 года </w:t>
      </w:r>
      <w:proofErr w:type="spellStart"/>
      <w:r>
        <w:t>УП</w:t>
      </w:r>
      <w:proofErr w:type="spellEnd"/>
      <w:r>
        <w:t xml:space="preserve"> № 39, 5 марта 2016 года </w:t>
      </w:r>
      <w:proofErr w:type="spellStart"/>
      <w:r>
        <w:t>УП</w:t>
      </w:r>
      <w:proofErr w:type="spellEnd"/>
      <w:r>
        <w:t xml:space="preserve"> № 47, 1 июня 2016 года </w:t>
      </w:r>
      <w:proofErr w:type="spellStart"/>
      <w:r>
        <w:t>УП</w:t>
      </w:r>
      <w:proofErr w:type="spellEnd"/>
      <w:r>
        <w:t xml:space="preserve"> № 136)</w:t>
      </w:r>
    </w:p>
    <w:p w:rsidR="002E3000" w:rsidRDefault="002E3000">
      <w:pPr>
        <w:pStyle w:val="tkTekst"/>
      </w:pPr>
      <w:proofErr w:type="gramStart"/>
      <w:r>
        <w:t>Во исполнение указов Президента Кыргызской Республики "Об образовании Антикоррупционной службы в Государственном комитете национальной безопасности Кыргызской Республики" от 14 декабря 2011 года N 27, "О Государственной стратегии антикоррупционной политики Кыргызской Республики и мерах по противодействию коррупции" от 2 февраля 2012 года N 26, решения Совета обороны Кыргызской Республики "О мерах по противодействию коррупционным проявлениям в обществе" от 2 февраля 2012</w:t>
      </w:r>
      <w:proofErr w:type="gramEnd"/>
      <w:r>
        <w:t xml:space="preserve"> года в Кыргызстане сделаны первые шаги по борьбе с коррупцией, приняты соответствующие организационные меры, </w:t>
      </w:r>
      <w:proofErr w:type="gramStart"/>
      <w:r>
        <w:t>активизирована</w:t>
      </w:r>
      <w:proofErr w:type="gramEnd"/>
      <w:r>
        <w:t xml:space="preserve"> деятельность правоохранительных органов, начато обновление законодательной базы.</w:t>
      </w:r>
    </w:p>
    <w:p w:rsidR="002E3000" w:rsidRDefault="002E3000">
      <w:pPr>
        <w:pStyle w:val="tkTekst"/>
      </w:pPr>
      <w:r>
        <w:t xml:space="preserve">В обществе постепенно формируется понимание неотвратимости наказания за коррупционные правонарушения. Привлечение к уголовной ответственности отдельных высших должностных лиц вселило в </w:t>
      </w:r>
      <w:proofErr w:type="spellStart"/>
      <w:r>
        <w:t>кыргызстанцев</w:t>
      </w:r>
      <w:proofErr w:type="spellEnd"/>
      <w:r>
        <w:t xml:space="preserve"> надежду на справедливость. Отмечается рост реального возмещения ущерба, нанесенного государству. За 9 месяцев 2013 года через систему государственного казначейства по результатам выявленных правоохранительными органами Кыргызстана фактов правонарушений различного характера в доход государственного бюджета поступило в качестве возмещения ущерба 621,8 млн. сомов, что в 2,3 раза больше, чем за весь 2012 год. По итогам 2012 года, Кыргызстан улучшил свои позиции по "Индексу восприятия коррупции" в рейтинге международной неправительственной организации </w:t>
      </w:r>
      <w:proofErr w:type="spellStart"/>
      <w:r>
        <w:t>Трансперенси</w:t>
      </w:r>
      <w:proofErr w:type="spellEnd"/>
      <w:r>
        <w:t xml:space="preserve"> Интернешнл со 164-го до 154-го места.</w:t>
      </w:r>
    </w:p>
    <w:p w:rsidR="002E3000" w:rsidRDefault="002E3000">
      <w:pPr>
        <w:pStyle w:val="tkTekst"/>
      </w:pPr>
      <w:r>
        <w:t>Однако первые позитивные сдвиги в борьбе с коррупцией не получили должного развития. Она по-прежнему серьезно затрудняет функционирование государственных органов, препятствует социальным преобразованиям и модернизации национальной экономики, вызывает в обществе серьезную тревогу и недоверие к государственным институтам, создает негативный ими</w:t>
      </w:r>
      <w:proofErr w:type="gramStart"/>
      <w:r>
        <w:t>дж стр</w:t>
      </w:r>
      <w:proofErr w:type="gramEnd"/>
      <w:r>
        <w:t>аны на международной арене и является одной из главных угроз национальной безопасности Кыргызской Республики.</w:t>
      </w:r>
    </w:p>
    <w:p w:rsidR="002E3000" w:rsidRDefault="002E3000">
      <w:pPr>
        <w:pStyle w:val="tkTekst"/>
      </w:pPr>
      <w:r>
        <w:t>Практическая реализация антикоррупционной политики сталкивается с глубокими противоречиями внутри системы государственного управления и государственной службы. Коррупция стала системной, рационализированной. Сформировавшийся за два десятилетия негласный рынок государственных должностей привел к серьезным деформациям в системе подбора кадров. Для широкого круга должностных лиц основная суть государственной службы перестала заключаться в служении народу и, зачастую, она подчинена выполнению обязательств перед лицами, способствовавшими назначению на данную должность, а во многих случаях - примитивному обогащению.</w:t>
      </w:r>
    </w:p>
    <w:p w:rsidR="002E3000" w:rsidRDefault="002E3000">
      <w:pPr>
        <w:pStyle w:val="tkTekst"/>
      </w:pPr>
      <w:r>
        <w:t>Работа государственных органов по противодействию коррупции не имеет упреждающей направленности. Нередко, государственными, в том числе судебными органами, принимаются решения, которые дискредитируют всю систему государственного устройства. В деятельности правоохранительных органов преобладают элементы устаревших методов работы. Низким остается уровень координации деятельности правоохранительных органов по противодействию коррупции в центре и на местах. До настоящего времени не создан механизм координации антикоррупционных усилий государственных органов и институтов гражданского общества, предусмотренный Государственной стратегией антикоррупционной политики Кыргызской Республики.</w:t>
      </w:r>
    </w:p>
    <w:p w:rsidR="002E3000" w:rsidRDefault="002E3000">
      <w:pPr>
        <w:pStyle w:val="tkTekst"/>
      </w:pPr>
      <w:r>
        <w:lastRenderedPageBreak/>
        <w:t>Достижение целей Национальной стратегии устойчивого развития Кыргызской Республики на период 2013-2017 годы требует искоренения коррупции и причин, ее порождающих.</w:t>
      </w:r>
    </w:p>
    <w:p w:rsidR="002E3000" w:rsidRDefault="002E3000">
      <w:pPr>
        <w:pStyle w:val="tkTekst"/>
      </w:pPr>
      <w:r>
        <w:t>Важнейшее значение имеет задача повышения статуса предпринимательской деятельности и обеспечения ее преимуще</w:t>
      </w:r>
      <w:proofErr w:type="gramStart"/>
      <w:r>
        <w:t>ств дл</w:t>
      </w:r>
      <w:proofErr w:type="gramEnd"/>
      <w:r>
        <w:t>я тех, кто стремится к быстрому улучшению своего материального положения.</w:t>
      </w:r>
    </w:p>
    <w:p w:rsidR="002E3000" w:rsidRDefault="002E3000">
      <w:pPr>
        <w:pStyle w:val="tkTekst"/>
      </w:pPr>
      <w:r>
        <w:t>Особое беспокойство у народа Кыргызстана вызывают угрозы вмешательства узко групповых интересов отдельных политических сил в процесс принятия государственных решений. Политическая коррупция является одним из главных препятствий на пути разрушения сложившегося коррупционного порядка, а зоной поражения ее являются государственные интересы. Отмечается чрезмерная финансовая зависимость политических партий от коммерческих и финансовых групп, что особенно остро проявляется при формировании списков кандидатов для участия в выборах, а также при назначениях на руководящие государственные должности. В итоге возникает опасность дискредитации продекларированных политическими партиями идеологических и политических целей.</w:t>
      </w:r>
    </w:p>
    <w:p w:rsidR="002E3000" w:rsidRDefault="002E3000">
      <w:pPr>
        <w:pStyle w:val="tkTekst"/>
      </w:pPr>
      <w:r>
        <w:t>Существенным препятствием на пути развития страны является системная коррупция, обусловленная коррупционным построением системы функций и полномочий государственных органов и их должностных лиц. Основные причины системной коррупции экспертное сообщество видит в многофункциональности государственных органов, которая предусматривает концентрацию в одном органе функций по разработке политики, ее реализации и контролю принятых решений.</w:t>
      </w:r>
    </w:p>
    <w:p w:rsidR="002E3000" w:rsidRDefault="002E3000">
      <w:pPr>
        <w:pStyle w:val="tkTekst"/>
      </w:pPr>
      <w:proofErr w:type="gramStart"/>
      <w:r>
        <w:t>Наиболее проблемные коррупционные схемы сложились в судебной, правоохранительной, финансовой, регистрационной, энергетической и образовательной системах.</w:t>
      </w:r>
      <w:proofErr w:type="gramEnd"/>
      <w:r>
        <w:t xml:space="preserve"> Профессиональные исследователи говорят о "</w:t>
      </w:r>
      <w:proofErr w:type="spellStart"/>
      <w:r>
        <w:t>маркетизации</w:t>
      </w:r>
      <w:proofErr w:type="spellEnd"/>
      <w:r>
        <w:t xml:space="preserve"> правоохранительных органов", "продаже правосудия" и отмечают возникновение особой "</w:t>
      </w:r>
      <w:proofErr w:type="gramStart"/>
      <w:r>
        <w:t>бизнес-группы</w:t>
      </w:r>
      <w:proofErr w:type="gramEnd"/>
      <w:r>
        <w:t>" с криминальным оттенком среди органов и лиц, участвующих в судопроизводстве и осуществлении уголовного преследования. Эксперты считают, что "продажа" учебных мест, оценок и дипломов в системе образования во многом способствовала тому, что только 5-10% студентов после окончания высшего образовательного учреждения оцениваются как компетентные специалисты.</w:t>
      </w:r>
    </w:p>
    <w:p w:rsidR="002E3000" w:rsidRDefault="002E3000">
      <w:pPr>
        <w:pStyle w:val="tkTekst"/>
      </w:pPr>
      <w:r>
        <w:t>Системные недостатки государственной и муниципальной службы, правоохранительных органов и судов не могут быть преодолены только бюрократическими средствами. Привлечение институтов гражданского общества к борьбе с коррупцией выдвигается в число первоочередных и приоритетных задач государства.</w:t>
      </w:r>
    </w:p>
    <w:p w:rsidR="002E3000" w:rsidRDefault="002E3000">
      <w:pPr>
        <w:pStyle w:val="tkTekst"/>
      </w:pPr>
      <w:r>
        <w:t>Права, свободы и законные интересы человека и гражданина должны служить главным ориентиром деятельности государственных органов, органов местного самоуправления, правоохранительных органов и судов по противодействию коррупции и, в целом, в борьбе против преступности.</w:t>
      </w:r>
    </w:p>
    <w:p w:rsidR="002E3000" w:rsidRDefault="002E3000">
      <w:pPr>
        <w:pStyle w:val="tkTekst"/>
      </w:pPr>
      <w:proofErr w:type="gramStart"/>
      <w:r>
        <w:t>В целях совершенствования антикоррупционной политики и консолидации усилий государственных органов, органов местного самоуправления, институтов гражданского общества и граждан, направленных на противодействие коррупции, с учетом мер по предупреждению коррупции и борьбе с ней, предусмотренных Конвенцией Организации Объединенных Наций против коррупции и другими международными правовыми документами, участницей которых является Кыргызская Республика, руководствуясь статьями 3, 16, 60 и 65 Конституции Кыргызской Республики, статьей</w:t>
      </w:r>
      <w:proofErr w:type="gramEnd"/>
      <w:r>
        <w:t xml:space="preserve"> 6 Закона Кыргызской Республики "О противодействии коррупции", и на основании Решения Совета обороны Кыргызской Республики от 4 ноября 2013 года постановляю:</w:t>
      </w:r>
    </w:p>
    <w:p w:rsidR="002E3000" w:rsidRDefault="002E3000">
      <w:pPr>
        <w:pStyle w:val="tkTekst"/>
      </w:pPr>
      <w:r>
        <w:t>1. Отметить позитивные сдвиги в борьбе с коррупцией в рамках реализации Государственной стратегии антикоррупционной политики Кыргызской Республики.</w:t>
      </w:r>
    </w:p>
    <w:p w:rsidR="002E3000" w:rsidRDefault="002E3000">
      <w:pPr>
        <w:pStyle w:val="tkTekst"/>
      </w:pPr>
      <w:r>
        <w:t>2. Установить главной задачей нового этапа борьбы с коррупцией устранение причин политической и системной коррупции в структурах государственной власти и определить основными направлениями государственной политики Кыргызской Республики в области противодействия коррупции:</w:t>
      </w:r>
    </w:p>
    <w:p w:rsidR="002E3000" w:rsidRDefault="002E3000">
      <w:pPr>
        <w:pStyle w:val="tkTekst"/>
      </w:pPr>
      <w:r>
        <w:t xml:space="preserve">1) противодействие политической коррупции в части устранения угроз зависимости государственных решений от узко групповых интересов политических сил, а также в части </w:t>
      </w:r>
      <w:r>
        <w:lastRenderedPageBreak/>
        <w:t>несовершенства избирательной системы и сложившейся практики назначения на руководящие государственные и муниципальные должности;</w:t>
      </w:r>
    </w:p>
    <w:p w:rsidR="002E3000" w:rsidRDefault="002E3000">
      <w:pPr>
        <w:pStyle w:val="tkTekst"/>
      </w:pPr>
      <w:r>
        <w:t>2) искоренение системной коррупции в части выявления и демонтажа коррупционных схем путем анализа, изменения функций и полномочий государственных органов, порождающих коррупционные проявления;</w:t>
      </w:r>
    </w:p>
    <w:p w:rsidR="002E3000" w:rsidRDefault="002E3000">
      <w:pPr>
        <w:pStyle w:val="tkTekst"/>
      </w:pPr>
      <w:r>
        <w:t>3) установление приоритета прав человека во взаимоотношениях государства и гражданина.</w:t>
      </w:r>
    </w:p>
    <w:p w:rsidR="002E3000" w:rsidRDefault="002E3000">
      <w:pPr>
        <w:pStyle w:val="tkTekst"/>
      </w:pPr>
      <w:r w:rsidRPr="00391F5B">
        <w:rPr>
          <w:highlight w:val="yellow"/>
        </w:rPr>
        <w:t>3. Образовать Рабочую группу Совета обороны Кыргызской Республики по контролю реализации Государственной стратегии антикоррупционной политики в составе согласно приложению 1.</w:t>
      </w:r>
    </w:p>
    <w:p w:rsidR="002E3000" w:rsidRDefault="002E3000">
      <w:pPr>
        <w:pStyle w:val="tkTekst"/>
      </w:pPr>
      <w:r>
        <w:t>4. Утвердить Положение о Рабочей группе Совета обороны Кыргызской Республики по контролю реализации Государственной стратегии антикоррупционной политики (далее - Рабочая группа Совета обороны Кыргызской Республики) согласно приложению 2.</w:t>
      </w:r>
    </w:p>
    <w:p w:rsidR="002E3000" w:rsidRDefault="002E3000">
      <w:pPr>
        <w:pStyle w:val="tkTekst"/>
      </w:pPr>
      <w:r>
        <w:t>5. Рабочей группе Совета обороны Кыргызской Республики:</w:t>
      </w:r>
    </w:p>
    <w:p w:rsidR="002E3000" w:rsidRDefault="002E3000">
      <w:pPr>
        <w:pStyle w:val="tkTekst"/>
      </w:pPr>
      <w:proofErr w:type="gramStart"/>
      <w:r>
        <w:t>1) по декабрь 2014 года рассмотреть на своих заседаниях ход реализации антикоррупционных мероприятий в системе министерств, административных ведомств, других государственных органов, местных государственных администраций и органов местного самоуправления с обеспечением информирования общественности о результатах рассмотрения и представить соответствующие отчеты о проделанной работе Совету обороны Кыргызской Республики к 1 июля 2014 года и 25 декабря 2014 года;</w:t>
      </w:r>
      <w:proofErr w:type="gramEnd"/>
    </w:p>
    <w:p w:rsidR="002E3000" w:rsidRDefault="002E3000">
      <w:pPr>
        <w:pStyle w:val="tkTekst"/>
      </w:pPr>
      <w:r w:rsidRPr="00391F5B">
        <w:rPr>
          <w:highlight w:val="yellow"/>
        </w:rPr>
        <w:t>2) разработать и внести в Совет обороны Кыргызской Республики комплекс мер по демонтажу системной коррупции и соответствующих коррупционных схем в государственных органах и хозяйствующих субъектах с государственным участием согласно прилагаемому списку (приложение 3).</w:t>
      </w:r>
    </w:p>
    <w:p w:rsidR="002E3000" w:rsidRDefault="002E3000">
      <w:pPr>
        <w:pStyle w:val="tkTekst"/>
      </w:pPr>
      <w:r>
        <w:t>В том числе, в первоочередном порядке по системам следующих государственных органов и хозяйствующих субъектов:</w:t>
      </w:r>
    </w:p>
    <w:p w:rsidR="002E3000" w:rsidRDefault="002E3000">
      <w:pPr>
        <w:pStyle w:val="tkTekst"/>
      </w:pPr>
      <w:r>
        <w:t>в срок до 25 декабря 2013 года:</w:t>
      </w:r>
    </w:p>
    <w:p w:rsidR="002E3000" w:rsidRDefault="002E3000">
      <w:pPr>
        <w:pStyle w:val="tkTekst"/>
      </w:pPr>
      <w:r>
        <w:t>- Дорожно-патрульной службы Министерства внутренних дел Кыргызской Республики;</w:t>
      </w:r>
    </w:p>
    <w:p w:rsidR="002E3000" w:rsidRDefault="002E3000">
      <w:pPr>
        <w:pStyle w:val="tkTekst"/>
      </w:pPr>
      <w:r>
        <w:t>- Государственного агентства по геологии и минеральным ресурсам при Правительстве Кыргызской Республики;</w:t>
      </w:r>
    </w:p>
    <w:p w:rsidR="002E3000" w:rsidRDefault="002E3000">
      <w:pPr>
        <w:pStyle w:val="tkTekst"/>
      </w:pPr>
      <w:r>
        <w:t>- Министерства энергетики и промышленности Кыргызской Республики;</w:t>
      </w:r>
    </w:p>
    <w:p w:rsidR="002E3000" w:rsidRDefault="002E3000">
      <w:pPr>
        <w:pStyle w:val="tkTekst"/>
      </w:pPr>
      <w:r>
        <w:t>в срок до 1 марта 2014 года:</w:t>
      </w:r>
    </w:p>
    <w:p w:rsidR="002E3000" w:rsidRDefault="002E3000">
      <w:pPr>
        <w:pStyle w:val="tkTekst"/>
      </w:pPr>
      <w:r>
        <w:t>- Государственной регистрационной службы при Правительстве Кыргызской Республики;</w:t>
      </w:r>
    </w:p>
    <w:p w:rsidR="002E3000" w:rsidRDefault="002E3000">
      <w:pPr>
        <w:pStyle w:val="tkTekst"/>
      </w:pPr>
      <w:r>
        <w:t>- Министерства образования Кыргызской Республики;</w:t>
      </w:r>
    </w:p>
    <w:p w:rsidR="002E3000" w:rsidRDefault="002E3000">
      <w:pPr>
        <w:pStyle w:val="tkTekst"/>
      </w:pPr>
      <w:r>
        <w:t>- Министерства здравоохранения Кыргызской Республики;</w:t>
      </w:r>
    </w:p>
    <w:p w:rsidR="002E3000" w:rsidRDefault="002E3000">
      <w:pPr>
        <w:pStyle w:val="tkTekst"/>
      </w:pPr>
      <w:r>
        <w:t xml:space="preserve">- </w:t>
      </w:r>
      <w:proofErr w:type="spellStart"/>
      <w:r>
        <w:t>ОАО</w:t>
      </w:r>
      <w:proofErr w:type="spellEnd"/>
      <w:r>
        <w:t xml:space="preserve"> "Кыргызская агропродовольственная корпорация";</w:t>
      </w:r>
    </w:p>
    <w:p w:rsidR="002E3000" w:rsidRDefault="002E3000">
      <w:pPr>
        <w:pStyle w:val="tkTekst"/>
      </w:pPr>
      <w:r>
        <w:t>в срок до 1 апреля 2014 года:</w:t>
      </w:r>
    </w:p>
    <w:p w:rsidR="002E3000" w:rsidRDefault="002E3000">
      <w:pPr>
        <w:pStyle w:val="tkTekst"/>
      </w:pPr>
      <w:r>
        <w:t>- Министерства финансов Кыргызской Республики;</w:t>
      </w:r>
    </w:p>
    <w:p w:rsidR="002E3000" w:rsidRDefault="002E3000">
      <w:pPr>
        <w:pStyle w:val="tkTekst"/>
      </w:pPr>
      <w:r>
        <w:t>- Государственной налоговой службы при Правительстве Кыргызской Республики;</w:t>
      </w:r>
    </w:p>
    <w:p w:rsidR="002E3000" w:rsidRDefault="002E3000">
      <w:pPr>
        <w:pStyle w:val="tkTekst"/>
      </w:pPr>
      <w:r>
        <w:t>- Государственной таможенной службы при Правительстве Кыргызской Республики;</w:t>
      </w:r>
    </w:p>
    <w:p w:rsidR="002E3000" w:rsidRDefault="002E3000">
      <w:pPr>
        <w:pStyle w:val="tkTekst"/>
      </w:pPr>
      <w:r>
        <w:t>- Социального фонда Кыргызской Республики;</w:t>
      </w:r>
    </w:p>
    <w:p w:rsidR="002E3000" w:rsidRDefault="002E3000">
      <w:pPr>
        <w:pStyle w:val="tkTekst"/>
      </w:pPr>
      <w:r>
        <w:t>в срок до 1 мая 2014 года:</w:t>
      </w:r>
    </w:p>
    <w:p w:rsidR="002E3000" w:rsidRDefault="002E3000">
      <w:pPr>
        <w:pStyle w:val="tkTekst"/>
      </w:pPr>
      <w:r>
        <w:t>- Министерства транспорта и коммуникаций Кыргызской Республики;</w:t>
      </w:r>
    </w:p>
    <w:p w:rsidR="002E3000" w:rsidRDefault="002E3000">
      <w:pPr>
        <w:pStyle w:val="tkTekst"/>
      </w:pPr>
      <w:r>
        <w:t>- Государственного агентства архитектуры, строительства и жилищно-коммунального хозяйства при Правительстве Кыргызской Республики;</w:t>
      </w:r>
    </w:p>
    <w:p w:rsidR="002E3000" w:rsidRDefault="002E3000">
      <w:pPr>
        <w:pStyle w:val="tkTekst"/>
      </w:pPr>
      <w:r>
        <w:t>- Государственной инспекции по ветеринарной и фитосанитарной безопасности при Правительстве Кыргызской Республики;</w:t>
      </w:r>
    </w:p>
    <w:p w:rsidR="002E3000" w:rsidRDefault="002E3000">
      <w:pPr>
        <w:pStyle w:val="tkTekst"/>
      </w:pPr>
      <w:r>
        <w:t>- Государственной инспекции по экологической и технической безопасности при Правительстве Кыргызской Республики.</w:t>
      </w:r>
    </w:p>
    <w:p w:rsidR="002E3000" w:rsidRDefault="002E3000">
      <w:pPr>
        <w:pStyle w:val="tkTekst"/>
      </w:pPr>
      <w:r>
        <w:lastRenderedPageBreak/>
        <w:t>6. Аппарату Президента Кыргызской Республики во взаимодействии с другими государственными органами и институтами гражданского общества в трехмесячный срок разработать и внести предложения, предусматривающие формирование современной антикоррупционной модели государственного управления, эффективную защиту государственных интересов в деятельности институтов государственной власти.</w:t>
      </w:r>
    </w:p>
    <w:p w:rsidR="002E3000" w:rsidRDefault="002E3000">
      <w:pPr>
        <w:pStyle w:val="tkTekst"/>
      </w:pPr>
      <w:r>
        <w:t>7. Рабочей группе по совершенствованию избирательной системы Кыргызской Республики, образованной Указом Президента Кыргызской Республики "О мерах по совершенствованию избирательной системы Кыргызской Республики" от 22 мая 2013 года N 109, в рамках своей деятельности выработать предложения по изменению законодательства, предусматривающие:</w:t>
      </w:r>
    </w:p>
    <w:p w:rsidR="002E3000" w:rsidRDefault="002E3000">
      <w:pPr>
        <w:pStyle w:val="tkTekst"/>
      </w:pPr>
      <w:r>
        <w:t>1) снижение зависимости политических партий от коммерческих структур и внешних проектов;</w:t>
      </w:r>
    </w:p>
    <w:p w:rsidR="002E3000" w:rsidRDefault="002E3000">
      <w:pPr>
        <w:pStyle w:val="tkTekst"/>
      </w:pPr>
      <w:r>
        <w:t xml:space="preserve">2) обеспечение </w:t>
      </w:r>
      <w:proofErr w:type="spellStart"/>
      <w:r>
        <w:t>транспарентности</w:t>
      </w:r>
      <w:proofErr w:type="spellEnd"/>
      <w:r>
        <w:t xml:space="preserve"> затрат на подготовку и проведение выборов со стороны политических партий и кандидатов путем регламентирования политической рекламы, предвыборной агитации и затрат на их проведение;</w:t>
      </w:r>
    </w:p>
    <w:p w:rsidR="002E3000" w:rsidRDefault="002E3000">
      <w:pPr>
        <w:pStyle w:val="tkTekst"/>
      </w:pPr>
      <w:r>
        <w:t xml:space="preserve">3) внесение обоснованных изменений в порядок формирования избирательных фондов с одновременным усилением </w:t>
      </w:r>
      <w:proofErr w:type="gramStart"/>
      <w:r>
        <w:t>контроля за</w:t>
      </w:r>
      <w:proofErr w:type="gramEnd"/>
      <w:r>
        <w:t xml:space="preserve"> расходованием денежных средств из них;</w:t>
      </w:r>
    </w:p>
    <w:p w:rsidR="002E3000" w:rsidRDefault="002E3000">
      <w:pPr>
        <w:pStyle w:val="tkTekst"/>
      </w:pPr>
      <w:r>
        <w:t>4) повышение профессионализма депутатов всех уровней, а также требований к спискам кандидатов от политических партий, участвующих в выборах.</w:t>
      </w:r>
    </w:p>
    <w:p w:rsidR="002E3000" w:rsidRDefault="002E3000">
      <w:pPr>
        <w:pStyle w:val="tkTekst"/>
      </w:pPr>
      <w:r>
        <w:t xml:space="preserve">8. Правительству Кыргызской Республики во взаимодействии с бизнес-сообществом в трехмесячный срок разработать дополнительные меры поддержки предпринимательства, формирования благоприятного инвестиционного климата в Кыргызской Республике, направленные </w:t>
      </w:r>
      <w:proofErr w:type="gramStart"/>
      <w:r>
        <w:t>на</w:t>
      </w:r>
      <w:proofErr w:type="gramEnd"/>
      <w:r>
        <w:t>:</w:t>
      </w:r>
    </w:p>
    <w:p w:rsidR="002E3000" w:rsidRDefault="002E3000">
      <w:pPr>
        <w:pStyle w:val="tkTekst"/>
      </w:pPr>
      <w:r>
        <w:t>1) обеспечение преимущества предпринимательской деятельности над государственной и муниципальной службой для лиц, особенно из числа молодежи, стремящихся достичь в относительно короткие сроки значительного улучшения своего материального положения;</w:t>
      </w:r>
    </w:p>
    <w:p w:rsidR="002E3000" w:rsidRDefault="002E3000">
      <w:pPr>
        <w:pStyle w:val="tkTekst"/>
      </w:pPr>
      <w:r>
        <w:t>2) снижение административной и регулятивной нагрузки государства на предпринимательскую деятельность с применением "принципа гильотины";</w:t>
      </w:r>
    </w:p>
    <w:p w:rsidR="002E3000" w:rsidRDefault="002E3000">
      <w:pPr>
        <w:pStyle w:val="tkTekst"/>
      </w:pPr>
      <w:r>
        <w:t>3) повышение статуса успешных предпринимателей, в том числе через оценку их труда государством, освещение в средствах массовой информации и общественное признание;</w:t>
      </w:r>
    </w:p>
    <w:p w:rsidR="002E3000" w:rsidRDefault="002E3000">
      <w:pPr>
        <w:pStyle w:val="tkTekst"/>
      </w:pPr>
      <w:r>
        <w:t>4) защиту прав предпринимателей, учреждение должности уполномоченного по правам предпринимателей (бизнес-омбудсмена).</w:t>
      </w:r>
    </w:p>
    <w:p w:rsidR="002E3000" w:rsidRDefault="002E3000">
      <w:pPr>
        <w:pStyle w:val="tkTekst"/>
      </w:pPr>
      <w:r>
        <w:t xml:space="preserve">9. Предложить </w:t>
      </w:r>
      <w:proofErr w:type="spellStart"/>
      <w:r>
        <w:t>Жогорку</w:t>
      </w:r>
      <w:proofErr w:type="spellEnd"/>
      <w:r>
        <w:t xml:space="preserve"> </w:t>
      </w:r>
      <w:proofErr w:type="spellStart"/>
      <w:r>
        <w:t>Кенешу</w:t>
      </w:r>
      <w:proofErr w:type="spellEnd"/>
      <w:r>
        <w:t xml:space="preserve"> Кыргызской Республики и Правительству Кыргызской Республики во взаимодействии с другими государственными органами, на основе проведения системного анализа нормативной правовой базы и сложившейся практики ее применения на предмет </w:t>
      </w:r>
      <w:proofErr w:type="spellStart"/>
      <w:r>
        <w:t>коррупциогенности</w:t>
      </w:r>
      <w:proofErr w:type="spellEnd"/>
      <w:r>
        <w:t>, рассмотреть вопросы внесения в нормативные правовые акты Кыргызской Республики изменений и дополнений, предусматривающих:</w:t>
      </w:r>
    </w:p>
    <w:p w:rsidR="002E3000" w:rsidRDefault="002E3000">
      <w:pPr>
        <w:pStyle w:val="tkTekst"/>
      </w:pPr>
      <w:r>
        <w:t xml:space="preserve">1) </w:t>
      </w:r>
      <w:proofErr w:type="spellStart"/>
      <w:r>
        <w:t>деполитизацию</w:t>
      </w:r>
      <w:proofErr w:type="spellEnd"/>
      <w:r>
        <w:t xml:space="preserve"> и повышение профессионализма государственной и муниципальной службы, выдвижение и назначение кандидатур по предложению политических партий только на выборные и отдельные политические государственные должности, соответствующий порядок выдвижения, избрания или назначения на которые определяется Конституцией Кыргызской Республики;</w:t>
      </w:r>
    </w:p>
    <w:p w:rsidR="002E3000" w:rsidRDefault="002E3000">
      <w:pPr>
        <w:pStyle w:val="tkTekst"/>
      </w:pPr>
      <w:r>
        <w:t>2) обеспечение прозрачности деятельности государственных органов и органов местного самоуправления, непосредственно взаимодействующих с населением и представителями предпринимательской среды;</w:t>
      </w:r>
    </w:p>
    <w:p w:rsidR="002E3000" w:rsidRDefault="002E3000">
      <w:pPr>
        <w:pStyle w:val="tkTekst"/>
      </w:pPr>
      <w:r>
        <w:t>3) эффективное применение мер политической ответственности представительных органов власти и их должностных лиц за принятие неправомерных решений, в результате которых наносится ущерб экономике и национальным интересам Кыргызской Республики;</w:t>
      </w:r>
    </w:p>
    <w:p w:rsidR="002E3000" w:rsidRDefault="002E3000">
      <w:pPr>
        <w:pStyle w:val="tkTekst"/>
      </w:pPr>
      <w:r>
        <w:t xml:space="preserve">4) обеспечение эффективного контроля расходов государственных и муниципальных служащих, депутатов </w:t>
      </w:r>
      <w:proofErr w:type="spellStart"/>
      <w:r>
        <w:t>Жогорку</w:t>
      </w:r>
      <w:proofErr w:type="spellEnd"/>
      <w:r>
        <w:t xml:space="preserve"> </w:t>
      </w:r>
      <w:proofErr w:type="spellStart"/>
      <w:r>
        <w:t>Кенеша</w:t>
      </w:r>
      <w:proofErr w:type="spellEnd"/>
      <w:r>
        <w:t xml:space="preserve"> Кыргызской Республики и местных </w:t>
      </w:r>
      <w:proofErr w:type="spellStart"/>
      <w:r>
        <w:t>кенешей</w:t>
      </w:r>
      <w:proofErr w:type="spellEnd"/>
      <w:r>
        <w:t xml:space="preserve"> путем введения обязательного декларирования расходов на приобретение имущества, в том числе за рубежом;</w:t>
      </w:r>
    </w:p>
    <w:p w:rsidR="002E3000" w:rsidRDefault="002E3000">
      <w:pPr>
        <w:pStyle w:val="tkTekst"/>
      </w:pPr>
      <w:r>
        <w:lastRenderedPageBreak/>
        <w:t>5) интеграцию в единую форму отчетности Декларации государственных служащих и Единой налоговой декларации;</w:t>
      </w:r>
    </w:p>
    <w:p w:rsidR="002E3000" w:rsidRDefault="002E3000">
      <w:pPr>
        <w:pStyle w:val="tkTekst"/>
      </w:pPr>
      <w:r>
        <w:t>6) определение обстоятельств, при которых правоохранительные органы получают доступ к информации о доходах и расходах государственных и муниципальных служащих, к базам данных государственных органов и органов местного самоуправления;</w:t>
      </w:r>
    </w:p>
    <w:p w:rsidR="002E3000" w:rsidRDefault="002E3000">
      <w:pPr>
        <w:pStyle w:val="tkTekst"/>
      </w:pPr>
      <w:r>
        <w:t>7) законодательное закрепление обязательности антикоррупционной экспертизы нормативных правовых актов и проектов нормативных правовых актов Кыргызской Республики;</w:t>
      </w:r>
    </w:p>
    <w:p w:rsidR="002E3000" w:rsidRDefault="002E3000">
      <w:pPr>
        <w:pStyle w:val="tkTekst"/>
      </w:pPr>
      <w:r>
        <w:t>8) создание и закрепление в законодательном порядке эффективного механизма проведения, финансирования и легализации специальных мероприятий по выявлению фактов коррупции, в том числе бытовой коррупции, эффективного механизма поощрения гражданского населения за предоставление достоверной информации о коррупционных проявлениях и других правонарушениях, с обеспечением необходимого уровня конфиденциальности;</w:t>
      </w:r>
    </w:p>
    <w:p w:rsidR="002E3000" w:rsidRDefault="002E3000">
      <w:pPr>
        <w:pStyle w:val="tkTekst"/>
      </w:pPr>
      <w:r>
        <w:t>9) совершенствование правового института конфискации имущества в Уголовном кодексе Кыргызской Республики, включая восстановление требований о конфискации имущества за преступления в сфере экономической деятельности, преступления против здоровья населения, экологические и должностные преступления;</w:t>
      </w:r>
    </w:p>
    <w:p w:rsidR="002E3000" w:rsidRDefault="002E3000">
      <w:pPr>
        <w:pStyle w:val="tkTekst"/>
      </w:pPr>
      <w:r>
        <w:t>10) определение порядка заключения досудебных сделок со следствием в случае предъявления обвинений в совершении коррупционных преступлений;</w:t>
      </w:r>
    </w:p>
    <w:p w:rsidR="002E3000" w:rsidRDefault="002E3000">
      <w:pPr>
        <w:pStyle w:val="tkTekst"/>
      </w:pPr>
      <w:r>
        <w:t>11) снижение коррупционных рисков в осуществлении государственных закупок государственных органов и хозяйствующих субъектов с государственным участием;</w:t>
      </w:r>
    </w:p>
    <w:p w:rsidR="002E3000" w:rsidRDefault="002E3000">
      <w:pPr>
        <w:pStyle w:val="tkTekst"/>
      </w:pPr>
      <w:r>
        <w:t>12) внесение изменений в Закон Кыргызской Республики "О противодействии коррупции" в целях приведения его в соответствие с Конвенцией Организации Объединенных Наций против коррупции, законодательное закрепление перечня коррупционных преступлений;</w:t>
      </w:r>
    </w:p>
    <w:p w:rsidR="002E3000" w:rsidRDefault="002E3000">
      <w:pPr>
        <w:pStyle w:val="tkTekst"/>
      </w:pPr>
      <w:r>
        <w:t>13) развитие международного сотрудничества в области борьбы с коррупционными проявлениями, ратификация международных конвенций в сфере противодействия коррупции в соответствии с национальными интересами Кыргызской Республики;</w:t>
      </w:r>
    </w:p>
    <w:p w:rsidR="002E3000" w:rsidRDefault="002E3000">
      <w:pPr>
        <w:pStyle w:val="tkTekst"/>
      </w:pPr>
      <w:r>
        <w:t>14) установление приоритета прав человека во взаимоотношениях государства и гражданина, в том числе:</w:t>
      </w:r>
    </w:p>
    <w:p w:rsidR="002E3000" w:rsidRDefault="002E3000">
      <w:pPr>
        <w:pStyle w:val="tkTekst"/>
      </w:pPr>
      <w:r>
        <w:t>- определение задачи оказания качественных услуг населению как одной из важнейших обязанностей Правительства Кыргызской Республики путем внесения соответствующих дополнений в конституционный Закон Кыргызской Республики "О Правительстве Кыргызской Республики";</w:t>
      </w:r>
    </w:p>
    <w:p w:rsidR="002E3000" w:rsidRDefault="002E3000">
      <w:pPr>
        <w:pStyle w:val="tkTekst"/>
      </w:pPr>
      <w:r>
        <w:t>- создание простых и понятных правил взаимоотношений гражданина и государства, в том числе в сферах, предполагающих осуществление государственного контроля, инспектирование, наложение штрафных санкций, оказание государственных услуг, обеспечение законности, безопасности и правопорядка;</w:t>
      </w:r>
    </w:p>
    <w:p w:rsidR="002E3000" w:rsidRDefault="002E3000">
      <w:pPr>
        <w:pStyle w:val="tkTekst"/>
      </w:pPr>
      <w:r>
        <w:t>- устранение коррупциогенных факторов в системе оказания государственных услуг, создание условий для беспрепятственного и своевременного получения гражданами качественных услуг, а также необходимой для этого информации, определение порядка, сроков и стандартов предоставления государственных и муниципальных услуг населению, принятие Реестра базовых муниципальных услуг;</w:t>
      </w:r>
    </w:p>
    <w:p w:rsidR="002E3000" w:rsidRDefault="002E3000">
      <w:pPr>
        <w:pStyle w:val="tkTekst"/>
      </w:pPr>
      <w:r>
        <w:t>- введение эффективных мер наказания государственных и муниципальных служащих за неэтичное поведение в отношении граждан;</w:t>
      </w:r>
    </w:p>
    <w:p w:rsidR="002E3000" w:rsidRDefault="002E3000">
      <w:pPr>
        <w:pStyle w:val="tkTekst"/>
      </w:pPr>
      <w:r>
        <w:t>- обязательность принесения и опубликования правоохранительными органами официальных извинений перед гражданами в случаях необоснованного привлечения их к уголовной ответственности с указанием принятых мер и предложением возмещения ущерба.</w:t>
      </w:r>
    </w:p>
    <w:p w:rsidR="002E3000" w:rsidRDefault="002E3000">
      <w:pPr>
        <w:pStyle w:val="tkTekst"/>
      </w:pPr>
      <w:r>
        <w:t>10. Правительству Кыргызской Республики:</w:t>
      </w:r>
    </w:p>
    <w:p w:rsidR="002E3000" w:rsidRDefault="002E3000">
      <w:pPr>
        <w:pStyle w:val="tkTekst"/>
      </w:pPr>
      <w:r>
        <w:t xml:space="preserve">1) в двухмесячный срок внести необходимые изменения и дополнения в соответствующие программы и планы мероприятий Правительства Кыргызской Республики по противодействию коррупции и обеспечить </w:t>
      </w:r>
      <w:proofErr w:type="gramStart"/>
      <w:r>
        <w:t>контроль за</w:t>
      </w:r>
      <w:proofErr w:type="gramEnd"/>
      <w:r>
        <w:t xml:space="preserve"> выполнением соответствующих мероприятий органами исполнительной власти;</w:t>
      </w:r>
    </w:p>
    <w:p w:rsidR="002E3000" w:rsidRDefault="002E3000">
      <w:pPr>
        <w:pStyle w:val="tkTekst"/>
      </w:pPr>
      <w:r>
        <w:lastRenderedPageBreak/>
        <w:t>2) рассмотреть вопросы целесообразности осуществления структурных изменений в правоохранительных органах, подчиненных Правительству Кыргызской Республики, с учетом положений пункта 12 настоящего Указа и предложений Рабочей группы Совета обороны Кыргызской Республики;</w:t>
      </w:r>
    </w:p>
    <w:p w:rsidR="002E3000" w:rsidRDefault="002E3000">
      <w:pPr>
        <w:pStyle w:val="tkTekst"/>
      </w:pPr>
      <w:r>
        <w:t>3) рассмотреть предложения о необходимых преобразованиях в сфере государственных финансов, в том числе по вопросам:</w:t>
      </w:r>
    </w:p>
    <w:p w:rsidR="002E3000" w:rsidRDefault="002E3000">
      <w:pPr>
        <w:pStyle w:val="tkTekst"/>
      </w:pPr>
      <w:r>
        <w:t>- целесообразности разделения функций планирования бюджета и функций исполнения бюджета;</w:t>
      </w:r>
    </w:p>
    <w:p w:rsidR="002E3000" w:rsidRDefault="002E3000">
      <w:pPr>
        <w:pStyle w:val="tkTekst"/>
      </w:pPr>
      <w:r>
        <w:t>- введения единой электронной системы управления бюджетом;</w:t>
      </w:r>
    </w:p>
    <w:p w:rsidR="002E3000" w:rsidRDefault="002E3000">
      <w:pPr>
        <w:pStyle w:val="tkTekst"/>
      </w:pPr>
      <w:r>
        <w:t>- ускорения работ по введению единой электронной базы данных государственных закупок;</w:t>
      </w:r>
    </w:p>
    <w:p w:rsidR="002E3000" w:rsidRDefault="002E3000">
      <w:pPr>
        <w:pStyle w:val="tkTekst"/>
      </w:pPr>
      <w:r>
        <w:t>- снижения коррупционного потенциала в системе сбора бюджетных доходов;</w:t>
      </w:r>
    </w:p>
    <w:p w:rsidR="002E3000" w:rsidRDefault="002E3000">
      <w:pPr>
        <w:pStyle w:val="tkTekst"/>
      </w:pPr>
      <w:r>
        <w:t>- создания единой базы данных бюджетных доходов;</w:t>
      </w:r>
    </w:p>
    <w:p w:rsidR="002E3000" w:rsidRDefault="002E3000">
      <w:pPr>
        <w:pStyle w:val="tkTekst"/>
      </w:pPr>
      <w:r>
        <w:t>- создания единой базы данных о штрафах и неналоговых сборах с физических и юридических лиц;</w:t>
      </w:r>
    </w:p>
    <w:p w:rsidR="002E3000" w:rsidRDefault="002E3000">
      <w:pPr>
        <w:pStyle w:val="tkTekst"/>
      </w:pPr>
      <w:r>
        <w:t>- оптимизации налогового и таможенного администрирования, обеспечения его прозрачности;</w:t>
      </w:r>
    </w:p>
    <w:p w:rsidR="002E3000" w:rsidRDefault="002E3000">
      <w:pPr>
        <w:pStyle w:val="tkTekst"/>
      </w:pPr>
      <w:r>
        <w:t>4) в трехмесячный срок рассмотреть вопросы структурных и функциональных преобразований в сфере образования, развития института попечительских советов;</w:t>
      </w:r>
    </w:p>
    <w:p w:rsidR="002E3000" w:rsidRDefault="002E3000">
      <w:pPr>
        <w:pStyle w:val="tkTekst"/>
      </w:pPr>
      <w:r>
        <w:t>5) ускорить работу по созданию Государственного регистра населения и считать необходимым введение его в действие до конца 2014 года в части централизации данных систем центров обслуживания населения государственного предприятия "</w:t>
      </w:r>
      <w:proofErr w:type="spellStart"/>
      <w:r>
        <w:t>Инфоком</w:t>
      </w:r>
      <w:proofErr w:type="spellEnd"/>
      <w:r>
        <w:t>", учреждений записи актов гражданского состояния Государственной регистрационной службы при Правительстве Кыргызской Республики, данных Социального фонда Кыргызской Республики;</w:t>
      </w:r>
    </w:p>
    <w:p w:rsidR="002E3000" w:rsidRDefault="002E3000">
      <w:pPr>
        <w:pStyle w:val="tkTekst"/>
      </w:pPr>
      <w:r>
        <w:t>6) совершенствовать систему мотивации государственных и муниципальных служащих, в том числе по утвержденной Правительством Кыргызской Республики системе "Ключевых показателей эффективности";</w:t>
      </w:r>
    </w:p>
    <w:p w:rsidR="002E3000" w:rsidRDefault="002E3000">
      <w:pPr>
        <w:pStyle w:val="tkTekst"/>
      </w:pPr>
      <w:proofErr w:type="gramStart"/>
      <w:r>
        <w:t>7) в трехмесячный срок совместно с Общественной телерадиовещательной корпорацией Кыргызской Республики, во взаимодействии с другими средствами массовой информации и институтами гражданского общества, разработать и приступить к реализации государственной информационной и образовательно-просветительской кампании по формированию в обществе нетерпимости к проявлениям коррупции, осуществлять мониторинг выступлений средств массовой информации по вопросам коррупции, обеспечить своевременное реагирование на обнародованные факты коррупции, стимулирование института журналистских расследований;</w:t>
      </w:r>
      <w:proofErr w:type="gramEnd"/>
    </w:p>
    <w:p w:rsidR="002E3000" w:rsidRDefault="002E3000">
      <w:pPr>
        <w:pStyle w:val="tkTekst"/>
      </w:pPr>
      <w:r>
        <w:t>8) организовать проведение регулярных отчетов перед населением руководителей государственных органов, полномочных представителей Правительства Кыргызской Республики в областях, глав местных государственных администраций о принимаемых ими мерах по противодействию коррупции.</w:t>
      </w:r>
    </w:p>
    <w:p w:rsidR="002E3000" w:rsidRDefault="002E3000">
      <w:pPr>
        <w:pStyle w:val="tkTekst"/>
      </w:pPr>
      <w:r>
        <w:t>11. Государственной кадровой службе Кыргызской Республики во взаимодействии с другими государственными органами Кыргызской Республики продолжить работу по модернизации государственной службы и внести предложения, предусматривающие:</w:t>
      </w:r>
    </w:p>
    <w:p w:rsidR="002E3000" w:rsidRDefault="002E3000">
      <w:pPr>
        <w:pStyle w:val="tkTekst"/>
      </w:pPr>
      <w:r>
        <w:t>1) создание гармонизированной системы государственной и муниципальной службы Кыргызской Республики, состоящей из двух взаимосвязанных направлений государственной и муниципальной службы:</w:t>
      </w:r>
    </w:p>
    <w:p w:rsidR="002E3000" w:rsidRDefault="002E3000">
      <w:pPr>
        <w:pStyle w:val="tkTekst"/>
      </w:pPr>
      <w:r>
        <w:t>- "Политическая государственная и муниципальная служба", на которую не распространяется система классных чинов и включающая лиц, занимающих политические государственные и муниципальные должности, а также должности их помощников, советников, консультантов и референтов;</w:t>
      </w:r>
    </w:p>
    <w:p w:rsidR="002E3000" w:rsidRDefault="002E3000">
      <w:pPr>
        <w:pStyle w:val="tkTekst"/>
      </w:pPr>
      <w:r>
        <w:t>- "Административная государственная и муниципальная служба", включающая лиц, занимающих административные должности в государственных органах и органах местного самоуправления;</w:t>
      </w:r>
    </w:p>
    <w:p w:rsidR="002E3000" w:rsidRDefault="002E3000">
      <w:pPr>
        <w:pStyle w:val="tkTekst"/>
      </w:pPr>
      <w:r>
        <w:lastRenderedPageBreak/>
        <w:t>2) ускорение процесса формирования электронной базы данных государственных и муниципальных служащих в целях:</w:t>
      </w:r>
    </w:p>
    <w:p w:rsidR="002E3000" w:rsidRDefault="002E3000">
      <w:pPr>
        <w:pStyle w:val="tkTekst"/>
      </w:pPr>
      <w:r>
        <w:t>- создания системы централизованного учета государственных и муниципальных служащих, их служебного и квалификационного роста;</w:t>
      </w:r>
    </w:p>
    <w:p w:rsidR="002E3000" w:rsidRDefault="002E3000">
      <w:pPr>
        <w:pStyle w:val="tkTekst"/>
      </w:pPr>
      <w:r>
        <w:t>- учета государственных и муниципальных служащих, привлеченных к уголовной ответственности и уволенных по отрицательным основаниям ("черный список"), их дисквалификации на замещение государственных и муниципальных должностей на определенный срок;</w:t>
      </w:r>
    </w:p>
    <w:p w:rsidR="002E3000" w:rsidRDefault="002E3000">
      <w:pPr>
        <w:pStyle w:val="tkTekst"/>
      </w:pPr>
      <w:r>
        <w:t>3) завершение разработки и принятия Кодекса этики государственного и муниципального служащего с отражением в нем основных профессиональных, моральных, нравственных, в том числе антикоррупционных норм и требований;</w:t>
      </w:r>
    </w:p>
    <w:p w:rsidR="002E3000" w:rsidRDefault="002E3000">
      <w:pPr>
        <w:pStyle w:val="tkTekst"/>
      </w:pPr>
      <w:r>
        <w:t>4) ужесточение требований к декларации о доходах и имуществе государственных служащих и муниципальных служащих, обеспечение эффективности контроля института передачи в доверительное управление личных активов государственных служащих и муниципальных служащих;</w:t>
      </w:r>
    </w:p>
    <w:p w:rsidR="002E3000" w:rsidRDefault="002E3000">
      <w:pPr>
        <w:pStyle w:val="tkTekst"/>
      </w:pPr>
      <w:r>
        <w:t>5) выработку совместно с Министерством экономики Кыргызской Республики методологии выявления и устранения конфликта интересов государственных и муниципальных служащих;</w:t>
      </w:r>
    </w:p>
    <w:p w:rsidR="002E3000" w:rsidRDefault="002E3000">
      <w:pPr>
        <w:pStyle w:val="tkTekst"/>
      </w:pPr>
      <w:r>
        <w:t>6) совершенствование практики применения испытательного срока при приеме на административную государственную и муниципальную службу и при назначении на новые должности государственной и муниципальной службы;</w:t>
      </w:r>
    </w:p>
    <w:p w:rsidR="002E3000" w:rsidRDefault="002E3000">
      <w:pPr>
        <w:pStyle w:val="tkTekst"/>
      </w:pPr>
      <w:r>
        <w:t>7) повышение эффективности Национального резерва кадров Кыргызской Республики.</w:t>
      </w:r>
    </w:p>
    <w:p w:rsidR="002E3000" w:rsidRDefault="002E3000">
      <w:pPr>
        <w:pStyle w:val="tkTekst"/>
      </w:pPr>
      <w:r>
        <w:t xml:space="preserve">12. </w:t>
      </w:r>
      <w:proofErr w:type="gramStart"/>
      <w:r>
        <w:t>Секретариату Совета обороны Кыргызской Республики по согласованию с Правительством Кыргызской Республики и Генеральной прокуратурой Кыргызской Республики в срок до 25 декабря 2013 года разработать и внести в Совет обороны Кыргызской Республики предложения по повышению эффективности правоохранительной системы в борьбе с коррупцией, предусматривающие создание стройной системы взаимодействия, разделения функций и повышения ответственности правоохранительных органов и их должностных и процессуальных лиц за</w:t>
      </w:r>
      <w:proofErr w:type="gramEnd"/>
      <w:r>
        <w:t xml:space="preserve"> качество выявления, предварительного расследования, государственного обвинения в суде, а также учета возмещения ущерба по преступлениям коррупционного характера.</w:t>
      </w:r>
    </w:p>
    <w:p w:rsidR="002E3000" w:rsidRDefault="002E3000">
      <w:pPr>
        <w:pStyle w:val="tkTekst"/>
      </w:pPr>
      <w:r>
        <w:t xml:space="preserve">13. </w:t>
      </w:r>
      <w:proofErr w:type="gramStart"/>
      <w:r>
        <w:t>Контроль за</w:t>
      </w:r>
      <w:proofErr w:type="gramEnd"/>
      <w:r>
        <w:t xml:space="preserve"> реализацией настоящего Указа возложить на секретариат Совета обороны Кыргызской Республики.</w:t>
      </w:r>
    </w:p>
    <w:p w:rsidR="002E3000" w:rsidRDefault="002E3000">
      <w:pPr>
        <w:pStyle w:val="tkTekst"/>
      </w:pPr>
      <w:r>
        <w:t>14. Настоящий Указ вступает в силу со дня официального опубликования.</w:t>
      </w:r>
    </w:p>
    <w:p w:rsidR="002E3000" w:rsidRDefault="002E3000">
      <w:pPr>
        <w:pStyle w:val="tkKomentarij"/>
      </w:pPr>
      <w:proofErr w:type="gramStart"/>
      <w:r>
        <w:t>Опубликован</w:t>
      </w:r>
      <w:proofErr w:type="gramEnd"/>
      <w:r>
        <w:t xml:space="preserve"> в газете "</w:t>
      </w:r>
      <w:proofErr w:type="spellStart"/>
      <w:r>
        <w:t>Эркинтоо</w:t>
      </w:r>
      <w:proofErr w:type="spellEnd"/>
      <w:r>
        <w:t>" от 15 ноября 2013 года N 91</w:t>
      </w:r>
    </w:p>
    <w:p w:rsidR="002E3000" w:rsidRDefault="002E3000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2E3000" w:rsidRPr="002E3000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Podpis"/>
            </w:pPr>
            <w:r w:rsidRPr="002E3000"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Podpis"/>
            </w:pPr>
            <w:r w:rsidRPr="002E3000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E3000" w:rsidRPr="002E3000" w:rsidRDefault="002E3000">
            <w:pPr>
              <w:pStyle w:val="tkPodpis"/>
            </w:pPr>
            <w:proofErr w:type="spellStart"/>
            <w:r w:rsidRPr="002E3000">
              <w:t>А.Атамбаев</w:t>
            </w:r>
            <w:proofErr w:type="spellEnd"/>
          </w:p>
        </w:tc>
      </w:tr>
    </w:tbl>
    <w:p w:rsidR="002E3000" w:rsidRPr="002E3000" w:rsidRDefault="002E3000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2E3000" w:rsidRPr="002E3000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Grif"/>
            </w:pPr>
            <w:r w:rsidRPr="002E3000"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Grif"/>
            </w:pPr>
            <w:r w:rsidRPr="002E3000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2E3000" w:rsidRPr="002E3000" w:rsidRDefault="002E3000">
            <w:pPr>
              <w:pStyle w:val="tkGrif"/>
              <w:jc w:val="right"/>
            </w:pPr>
            <w:r w:rsidRPr="002E3000">
              <w:lastRenderedPageBreak/>
              <w:t>Приложение 1</w:t>
            </w:r>
          </w:p>
        </w:tc>
      </w:tr>
    </w:tbl>
    <w:p w:rsidR="002E3000" w:rsidRPr="002E3000" w:rsidRDefault="002E3000">
      <w:pPr>
        <w:pStyle w:val="tkNazvanie"/>
      </w:pPr>
      <w:r>
        <w:lastRenderedPageBreak/>
        <w:t>СОСТАВ</w:t>
      </w:r>
      <w:r>
        <w:br/>
        <w:t>рабочей группы Совета обороны Кыргызской Республики по контролю реализации Государственной стратегии антикоррупционной политики</w:t>
      </w:r>
    </w:p>
    <w:p w:rsidR="002E3000" w:rsidRDefault="002E3000">
      <w:pPr>
        <w:pStyle w:val="tkRedakcijaSpisok"/>
      </w:pPr>
      <w:r>
        <w:t xml:space="preserve"> (В редакции Указа Президента </w:t>
      </w:r>
      <w:proofErr w:type="spellStart"/>
      <w:proofErr w:type="gramStart"/>
      <w:r>
        <w:t>КР</w:t>
      </w:r>
      <w:proofErr w:type="spellEnd"/>
      <w:proofErr w:type="gramEnd"/>
      <w:r>
        <w:t xml:space="preserve"> от 1 июня 2016 года </w:t>
      </w:r>
      <w:proofErr w:type="spellStart"/>
      <w:r>
        <w:t>УП</w:t>
      </w:r>
      <w:proofErr w:type="spellEnd"/>
      <w:r>
        <w:t xml:space="preserve"> № 136)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283"/>
        <w:gridCol w:w="5259"/>
      </w:tblGrid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Джумакадыров</w:t>
            </w:r>
            <w:proofErr w:type="spellEnd"/>
            <w:r w:rsidRPr="002E3000">
              <w:t xml:space="preserve"> Темир </w:t>
            </w:r>
            <w:proofErr w:type="spellStart"/>
            <w:r w:rsidRPr="002E3000">
              <w:t>Курмангазиевич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секретарь Совета обороны Кыргызской Республики, руководитель;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Курманалиев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Алмазбек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Абдиназарович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заместитель секретаря Совета обороны Кыргызской Республики, заместитель руководителя;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Токтогулов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Кылычбек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первый заместитель Генерального прокурора Кыргызской Республики, заместитель руководителя;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Исраилов</w:t>
            </w:r>
            <w:proofErr w:type="spellEnd"/>
            <w:r w:rsidRPr="002E3000">
              <w:t xml:space="preserve"> Улан </w:t>
            </w:r>
            <w:proofErr w:type="spellStart"/>
            <w:r w:rsidRPr="002E3000">
              <w:t>Джумабекович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директор Антикоррупционной службы Государственного комитета национальной безопасности Кыргызской Республики в ранге первого заместителя председателя Государственного комитета национальной безопасности Кыргызской Республики, заместитель руководителя.</w:t>
            </w:r>
          </w:p>
        </w:tc>
      </w:tr>
      <w:tr w:rsidR="002E3000" w:rsidRPr="002E3000">
        <w:tc>
          <w:tcPr>
            <w:tcW w:w="0" w:type="auto"/>
            <w:gridSpan w:val="3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  <w:spacing w:before="120" w:after="120"/>
              <w:jc w:val="center"/>
            </w:pPr>
            <w:r w:rsidRPr="002E3000">
              <w:t>Члены рабочей группы: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Осмоналиев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Акылбек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Шарипович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руководитель Аппарата Правительства - министр Кыргызской Республики;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Момуналиев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Нурханбек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Сакенович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директор Государственной кадровой службы Кыргызской Республики;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Мамбетжанов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Мэлис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Тулиндыевич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председатель Государственной службы финансовой разведки при Правительстве Кыргызской Республики;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 xml:space="preserve">Насыров Алмаз </w:t>
            </w:r>
            <w:proofErr w:type="spellStart"/>
            <w:r w:rsidRPr="002E3000">
              <w:t>Турусбекович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ректор Академии государственного управления при Президенте Кыргызской Республики;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 xml:space="preserve">Ахметова </w:t>
            </w:r>
            <w:proofErr w:type="spellStart"/>
            <w:r w:rsidRPr="002E3000">
              <w:t>Нурсулу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Меирбековна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советник Премьер-министра Кыргызской Республики на общественных началах (по согласованию);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Пономарев Сергей Васильевич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советник Премьер-министра Кыргызской Республики на общественных началах, независимый эксперт (по согласованию);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Осмоналиев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Кайрат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Медербекович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независимый эксперт (по согласованию);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 xml:space="preserve">Уметалиев </w:t>
            </w:r>
            <w:proofErr w:type="spellStart"/>
            <w:r w:rsidRPr="002E3000">
              <w:t>Эмильбек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Сатарович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предприниматель, учредитель компании "</w:t>
            </w:r>
            <w:proofErr w:type="spellStart"/>
            <w:r w:rsidRPr="002E3000">
              <w:t>Кыргызконцепт</w:t>
            </w:r>
            <w:proofErr w:type="spellEnd"/>
            <w:r w:rsidRPr="002E3000">
              <w:t>" (по согласованию);</w:t>
            </w:r>
          </w:p>
        </w:tc>
      </w:tr>
      <w:tr w:rsidR="002E3000" w:rsidRPr="002E3000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proofErr w:type="spellStart"/>
            <w:r w:rsidRPr="002E3000">
              <w:t>Акматжанова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Айгуль</w:t>
            </w:r>
            <w:proofErr w:type="spellEnd"/>
            <w:r w:rsidRPr="002E3000">
              <w:t xml:space="preserve"> </w:t>
            </w:r>
            <w:proofErr w:type="spellStart"/>
            <w:r w:rsidRPr="002E3000">
              <w:t>Аваскановна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E3000" w:rsidRPr="002E3000" w:rsidRDefault="002E3000">
            <w:pPr>
              <w:pStyle w:val="tkTablica"/>
            </w:pPr>
            <w:r w:rsidRPr="002E3000">
              <w:t xml:space="preserve">независимый эксперт, руководитель неправительственной организации "Будущее без коррупции - </w:t>
            </w:r>
            <w:proofErr w:type="spellStart"/>
            <w:r w:rsidRPr="002E3000">
              <w:t>Трансперенси</w:t>
            </w:r>
            <w:proofErr w:type="spellEnd"/>
            <w:r w:rsidRPr="002E3000">
              <w:t xml:space="preserve"> Интернешнл Кыргызстан" (по согласованию).</w:t>
            </w:r>
          </w:p>
        </w:tc>
      </w:tr>
    </w:tbl>
    <w:p w:rsidR="002E3000" w:rsidRPr="002E3000" w:rsidRDefault="002E3000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2E3000" w:rsidRPr="002E3000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Grif"/>
            </w:pPr>
            <w:r w:rsidRPr="002E3000"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00" w:rsidRPr="002E3000" w:rsidRDefault="002E3000">
            <w:pPr>
              <w:pStyle w:val="tkGrif"/>
            </w:pPr>
            <w:r w:rsidRPr="002E3000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391F5B" w:rsidRDefault="00391F5B">
            <w:pPr>
              <w:pStyle w:val="tkGrif"/>
              <w:jc w:val="right"/>
            </w:pPr>
          </w:p>
          <w:p w:rsidR="002E3000" w:rsidRPr="002E3000" w:rsidRDefault="002E3000">
            <w:pPr>
              <w:pStyle w:val="tkGrif"/>
              <w:jc w:val="right"/>
            </w:pPr>
            <w:r w:rsidRPr="002E3000">
              <w:lastRenderedPageBreak/>
              <w:t>Приложение 3</w:t>
            </w:r>
          </w:p>
        </w:tc>
      </w:tr>
    </w:tbl>
    <w:p w:rsidR="002E3000" w:rsidRPr="002E3000" w:rsidRDefault="002E3000">
      <w:pPr>
        <w:pStyle w:val="tkNazvanie"/>
      </w:pPr>
      <w:r>
        <w:lastRenderedPageBreak/>
        <w:t>СПИСОК</w:t>
      </w:r>
      <w:r>
        <w:br/>
        <w:t>государственных органов и хозяйствующих субъектов с государственным участием для анализа и принятия мер по демонтажу коррупционных схем</w:t>
      </w:r>
    </w:p>
    <w:p w:rsidR="002E3000" w:rsidRDefault="002E3000">
      <w:pPr>
        <w:pStyle w:val="tkRedakcijaSpisok"/>
      </w:pPr>
      <w:r>
        <w:t xml:space="preserve">(В редакции Указа Президента </w:t>
      </w:r>
      <w:proofErr w:type="spellStart"/>
      <w:proofErr w:type="gramStart"/>
      <w:r>
        <w:t>КР</w:t>
      </w:r>
      <w:proofErr w:type="spellEnd"/>
      <w:proofErr w:type="gramEnd"/>
      <w:r>
        <w:t xml:space="preserve"> от 1 июня 2016 года </w:t>
      </w:r>
      <w:proofErr w:type="spellStart"/>
      <w:r>
        <w:t>УП</w:t>
      </w:r>
      <w:proofErr w:type="spellEnd"/>
      <w:r>
        <w:t xml:space="preserve"> № 136)</w:t>
      </w:r>
    </w:p>
    <w:p w:rsidR="002E3000" w:rsidRDefault="002E3000">
      <w:pPr>
        <w:pStyle w:val="tkTekst"/>
      </w:pPr>
      <w:r>
        <w:t>1. Министерство внутренних дел Кыргызской Республики</w:t>
      </w:r>
    </w:p>
    <w:p w:rsidR="002E3000" w:rsidRDefault="002E3000">
      <w:pPr>
        <w:pStyle w:val="tkTekst"/>
      </w:pPr>
      <w:r>
        <w:t>2. Министерство транспорта и коммуникаций Кыргызской Республики</w:t>
      </w:r>
    </w:p>
    <w:p w:rsidR="002E3000" w:rsidRDefault="002E3000">
      <w:pPr>
        <w:pStyle w:val="tkTekst"/>
      </w:pPr>
      <w:r>
        <w:t>3. Министерство финансов Кыргызской Республики</w:t>
      </w:r>
    </w:p>
    <w:p w:rsidR="002E3000" w:rsidRDefault="002E3000">
      <w:pPr>
        <w:pStyle w:val="tkTekst"/>
      </w:pPr>
      <w:r>
        <w:t>4. Министерство чрезвычайных ситуаций Кыргызской Республики</w:t>
      </w:r>
    </w:p>
    <w:p w:rsidR="002E3000" w:rsidRDefault="002E3000">
      <w:pPr>
        <w:pStyle w:val="tkTekst"/>
      </w:pPr>
      <w:r>
        <w:t>5. Министерство здравоохранения Кыргызской Республики</w:t>
      </w:r>
    </w:p>
    <w:p w:rsidR="002E3000" w:rsidRDefault="002E3000">
      <w:pPr>
        <w:pStyle w:val="tkTekst"/>
      </w:pPr>
      <w:r>
        <w:t>6. Министерство образования и науки Кыргызской Республики</w:t>
      </w:r>
    </w:p>
    <w:p w:rsidR="002E3000" w:rsidRDefault="002E3000">
      <w:pPr>
        <w:pStyle w:val="tkTekst"/>
      </w:pPr>
      <w:r>
        <w:t>7. Уполномоченный государственный орган, ведающий вопросами обороны</w:t>
      </w:r>
    </w:p>
    <w:p w:rsidR="002E3000" w:rsidRDefault="002E3000">
      <w:pPr>
        <w:pStyle w:val="tkRedakcijaTekst"/>
      </w:pPr>
      <w:r>
        <w:t xml:space="preserve">8. (Утратил силу в соответствии с Указом Президента </w:t>
      </w:r>
      <w:proofErr w:type="spellStart"/>
      <w:proofErr w:type="gramStart"/>
      <w:r>
        <w:t>КР</w:t>
      </w:r>
      <w:proofErr w:type="spellEnd"/>
      <w:proofErr w:type="gramEnd"/>
      <w:r>
        <w:t xml:space="preserve"> от 1 июня 2016 года </w:t>
      </w:r>
      <w:proofErr w:type="spellStart"/>
      <w:r>
        <w:t>УП</w:t>
      </w:r>
      <w:proofErr w:type="spellEnd"/>
      <w:r>
        <w:t xml:space="preserve"> № 136)</w:t>
      </w:r>
    </w:p>
    <w:p w:rsidR="002E3000" w:rsidRDefault="002E3000">
      <w:pPr>
        <w:pStyle w:val="tkTekst"/>
      </w:pPr>
      <w:r>
        <w:t>9. Министерство юстиции Кыргызской Республики</w:t>
      </w:r>
    </w:p>
    <w:p w:rsidR="002E3000" w:rsidRDefault="002E3000">
      <w:pPr>
        <w:pStyle w:val="tkTekst"/>
      </w:pPr>
      <w:r w:rsidRPr="00391F5B">
        <w:rPr>
          <w:highlight w:val="yellow"/>
        </w:rPr>
        <w:t>10. Министерство экономики Кыргызской Республики</w:t>
      </w:r>
    </w:p>
    <w:p w:rsidR="002E3000" w:rsidRDefault="002E3000">
      <w:pPr>
        <w:pStyle w:val="tkTekst"/>
      </w:pPr>
      <w:r>
        <w:t>11. Министерство сельского хозяйства и мелиорации Кыргызской Республики</w:t>
      </w:r>
    </w:p>
    <w:p w:rsidR="002E3000" w:rsidRDefault="002E3000">
      <w:pPr>
        <w:pStyle w:val="tkTekst"/>
      </w:pPr>
      <w:r>
        <w:t>12. Министерство культуры, информации и туризма Кыргызской Республики</w:t>
      </w:r>
    </w:p>
    <w:p w:rsidR="002E3000" w:rsidRDefault="002E3000">
      <w:pPr>
        <w:pStyle w:val="tkRedakcijaTekst"/>
      </w:pPr>
      <w:r>
        <w:t xml:space="preserve">13. (Утратил силу в соответствии с Указом Президента </w:t>
      </w:r>
      <w:proofErr w:type="spellStart"/>
      <w:proofErr w:type="gramStart"/>
      <w:r>
        <w:t>КР</w:t>
      </w:r>
      <w:proofErr w:type="spellEnd"/>
      <w:proofErr w:type="gramEnd"/>
      <w:r>
        <w:t xml:space="preserve"> от 1 июня 2016 года </w:t>
      </w:r>
      <w:proofErr w:type="spellStart"/>
      <w:r>
        <w:t>УП</w:t>
      </w:r>
      <w:proofErr w:type="spellEnd"/>
      <w:r>
        <w:t xml:space="preserve"> № 136)</w:t>
      </w:r>
    </w:p>
    <w:p w:rsidR="002E3000" w:rsidRDefault="002E3000">
      <w:pPr>
        <w:pStyle w:val="tkTekst"/>
      </w:pPr>
      <w:r>
        <w:t>14. Министерство труда и социального развития Кыргызской Республики</w:t>
      </w:r>
    </w:p>
    <w:p w:rsidR="002E3000" w:rsidRDefault="002E3000">
      <w:pPr>
        <w:pStyle w:val="tkTekst"/>
      </w:pPr>
      <w:r>
        <w:t>15. Министерство иностранных дел Кыргызской Республики</w:t>
      </w:r>
    </w:p>
    <w:p w:rsidR="002E3000" w:rsidRDefault="002E3000">
      <w:pPr>
        <w:pStyle w:val="tkTekst"/>
      </w:pPr>
      <w:r>
        <w:t>16. Государственный комитет национальной безопасности Кыргызской Республики</w:t>
      </w:r>
    </w:p>
    <w:p w:rsidR="002E3000" w:rsidRDefault="002E3000">
      <w:pPr>
        <w:pStyle w:val="tkTekst"/>
      </w:pPr>
      <w:r>
        <w:t>17. Государственная налоговая служба при Правительстве Кыргызской Республики</w:t>
      </w:r>
    </w:p>
    <w:p w:rsidR="002E3000" w:rsidRDefault="002E3000">
      <w:pPr>
        <w:pStyle w:val="tkTekst"/>
      </w:pPr>
      <w:r>
        <w:t>18. Государственная таможенная служба при Правительстве Кыргызской Республики</w:t>
      </w:r>
    </w:p>
    <w:p w:rsidR="002E3000" w:rsidRDefault="002E3000">
      <w:pPr>
        <w:pStyle w:val="tkTekst"/>
      </w:pPr>
      <w:r>
        <w:t>19. Государственная регистрационная служба при Правительстве Кыргызской Республики</w:t>
      </w:r>
    </w:p>
    <w:p w:rsidR="002E3000" w:rsidRDefault="002E3000">
      <w:pPr>
        <w:pStyle w:val="tkTekst"/>
      </w:pPr>
      <w:r>
        <w:t>20. Государственная пограничная служба Кыргызской Республики</w:t>
      </w:r>
    </w:p>
    <w:p w:rsidR="002E3000" w:rsidRDefault="002E3000">
      <w:pPr>
        <w:pStyle w:val="tkTekst"/>
      </w:pPr>
      <w:r>
        <w:t>21. Государственная служба исполнения наказаний при Правительстве Кыргызской Республики</w:t>
      </w:r>
    </w:p>
    <w:p w:rsidR="002E3000" w:rsidRDefault="002E3000">
      <w:pPr>
        <w:pStyle w:val="tkTekst"/>
      </w:pPr>
      <w:r>
        <w:t>22. Государственная служба регулирования и надзора за финансовым рынком при Правительстве Кыргызской Республики</w:t>
      </w:r>
    </w:p>
    <w:p w:rsidR="002E3000" w:rsidRDefault="002E3000">
      <w:pPr>
        <w:pStyle w:val="tkTekst"/>
      </w:pPr>
      <w:r>
        <w:t>23. Государственная служба по борьбе с экономическими преступлениями при Правительстве Кыргызской Республики</w:t>
      </w:r>
    </w:p>
    <w:p w:rsidR="002E3000" w:rsidRDefault="002E3000">
      <w:pPr>
        <w:pStyle w:val="tkTekst"/>
      </w:pPr>
      <w:r>
        <w:t>24. Государственная служба финансовой разведки при Правительстве Кыргызской Республики</w:t>
      </w:r>
    </w:p>
    <w:p w:rsidR="002E3000" w:rsidRDefault="002E3000">
      <w:pPr>
        <w:pStyle w:val="tkTekst"/>
      </w:pPr>
      <w:r>
        <w:t>25. Государственная служба интеллектуальной собственности и инноваций при Правительстве Кыргызской Республики</w:t>
      </w:r>
    </w:p>
    <w:p w:rsidR="002E3000" w:rsidRDefault="002E3000">
      <w:pPr>
        <w:pStyle w:val="tkTekst"/>
      </w:pPr>
      <w:r>
        <w:t>26. Государственная служба по контролю наркотиков при Правительстве Кыргызской Республики</w:t>
      </w:r>
    </w:p>
    <w:p w:rsidR="002E3000" w:rsidRDefault="002E3000">
      <w:pPr>
        <w:pStyle w:val="tkTekst"/>
      </w:pPr>
      <w:r>
        <w:t>27. Государственное агентство архитектуры, строительства и жилищно-коммунального хозяйства при Правительстве Кыргызской Республики</w:t>
      </w:r>
    </w:p>
    <w:p w:rsidR="002E3000" w:rsidRDefault="002E3000">
      <w:pPr>
        <w:pStyle w:val="tkTekst"/>
      </w:pPr>
      <w:r>
        <w:t>28. Государственное агентство охраны окружающей среды и лесного хозяйства при Правительстве Кыргызской Республики</w:t>
      </w:r>
    </w:p>
    <w:p w:rsidR="002E3000" w:rsidRDefault="002E3000">
      <w:pPr>
        <w:pStyle w:val="tkTekst"/>
      </w:pPr>
      <w:r>
        <w:lastRenderedPageBreak/>
        <w:t>29. Государственное агентство связи при Правительстве Кыргызской Республики</w:t>
      </w:r>
    </w:p>
    <w:p w:rsidR="002E3000" w:rsidRDefault="002E3000">
      <w:pPr>
        <w:pStyle w:val="tkTekst"/>
      </w:pPr>
      <w:r>
        <w:t>30. Государственное агентство по делам молодежи, физической культуры и спорта при Правительстве Кыргызской Республики</w:t>
      </w:r>
    </w:p>
    <w:p w:rsidR="002E3000" w:rsidRDefault="002E3000">
      <w:pPr>
        <w:pStyle w:val="tkTekst"/>
      </w:pPr>
      <w:r>
        <w:t>31. Государственное агентство по геологии и минеральным ресурсам при Правительстве Кыргызской Республики</w:t>
      </w:r>
    </w:p>
    <w:p w:rsidR="002E3000" w:rsidRDefault="002E3000">
      <w:pPr>
        <w:pStyle w:val="tkTekst"/>
      </w:pPr>
      <w:r>
        <w:t>32. Государственное агентство антимонопольного регулирования при Правительстве Кыргызской Республики</w:t>
      </w:r>
    </w:p>
    <w:p w:rsidR="002E3000" w:rsidRDefault="002E3000">
      <w:pPr>
        <w:pStyle w:val="tkTekst"/>
      </w:pPr>
      <w:r>
        <w:t>33. Фонд государственных материальных резервов при Правительстве Кыргызской Республики</w:t>
      </w:r>
    </w:p>
    <w:p w:rsidR="002E3000" w:rsidRDefault="002E3000">
      <w:pPr>
        <w:pStyle w:val="tkTekst"/>
      </w:pPr>
      <w:r>
        <w:t>34. Фонд обязательного медицинского страхования при Правительстве Кыргызской Республики</w:t>
      </w:r>
    </w:p>
    <w:p w:rsidR="002E3000" w:rsidRDefault="002E3000">
      <w:pPr>
        <w:pStyle w:val="tkTekst"/>
      </w:pPr>
      <w:r>
        <w:t>35. Фонд по управлению государственным имуществом при Правительстве Кыргызской Республики</w:t>
      </w:r>
    </w:p>
    <w:p w:rsidR="002E3000" w:rsidRDefault="002E3000">
      <w:pPr>
        <w:pStyle w:val="tkTekst"/>
      </w:pPr>
      <w:r>
        <w:t>36. Государственная инспекция по ветеринарной и фитосанитарной безопасности при Правительстве Кыргызской Республики</w:t>
      </w:r>
    </w:p>
    <w:p w:rsidR="002E3000" w:rsidRDefault="002E3000">
      <w:pPr>
        <w:pStyle w:val="tkTekst"/>
      </w:pPr>
      <w:r>
        <w:t>37. Государственная инспекция по экологической и технической безопасности при Правительстве Кыргызской Республики</w:t>
      </w:r>
    </w:p>
    <w:p w:rsidR="002E3000" w:rsidRDefault="002E3000">
      <w:pPr>
        <w:pStyle w:val="tkTekst"/>
      </w:pPr>
      <w:r>
        <w:t>38. Социальный фонд Кыргызской Республики</w:t>
      </w:r>
    </w:p>
    <w:p w:rsidR="002E3000" w:rsidRDefault="002E3000">
      <w:pPr>
        <w:pStyle w:val="tkTekst"/>
      </w:pPr>
      <w:r>
        <w:t>39. Высшая аттестационная комиссия Кыргызской Республики</w:t>
      </w:r>
    </w:p>
    <w:p w:rsidR="002E3000" w:rsidRDefault="002E3000">
      <w:pPr>
        <w:pStyle w:val="tkTekst"/>
      </w:pPr>
      <w:r>
        <w:t>40. Счетная палата Кыргызской Республики</w:t>
      </w:r>
    </w:p>
    <w:p w:rsidR="002E3000" w:rsidRDefault="002E3000">
      <w:pPr>
        <w:pStyle w:val="tkTekst"/>
      </w:pPr>
      <w:r>
        <w:t>41. Органы прокуратуры Кыргызской Республики</w:t>
      </w:r>
    </w:p>
    <w:p w:rsidR="002E3000" w:rsidRDefault="002E3000">
      <w:pPr>
        <w:pStyle w:val="tkTekst"/>
      </w:pPr>
      <w:r>
        <w:t>42. Судебные органы Кыргызской Республики</w:t>
      </w:r>
    </w:p>
    <w:p w:rsidR="002E3000" w:rsidRDefault="002E3000">
      <w:pPr>
        <w:pStyle w:val="tkTekst"/>
      </w:pPr>
      <w:r>
        <w:t>43. Агентство по реорганизации банков и реструктуризации долгов (</w:t>
      </w:r>
      <w:proofErr w:type="spellStart"/>
      <w:r>
        <w:t>ДЕБРА</w:t>
      </w:r>
      <w:proofErr w:type="spellEnd"/>
      <w:r>
        <w:t>)</w:t>
      </w:r>
    </w:p>
    <w:p w:rsidR="002E3000" w:rsidRDefault="002E3000">
      <w:pPr>
        <w:pStyle w:val="tkTekst"/>
      </w:pPr>
      <w:r>
        <w:t>44. Национальный банк Кыргызской Республики</w:t>
      </w:r>
    </w:p>
    <w:p w:rsidR="002E3000" w:rsidRDefault="002E3000">
      <w:pPr>
        <w:pStyle w:val="tkTekst"/>
      </w:pPr>
      <w:r>
        <w:t>45. Государственная комиссия по делам религий Кыргызской Республики</w:t>
      </w:r>
    </w:p>
    <w:p w:rsidR="002E3000" w:rsidRDefault="002E3000">
      <w:pPr>
        <w:pStyle w:val="tkTekst"/>
      </w:pPr>
      <w:r>
        <w:t>46. Открытое акционерное общество "</w:t>
      </w:r>
      <w:proofErr w:type="spellStart"/>
      <w:r>
        <w:t>Айылбанк</w:t>
      </w:r>
      <w:proofErr w:type="spellEnd"/>
      <w:r>
        <w:t>"</w:t>
      </w:r>
    </w:p>
    <w:p w:rsidR="002E3000" w:rsidRDefault="002E3000">
      <w:pPr>
        <w:pStyle w:val="tkTekst"/>
      </w:pPr>
      <w:r>
        <w:t>47. Открытое акционерное общество "</w:t>
      </w:r>
      <w:proofErr w:type="spellStart"/>
      <w:r>
        <w:t>РСК</w:t>
      </w:r>
      <w:proofErr w:type="spellEnd"/>
      <w:r>
        <w:t xml:space="preserve"> Банк"</w:t>
      </w:r>
    </w:p>
    <w:p w:rsidR="002E3000" w:rsidRDefault="002E3000">
      <w:pPr>
        <w:pStyle w:val="tkTekst"/>
      </w:pPr>
      <w:r>
        <w:t>48. Открытое акционерное общество "Национальные электрические сети Кыргызстана"</w:t>
      </w:r>
    </w:p>
    <w:p w:rsidR="002E3000" w:rsidRDefault="002E3000">
      <w:pPr>
        <w:pStyle w:val="tkTekst"/>
      </w:pPr>
      <w:r>
        <w:t>49. Открытое акционерное общество "Электрические станции"</w:t>
      </w:r>
    </w:p>
    <w:p w:rsidR="002E3000" w:rsidRDefault="002E3000">
      <w:pPr>
        <w:pStyle w:val="tkTekst"/>
      </w:pPr>
      <w:r>
        <w:t>50. Открытое акционерное общество "</w:t>
      </w:r>
      <w:proofErr w:type="spellStart"/>
      <w:r>
        <w:t>Северэлектро</w:t>
      </w:r>
      <w:proofErr w:type="spellEnd"/>
      <w:r>
        <w:t>" и другие распределительные компании</w:t>
      </w:r>
    </w:p>
    <w:p w:rsidR="002E3000" w:rsidRDefault="002E3000">
      <w:pPr>
        <w:pStyle w:val="tkTekst"/>
      </w:pPr>
      <w:r>
        <w:t>51. Открытое акционерное общество "</w:t>
      </w:r>
      <w:proofErr w:type="spellStart"/>
      <w:r>
        <w:t>Кыргызгаз</w:t>
      </w:r>
      <w:proofErr w:type="spellEnd"/>
      <w:r>
        <w:t>"</w:t>
      </w:r>
    </w:p>
    <w:p w:rsidR="002E3000" w:rsidRDefault="002E3000">
      <w:pPr>
        <w:pStyle w:val="tkTekst"/>
      </w:pPr>
      <w:r>
        <w:t>52. Открытое акционерное общество "</w:t>
      </w:r>
      <w:proofErr w:type="spellStart"/>
      <w:r>
        <w:t>Бишкектеплосеть</w:t>
      </w:r>
      <w:proofErr w:type="spellEnd"/>
      <w:r>
        <w:t>"</w:t>
      </w:r>
    </w:p>
    <w:p w:rsidR="002E3000" w:rsidRDefault="002E3000">
      <w:pPr>
        <w:pStyle w:val="tkTekst"/>
      </w:pPr>
      <w:r>
        <w:t>53. Открытое акционерное общество "</w:t>
      </w:r>
      <w:proofErr w:type="spellStart"/>
      <w:r>
        <w:t>Кыргызалтын</w:t>
      </w:r>
      <w:proofErr w:type="spellEnd"/>
      <w:r>
        <w:t>"</w:t>
      </w:r>
    </w:p>
    <w:p w:rsidR="002E3000" w:rsidRDefault="002E3000">
      <w:pPr>
        <w:pStyle w:val="tkTekst"/>
      </w:pPr>
      <w:r>
        <w:t>54. Открытое акционерное общество "</w:t>
      </w:r>
      <w:proofErr w:type="spellStart"/>
      <w:r>
        <w:t>Кыргызтелеком</w:t>
      </w:r>
      <w:proofErr w:type="spellEnd"/>
      <w:r>
        <w:t>"</w:t>
      </w:r>
    </w:p>
    <w:p w:rsidR="002E3000" w:rsidRDefault="002E3000">
      <w:pPr>
        <w:pStyle w:val="tkTekst"/>
      </w:pPr>
      <w:r>
        <w:t>55. Государственное предприятие "</w:t>
      </w:r>
      <w:proofErr w:type="spellStart"/>
      <w:r>
        <w:t>Кыргызпочтасы</w:t>
      </w:r>
      <w:proofErr w:type="spellEnd"/>
      <w:r>
        <w:t>"</w:t>
      </w:r>
    </w:p>
    <w:p w:rsidR="002E3000" w:rsidRDefault="002E3000">
      <w:pPr>
        <w:pStyle w:val="tkTekst"/>
      </w:pPr>
      <w:r>
        <w:t>56. Государственное предприятие "</w:t>
      </w:r>
      <w:proofErr w:type="spellStart"/>
      <w:r>
        <w:t>Бишкекский</w:t>
      </w:r>
      <w:proofErr w:type="spellEnd"/>
      <w:r>
        <w:t xml:space="preserve"> автовокзал"</w:t>
      </w:r>
    </w:p>
    <w:p w:rsidR="002E3000" w:rsidRDefault="002E3000">
      <w:pPr>
        <w:pStyle w:val="tkTekst"/>
      </w:pPr>
      <w:r>
        <w:t>57. Государственное предприятие "</w:t>
      </w:r>
      <w:proofErr w:type="spellStart"/>
      <w:r>
        <w:t>Чыгыш</w:t>
      </w:r>
      <w:proofErr w:type="spellEnd"/>
      <w:r>
        <w:t xml:space="preserve"> автовокзалы"</w:t>
      </w:r>
    </w:p>
    <w:p w:rsidR="002E3000" w:rsidRDefault="002E3000">
      <w:pPr>
        <w:pStyle w:val="tkTekst"/>
      </w:pPr>
      <w:r>
        <w:t>58. Государственное предприятие "</w:t>
      </w:r>
      <w:proofErr w:type="spellStart"/>
      <w:r>
        <w:t>Кыргызаэронавигация</w:t>
      </w:r>
      <w:proofErr w:type="spellEnd"/>
      <w:r>
        <w:t>"</w:t>
      </w:r>
    </w:p>
    <w:p w:rsidR="002E3000" w:rsidRDefault="002E3000">
      <w:pPr>
        <w:pStyle w:val="tkTekst"/>
      </w:pPr>
      <w:r>
        <w:t xml:space="preserve">59. Открытое акционерное общество "Международный аэропорт </w:t>
      </w:r>
      <w:proofErr w:type="spellStart"/>
      <w:r>
        <w:t>Манас</w:t>
      </w:r>
      <w:proofErr w:type="spellEnd"/>
      <w:r>
        <w:t>"</w:t>
      </w:r>
    </w:p>
    <w:p w:rsidR="002E3000" w:rsidRDefault="002E3000">
      <w:pPr>
        <w:pStyle w:val="tkTekst"/>
      </w:pPr>
      <w:r>
        <w:t>60. Государственное предприятие "Национальная компания "</w:t>
      </w:r>
      <w:proofErr w:type="spellStart"/>
      <w:r>
        <w:t>Кыргыз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жолу</w:t>
      </w:r>
      <w:proofErr w:type="spellEnd"/>
      <w:r>
        <w:t>"</w:t>
      </w:r>
    </w:p>
    <w:p w:rsidR="002E3000" w:rsidRDefault="002E3000">
      <w:pPr>
        <w:pStyle w:val="tkTekst"/>
      </w:pPr>
      <w:r>
        <w:t>61. Государственное предприятие "Темир"</w:t>
      </w:r>
    </w:p>
    <w:p w:rsidR="002E3000" w:rsidRDefault="002E3000">
      <w:pPr>
        <w:pStyle w:val="tkTekst"/>
      </w:pPr>
      <w:r>
        <w:t>62. Открытое акционерное общество "Кыргызская агропродовольственная корпорация"</w:t>
      </w:r>
    </w:p>
    <w:p w:rsidR="002E3000" w:rsidRDefault="002E3000">
      <w:pPr>
        <w:pStyle w:val="tkTekst"/>
      </w:pPr>
      <w:r>
        <w:t>63. Свободные экономические зоны Кыргызской Республики</w:t>
      </w:r>
    </w:p>
    <w:p w:rsidR="002E3000" w:rsidRDefault="002E3000">
      <w:pPr>
        <w:pStyle w:val="tkTekst"/>
      </w:pPr>
      <w:r>
        <w:t>64. Открытое акционерное общество "Национальная энергетическая холдинговая компания"</w:t>
      </w:r>
    </w:p>
    <w:p w:rsidR="00D221BB" w:rsidRPr="002E3000" w:rsidRDefault="00D221BB" w:rsidP="002E3000"/>
    <w:sectPr w:rsidR="00D221BB" w:rsidRPr="002E3000" w:rsidSect="00CF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000"/>
    <w:rsid w:val="000044F8"/>
    <w:rsid w:val="0001111B"/>
    <w:rsid w:val="0001160F"/>
    <w:rsid w:val="00011C12"/>
    <w:rsid w:val="00042F91"/>
    <w:rsid w:val="00045427"/>
    <w:rsid w:val="000457D5"/>
    <w:rsid w:val="00053378"/>
    <w:rsid w:val="00057307"/>
    <w:rsid w:val="00064E42"/>
    <w:rsid w:val="00073E35"/>
    <w:rsid w:val="00077B63"/>
    <w:rsid w:val="000856B9"/>
    <w:rsid w:val="000A6CB3"/>
    <w:rsid w:val="000A6DBF"/>
    <w:rsid w:val="000B3A04"/>
    <w:rsid w:val="000C0B96"/>
    <w:rsid w:val="000C5A29"/>
    <w:rsid w:val="000C5DBE"/>
    <w:rsid w:val="000C6705"/>
    <w:rsid w:val="000C738D"/>
    <w:rsid w:val="000C7CA1"/>
    <w:rsid w:val="000D5B35"/>
    <w:rsid w:val="000D6A5D"/>
    <w:rsid w:val="000E2349"/>
    <w:rsid w:val="000E61C9"/>
    <w:rsid w:val="000F2D8E"/>
    <w:rsid w:val="00101BD1"/>
    <w:rsid w:val="00111174"/>
    <w:rsid w:val="00114636"/>
    <w:rsid w:val="00115E54"/>
    <w:rsid w:val="00121A48"/>
    <w:rsid w:val="00136F55"/>
    <w:rsid w:val="00146A3B"/>
    <w:rsid w:val="00151D26"/>
    <w:rsid w:val="001606AF"/>
    <w:rsid w:val="00163791"/>
    <w:rsid w:val="00184A92"/>
    <w:rsid w:val="001A67CB"/>
    <w:rsid w:val="001B2AE9"/>
    <w:rsid w:val="001C10FA"/>
    <w:rsid w:val="001D7A11"/>
    <w:rsid w:val="001E0646"/>
    <w:rsid w:val="001E2797"/>
    <w:rsid w:val="001E37C0"/>
    <w:rsid w:val="001E4A63"/>
    <w:rsid w:val="001F2615"/>
    <w:rsid w:val="001F54C0"/>
    <w:rsid w:val="001F61AE"/>
    <w:rsid w:val="001F75FB"/>
    <w:rsid w:val="00200D69"/>
    <w:rsid w:val="00201782"/>
    <w:rsid w:val="00201C78"/>
    <w:rsid w:val="00215DFB"/>
    <w:rsid w:val="00242D2F"/>
    <w:rsid w:val="00247AD4"/>
    <w:rsid w:val="002537E7"/>
    <w:rsid w:val="00265CF3"/>
    <w:rsid w:val="00284E40"/>
    <w:rsid w:val="002925EC"/>
    <w:rsid w:val="00293BD6"/>
    <w:rsid w:val="002B6330"/>
    <w:rsid w:val="002D4881"/>
    <w:rsid w:val="002D5B40"/>
    <w:rsid w:val="002E0C54"/>
    <w:rsid w:val="002E3000"/>
    <w:rsid w:val="0031253A"/>
    <w:rsid w:val="00321682"/>
    <w:rsid w:val="00326EE3"/>
    <w:rsid w:val="00341277"/>
    <w:rsid w:val="0034597F"/>
    <w:rsid w:val="0035252A"/>
    <w:rsid w:val="00356274"/>
    <w:rsid w:val="00390AB0"/>
    <w:rsid w:val="00391F5B"/>
    <w:rsid w:val="00397F31"/>
    <w:rsid w:val="003A0395"/>
    <w:rsid w:val="003C205F"/>
    <w:rsid w:val="003C7800"/>
    <w:rsid w:val="003D2D74"/>
    <w:rsid w:val="003D5F93"/>
    <w:rsid w:val="003F2A34"/>
    <w:rsid w:val="003F4E2D"/>
    <w:rsid w:val="00410435"/>
    <w:rsid w:val="0041539D"/>
    <w:rsid w:val="004330CD"/>
    <w:rsid w:val="00433409"/>
    <w:rsid w:val="00433A35"/>
    <w:rsid w:val="00433B07"/>
    <w:rsid w:val="004374BD"/>
    <w:rsid w:val="0044341F"/>
    <w:rsid w:val="00445A8A"/>
    <w:rsid w:val="0045742C"/>
    <w:rsid w:val="004605A1"/>
    <w:rsid w:val="0046114B"/>
    <w:rsid w:val="004613C9"/>
    <w:rsid w:val="004652EF"/>
    <w:rsid w:val="00465DE0"/>
    <w:rsid w:val="0047253C"/>
    <w:rsid w:val="0047357B"/>
    <w:rsid w:val="004805E2"/>
    <w:rsid w:val="00495942"/>
    <w:rsid w:val="00496327"/>
    <w:rsid w:val="004A1D04"/>
    <w:rsid w:val="004A3F59"/>
    <w:rsid w:val="004A73E2"/>
    <w:rsid w:val="004B41A0"/>
    <w:rsid w:val="004B43F4"/>
    <w:rsid w:val="004E1E80"/>
    <w:rsid w:val="004E31DD"/>
    <w:rsid w:val="005013B7"/>
    <w:rsid w:val="00503A28"/>
    <w:rsid w:val="00506DFF"/>
    <w:rsid w:val="0051564E"/>
    <w:rsid w:val="005209D5"/>
    <w:rsid w:val="00521D86"/>
    <w:rsid w:val="00525EB3"/>
    <w:rsid w:val="00533130"/>
    <w:rsid w:val="0056088E"/>
    <w:rsid w:val="00560AB7"/>
    <w:rsid w:val="005862E4"/>
    <w:rsid w:val="00594A2E"/>
    <w:rsid w:val="00596247"/>
    <w:rsid w:val="005A2E29"/>
    <w:rsid w:val="005B56B9"/>
    <w:rsid w:val="005B733F"/>
    <w:rsid w:val="005E0213"/>
    <w:rsid w:val="005E05B6"/>
    <w:rsid w:val="005E5A04"/>
    <w:rsid w:val="005F051D"/>
    <w:rsid w:val="005F0CEB"/>
    <w:rsid w:val="005F2ABA"/>
    <w:rsid w:val="005F2E10"/>
    <w:rsid w:val="0061235B"/>
    <w:rsid w:val="00612874"/>
    <w:rsid w:val="00612EF5"/>
    <w:rsid w:val="00622718"/>
    <w:rsid w:val="0062347D"/>
    <w:rsid w:val="0063299E"/>
    <w:rsid w:val="00642F4A"/>
    <w:rsid w:val="00643302"/>
    <w:rsid w:val="00656107"/>
    <w:rsid w:val="00657061"/>
    <w:rsid w:val="006576FA"/>
    <w:rsid w:val="006614EE"/>
    <w:rsid w:val="00673DA6"/>
    <w:rsid w:val="00674FF5"/>
    <w:rsid w:val="006778C4"/>
    <w:rsid w:val="00681179"/>
    <w:rsid w:val="0068476E"/>
    <w:rsid w:val="00686C04"/>
    <w:rsid w:val="0069279D"/>
    <w:rsid w:val="0069479D"/>
    <w:rsid w:val="006A0570"/>
    <w:rsid w:val="006A4B74"/>
    <w:rsid w:val="006C25BE"/>
    <w:rsid w:val="006D1DAA"/>
    <w:rsid w:val="006D4E5D"/>
    <w:rsid w:val="006D58A3"/>
    <w:rsid w:val="006D7267"/>
    <w:rsid w:val="006E3A24"/>
    <w:rsid w:val="006E66D8"/>
    <w:rsid w:val="00700BD9"/>
    <w:rsid w:val="007074A7"/>
    <w:rsid w:val="007178DB"/>
    <w:rsid w:val="00727755"/>
    <w:rsid w:val="00732DB9"/>
    <w:rsid w:val="0073306A"/>
    <w:rsid w:val="00733B3B"/>
    <w:rsid w:val="00733B40"/>
    <w:rsid w:val="00741828"/>
    <w:rsid w:val="007461AC"/>
    <w:rsid w:val="00752A99"/>
    <w:rsid w:val="00762812"/>
    <w:rsid w:val="00762934"/>
    <w:rsid w:val="0076440C"/>
    <w:rsid w:val="00765B09"/>
    <w:rsid w:val="0077422E"/>
    <w:rsid w:val="007873CC"/>
    <w:rsid w:val="007873F5"/>
    <w:rsid w:val="007A624A"/>
    <w:rsid w:val="007A6F85"/>
    <w:rsid w:val="007A7474"/>
    <w:rsid w:val="007B7875"/>
    <w:rsid w:val="007B7E7E"/>
    <w:rsid w:val="007C1C25"/>
    <w:rsid w:val="007C5D70"/>
    <w:rsid w:val="00803252"/>
    <w:rsid w:val="00825DC8"/>
    <w:rsid w:val="00846F84"/>
    <w:rsid w:val="00850924"/>
    <w:rsid w:val="00853052"/>
    <w:rsid w:val="0086622D"/>
    <w:rsid w:val="0088268A"/>
    <w:rsid w:val="008A465F"/>
    <w:rsid w:val="008C7FFA"/>
    <w:rsid w:val="008D3880"/>
    <w:rsid w:val="008D7445"/>
    <w:rsid w:val="008E3A65"/>
    <w:rsid w:val="008E69B0"/>
    <w:rsid w:val="008F056E"/>
    <w:rsid w:val="008F0A0E"/>
    <w:rsid w:val="008F575B"/>
    <w:rsid w:val="00903E2A"/>
    <w:rsid w:val="0090593A"/>
    <w:rsid w:val="00910890"/>
    <w:rsid w:val="00931DEF"/>
    <w:rsid w:val="00935E47"/>
    <w:rsid w:val="00944BB7"/>
    <w:rsid w:val="0095141D"/>
    <w:rsid w:val="00955DB0"/>
    <w:rsid w:val="009614B8"/>
    <w:rsid w:val="00972FC1"/>
    <w:rsid w:val="009757EA"/>
    <w:rsid w:val="00980413"/>
    <w:rsid w:val="00981E51"/>
    <w:rsid w:val="009832B1"/>
    <w:rsid w:val="00991A56"/>
    <w:rsid w:val="0099631A"/>
    <w:rsid w:val="009B0339"/>
    <w:rsid w:val="009B271D"/>
    <w:rsid w:val="009B2C61"/>
    <w:rsid w:val="009B2FB3"/>
    <w:rsid w:val="009B3A47"/>
    <w:rsid w:val="009B684F"/>
    <w:rsid w:val="009B6E63"/>
    <w:rsid w:val="009D3ABC"/>
    <w:rsid w:val="009D406A"/>
    <w:rsid w:val="009F6C8F"/>
    <w:rsid w:val="00A11AA9"/>
    <w:rsid w:val="00A1590E"/>
    <w:rsid w:val="00A15B3C"/>
    <w:rsid w:val="00A163A2"/>
    <w:rsid w:val="00A22621"/>
    <w:rsid w:val="00A25F2F"/>
    <w:rsid w:val="00A2619D"/>
    <w:rsid w:val="00A40B0C"/>
    <w:rsid w:val="00A413DB"/>
    <w:rsid w:val="00A438C2"/>
    <w:rsid w:val="00A60242"/>
    <w:rsid w:val="00A6565E"/>
    <w:rsid w:val="00A7258A"/>
    <w:rsid w:val="00A77955"/>
    <w:rsid w:val="00A84238"/>
    <w:rsid w:val="00AA48C2"/>
    <w:rsid w:val="00AB0169"/>
    <w:rsid w:val="00AB10CA"/>
    <w:rsid w:val="00AB22B0"/>
    <w:rsid w:val="00AB45CE"/>
    <w:rsid w:val="00AB4674"/>
    <w:rsid w:val="00AB50DD"/>
    <w:rsid w:val="00AC04CF"/>
    <w:rsid w:val="00AC2596"/>
    <w:rsid w:val="00AC3B61"/>
    <w:rsid w:val="00AC45EA"/>
    <w:rsid w:val="00AD1629"/>
    <w:rsid w:val="00AD76BB"/>
    <w:rsid w:val="00B00910"/>
    <w:rsid w:val="00B06EE9"/>
    <w:rsid w:val="00B22546"/>
    <w:rsid w:val="00B22698"/>
    <w:rsid w:val="00B242DA"/>
    <w:rsid w:val="00B24788"/>
    <w:rsid w:val="00B304AC"/>
    <w:rsid w:val="00B33CC6"/>
    <w:rsid w:val="00B3741F"/>
    <w:rsid w:val="00B44C7B"/>
    <w:rsid w:val="00B45A0B"/>
    <w:rsid w:val="00B50296"/>
    <w:rsid w:val="00B513F1"/>
    <w:rsid w:val="00B562C5"/>
    <w:rsid w:val="00B642F3"/>
    <w:rsid w:val="00B667C2"/>
    <w:rsid w:val="00B769AD"/>
    <w:rsid w:val="00B96425"/>
    <w:rsid w:val="00B97656"/>
    <w:rsid w:val="00B978B0"/>
    <w:rsid w:val="00BA168B"/>
    <w:rsid w:val="00BA333C"/>
    <w:rsid w:val="00BA3B50"/>
    <w:rsid w:val="00BC1AA2"/>
    <w:rsid w:val="00BC31C3"/>
    <w:rsid w:val="00BD67D4"/>
    <w:rsid w:val="00BD7A7D"/>
    <w:rsid w:val="00BE0AC4"/>
    <w:rsid w:val="00BF2A8F"/>
    <w:rsid w:val="00BF3F99"/>
    <w:rsid w:val="00BF40C5"/>
    <w:rsid w:val="00BF559F"/>
    <w:rsid w:val="00C035FF"/>
    <w:rsid w:val="00C11F3E"/>
    <w:rsid w:val="00C13C2B"/>
    <w:rsid w:val="00C15926"/>
    <w:rsid w:val="00C20256"/>
    <w:rsid w:val="00C208B2"/>
    <w:rsid w:val="00C32647"/>
    <w:rsid w:val="00C43013"/>
    <w:rsid w:val="00C43E25"/>
    <w:rsid w:val="00C52DE8"/>
    <w:rsid w:val="00C53E6D"/>
    <w:rsid w:val="00C56138"/>
    <w:rsid w:val="00C617CB"/>
    <w:rsid w:val="00C732F8"/>
    <w:rsid w:val="00C82A75"/>
    <w:rsid w:val="00CA485D"/>
    <w:rsid w:val="00CB7107"/>
    <w:rsid w:val="00CC23BC"/>
    <w:rsid w:val="00CD28D8"/>
    <w:rsid w:val="00CF0554"/>
    <w:rsid w:val="00CF0BD5"/>
    <w:rsid w:val="00CF36A0"/>
    <w:rsid w:val="00CF3B95"/>
    <w:rsid w:val="00D0266D"/>
    <w:rsid w:val="00D03998"/>
    <w:rsid w:val="00D129C5"/>
    <w:rsid w:val="00D15428"/>
    <w:rsid w:val="00D2172A"/>
    <w:rsid w:val="00D221BB"/>
    <w:rsid w:val="00D24D6C"/>
    <w:rsid w:val="00D37766"/>
    <w:rsid w:val="00D41854"/>
    <w:rsid w:val="00D45F84"/>
    <w:rsid w:val="00D76E9D"/>
    <w:rsid w:val="00D84A60"/>
    <w:rsid w:val="00D9223F"/>
    <w:rsid w:val="00DB2489"/>
    <w:rsid w:val="00DB309D"/>
    <w:rsid w:val="00DB3D98"/>
    <w:rsid w:val="00DB40E8"/>
    <w:rsid w:val="00DB58D5"/>
    <w:rsid w:val="00DD0DBF"/>
    <w:rsid w:val="00DD30A3"/>
    <w:rsid w:val="00DD3389"/>
    <w:rsid w:val="00DE4FC9"/>
    <w:rsid w:val="00E02ED1"/>
    <w:rsid w:val="00E0462E"/>
    <w:rsid w:val="00E179EA"/>
    <w:rsid w:val="00E22152"/>
    <w:rsid w:val="00E23490"/>
    <w:rsid w:val="00E32490"/>
    <w:rsid w:val="00E456E6"/>
    <w:rsid w:val="00E47F47"/>
    <w:rsid w:val="00E53288"/>
    <w:rsid w:val="00E64AD3"/>
    <w:rsid w:val="00E70199"/>
    <w:rsid w:val="00E73F84"/>
    <w:rsid w:val="00E8030D"/>
    <w:rsid w:val="00E80398"/>
    <w:rsid w:val="00E80827"/>
    <w:rsid w:val="00E849FA"/>
    <w:rsid w:val="00EA2A8C"/>
    <w:rsid w:val="00EA3417"/>
    <w:rsid w:val="00EA46D5"/>
    <w:rsid w:val="00EB15F1"/>
    <w:rsid w:val="00EE272C"/>
    <w:rsid w:val="00EE3842"/>
    <w:rsid w:val="00EE41AE"/>
    <w:rsid w:val="00EF1CA7"/>
    <w:rsid w:val="00EF202D"/>
    <w:rsid w:val="00EF7A54"/>
    <w:rsid w:val="00F03480"/>
    <w:rsid w:val="00F15BEA"/>
    <w:rsid w:val="00F1731F"/>
    <w:rsid w:val="00F248B6"/>
    <w:rsid w:val="00F25B93"/>
    <w:rsid w:val="00F449ED"/>
    <w:rsid w:val="00F47D79"/>
    <w:rsid w:val="00F53494"/>
    <w:rsid w:val="00F54572"/>
    <w:rsid w:val="00F702D3"/>
    <w:rsid w:val="00F92724"/>
    <w:rsid w:val="00F93082"/>
    <w:rsid w:val="00FA2447"/>
    <w:rsid w:val="00FB648C"/>
    <w:rsid w:val="00FB655A"/>
    <w:rsid w:val="00FD02C6"/>
    <w:rsid w:val="00FE5757"/>
    <w:rsid w:val="00FE7A69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2E3000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2E3000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2E3000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2E3000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2E3000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2E3000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2E3000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2E300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2E3000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2E3000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4550</Words>
  <Characters>25937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Назгуль К. Сыдыгалиева</dc:creator>
  <cp:lastModifiedBy>Назгуль К. Сыдыгалиева</cp:lastModifiedBy>
  <cp:revision>2</cp:revision>
  <cp:lastPrinted>2017-08-17T06:03:00Z</cp:lastPrinted>
  <dcterms:created xsi:type="dcterms:W3CDTF">2018-11-06T09:10:00Z</dcterms:created>
  <dcterms:modified xsi:type="dcterms:W3CDTF">2018-11-06T09:10:00Z</dcterms:modified>
</cp:coreProperties>
</file>