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F3" w:rsidRPr="005E27F3" w:rsidRDefault="005E27F3" w:rsidP="005E27F3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  <w:t>ЗАКОН КЫРГЫЗСКОЙ РЕСПУБЛИКИ </w:t>
      </w:r>
    </w:p>
    <w:p w:rsidR="005E27F3" w:rsidRPr="005E27F3" w:rsidRDefault="005E27F3" w:rsidP="005E27F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от 26 июля 1999 года № 92</w:t>
      </w:r>
    </w:p>
    <w:p w:rsidR="005E27F3" w:rsidRPr="005E27F3" w:rsidRDefault="005E27F3" w:rsidP="005E27F3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pacing w:val="5"/>
          <w:sz w:val="28"/>
          <w:szCs w:val="28"/>
          <w:lang w:eastAsia="ru-RU"/>
        </w:rPr>
        <w:t>Об инвестиционных фондах</w:t>
      </w:r>
    </w:p>
    <w:p w:rsidR="005E27F3" w:rsidRPr="005E27F3" w:rsidRDefault="005E27F3" w:rsidP="005E27F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5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29 сентября 2000 года № 79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6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7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27 января 2006 года № 20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</w:t>
      </w: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br/>
      </w:r>
      <w:hyperlink r:id="rId8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9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17 октября 2011 года № 172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10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10 октября 2012 года № 170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Настоящий Закон определяет правовой статус инвестиционных фондов, устанавливает особенности их учреждения и деятельности в Кыргызской Республике.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Глава I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Общие положения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1. Понятие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Инвестиционными фондами являются предусмотренные настоящим Законом формы коллективного инвестирования, создаваемые для привлечения денежных средств посредством выпуска и публичного размещения своих ценных бумаг и последующего диверсифицированного инвестирования привлеченных средств в инвестиционные активы.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В Кыргызской Республике в качестве инвестиционных фондов действуют акционерные инвестиционные фонды и паевые инвестиционные фонды.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Акционерным инвестиционным фондом признается открытое акционерное общество, которое: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привлекает средства физических и юридических лиц путем публичной продажи акций;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инвестирует привлеченные средства и средства, полученные в процессе инвестиционной деятельности, в инвестиционные активы;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 - (абзац четвертый утратил силу в соответствии с </w:t>
      </w:r>
      <w:hyperlink r:id="rId11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 КР от 17 октября 2011 года № 172)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 (абзац пятый  утратил силу в соответствии с </w:t>
      </w:r>
      <w:hyperlink r:id="rId12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 КР от 17 октября 2011 года № 172)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Акционерными инвестиционными фондами в настоящем Законе не признаются: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а) коммерческие банки и другие кредитные учреждения;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б) страховые организации;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в) холдинговые компании;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г) дилеры;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д) брокеры;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е) депозитарии и клиринговые организации.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Акционерными инвестиционными фондами, в дополнение к вышеперечисленным, не являются также иные регулируемые специальными законами и иными нормативными правовыми актами акционерные общества.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Акционерные инвестиционные фонды не вправе заниматься иной деятельностью, отличной от деятельности инвестиционных фондов, определенной в соответствии с настоящим Законом и другими нормативными правовыми актами Кыргызской Республики, а также менять вид своей деятельности.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Паевым инвестиционным фондом в настоящем Законе признается комплекс обособленного имущества без образования юридического лица, состоящий из полученных управляющей компанией в доверительное управление инвестиционных активов клиентов путем публичного предложения инвестиционных паев, а также имущества, полученного управляющей компанией в процессе доверительного управления.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13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,</w:t>
      </w: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 </w:t>
      </w:r>
      <w:hyperlink r:id="rId14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17 октября 2011 года № 172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2. Термины и определения, используемые в настоящем Законе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Андеррайтер - профессиональный участник рынка ценных бумаг, заключивший договор с эмитентом ценных бумаг с обязательством провести подписку на ценные бумаги или продажу ценных бумаг, выпускаемых при публичной эмиссии ценных бумаг, либо обеспечить подписку на ценные бумаги или их покупку другими лицами.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Аффилированное лицо физического или юридического лица - любое физическое или юридическое лицо (за исключением государственных органов, осуществляющих контроль за его деятельностью в рамках предоставленных им полномочий), которое имеет право прямо или косвенно определять решения или оказывать влияние на принимаемые этим лицом решения, в том числе в силу договора (включая устный договор) или иной сделки, а также любое физическое или юридическое лицо, в отношении которого это аффилированное лицо имеет такое право. Аффилированным лицом юридического лица также признаются его исполнительные должностные лица, акционер (участник) или любое предприятие, владеющее десятью и более процентами его голосующих акций (вкладов, паев) (для открытых акционерных обществ с пятью и более процентами).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Выкупаемая ценная бумага - ценная бумага, выпущенная акционерным инвестиционным фондом или управляющей компанией паевого инвестиционного фонда, владелец которой имеет право возвратить ее в акционерный инвестиционный фонд или управляющей компании паевого инвестиционного фонда, получив за нее сумму, выплачиваемую в денежной форме, равную стоимости доли имеющихся на тот момент чистых активов, приходящихся на одну ценную бумагу.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Должностное лицо - председатель, член совета директоров, руководитель и член исполнительного органа инвестиционного фонда, участник рынка ценных бумаг, а также лицо, признаваемое должностным лицом в соответствии с </w:t>
      </w: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законодательством Кыргызской Республики, регулирующим деятельность коммерческих организаций.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Инвестиционные активы инвестиционного фонда - активы, в которые осуществляет инвестиции инвестиционный фонд. Состав и структура инвестиционных активов определяются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Невыкупаемая ценная бумага - ценная бумага, которая не выкупается инвестиционным фондом по желанию ее владельца.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Независимый аудитор инвестиционного фонда - аудиторская организация, не являющаяся: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аффилированным лицом этого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аффилированным лицом аффилированного лица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Независимый оценщик имущества инвестиционного фонда - физическое или юридическое лицо, осуществляющее на основе договора с инвестиционным фондом оценку негосударственного имущества.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Общее количество ценных бумаг в обращении - общее количество размещенных ценных бумаг инвестиционного фонда за минусом общего количества выкупленных ценных бумаг. Общее количество ценных бумаг в обращении для инвестиционного фонда с обязательством выкупа эмитированных им акций и интервального фонда меняется. Для акционерного инвестиционного фонда без обязательства выкупа эмитированных им акций общее количество ценных бумаг в обращении постоянно.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Размещенная ценная бумага - ценная бумага, выпущенная акционерным инвестиционным фондом или управляющей компанией паевого инвестиционного фонда и находящаяся у ее владельца, за исключением ценной бумаги, выкупленной акционерным инвестиционным фондом или управляющей компанией паевого инвестиционного фонда, выпустившим эту ценную бумагу.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Стоимость чистых активов инвестиционного фонда - общая стоимость активов фонда, за вычетом его обязательств.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Депозитарная деятельность - деятельность по регистрации прав и (или) перехода прав на ценные бумаги и учету, и (или) хранению этих ценных бумаг и денежных средств, предназначенных для осуществления сделок, а также вырученных от совершения сделок на основании договора с собственником или номинальным держателем этих ценных бумаг (депозитарный договор).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Стоимость чистых активов на ценную бумагу - стоимость чистых активов инвестиционного фонда в отношении к общему количеству размещенных ценных бумаг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Управляющая компания - профессиональный участник рынка ценных бумаг, осуществляющий от своего имени в интересах и за счет клиентов управляющей компании деятельность по доверительному управлению инвестиционными активами.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Деятельность инвестиционного фонда - деятельность по привлечению денежных средств посредством выпуска и публичного размещения своих ценных бумаг и последующего диверсифицированного инвестирования привлеченных средств в ценные бумаги и иные инвестиционные активы.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Инвестиционные доходы - доходы, полученные инвестиционным фондом в процессе инвестиционной деятельности.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Капитализация прибыли - выплата дивидендов в виде акций инвестиционного фонда.</w:t>
      </w:r>
    </w:p>
    <w:p w:rsidR="005E27F3" w:rsidRPr="005E27F3" w:rsidRDefault="005E27F3" w:rsidP="005E27F3">
      <w:pPr>
        <w:shd w:val="clear" w:color="auto" w:fill="FFFFFF"/>
        <w:spacing w:after="480" w:line="240" w:lineRule="auto"/>
        <w:ind w:firstLine="397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15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29 сентября 2000 года № 79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16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 </w:t>
      </w:r>
      <w:hyperlink r:id="rId17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18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17 октября 2011 года №172</w:t>
        </w:r>
      </w:hyperlink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, </w:t>
      </w:r>
      <w:hyperlink r:id="rId19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10 октября 2012 года № 170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3. Законодательство, регулирующее деятельность инвестиционных фондов в Кыргызской Республике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Законодательство об инвестиционных фондах состоит из настоящего Закона и других нормативных правовых актов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4. Виды инвестиционных фондов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Акционерные инвестиционные фонды подразделяются: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на инвестиционные фонды с обязательством выкупа эмитированных ими акций по требованию акционеров;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на интервальные инвестиционные фонды, акции которых предоставляют их владельцам право требовать от эмитентов оплату их стоимости в заранее оговоренные сроки, но не реже чем один раз в год;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на инвестиционные фонды без обязательства выкупа эмитированных ими акций по требованию акционеров.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Паевые инвестиционные фонды подразделяются: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на инвестиционные фонды с обязательством выкупа эмитированных ими инвестиционных паев у владельцев паев по их требованию;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на интервальные инвестиционные фонды, инвестиционные паи которых предоставляют их владельцам право требовать от управляющей компании оплату их стоимости в заранее оговоренные сроки, но не реже чем один раз в год.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5. Наименование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Наименование инвестиционного фонда должно соответствовать его типу. В наименовании инвестиционного фонда в зависимости от типа обязательно должны быть слова: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"акционерный инвестиционный фонд" с указанием того, является ли инвестиционный фонд с обязательством выкупа эмитированных им акций, интервальным или без обязательства выкупа эмитированных им акций;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"паевой инвестиционный фонд" с указанием того, является ли инвестиционный фонд с обязательством выкупа эмитированных им паев или интервальным.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Юридические лица, не признаваемые акционерными инвестиционными фондами в соответствии с положениями настоящего Закона не вправе использовать в своем наименовании слова: "инвестиционный фонд" в любых сочетаниях.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Ни одно лицо, за исключением управляющей компании паевого инвестиционного фонда, не вправе привлекать денежные средства и иное имущество, используя слова: "паевой инвестиционный фонд" в любом сочетании.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20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6. Инвестиционная декларация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Инвестиционная декларация - информация об инвестиционных целях инвестиционного фонда и описание направлений его инвестиционной политики, содержащиеся в уставе и проспекте эмиссии акций акционерного инвестиционного фонда, правилах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Инвестиционная декларация должна содержать информацию о степени диверсификации капиталовложений и рисков, связанных с реализацией инвестиционных целей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Инвестиционная декларация акционерного инвестиционного фонда утверждается учредительным собранием. Изменения и дополнения в инвестиционную декларацию утверждаются общим собранием акционеров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Инвестиционная декларация паевого инвестиционного фонда разрабатывается и утверждается управляющей компанией.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21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Глава II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Акционерные инвестиционные фонды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7. Создание, учреждение и регистрация акционерных инвестиционных фондов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Акционерный инвестиционный фонд создается в порядке, установленном законодательством Кыргызской Республики. Акционерный инвестиционный фонд считается созданным с момента его государственной регистрации.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Юридические и физические лица Кыргызской Республики, иностранные юридические и физические лица, а также лица без гражданства могут выступать в качестве учредителей или акционеров акционерного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При учреждении акционерного инвестиционного фонда уставный капитал формируется за счет взносов учредителей в размере не менее 5000 расчетных показателей. На момент регистрации инвестиционного фонда его уставный капитал должен быть полностью распределен среди учредителей и оплачен ими в соответствии с законодательством Кыргызской Республики об акционерных обществах. До подачи заявления на получение соответствующей лицензии учредители инвестиционного фонда должны полностью внести свои взносы.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Уставный капитал акционерного инвестиционного фонда оплачивается только денежными средствами в национальной валюте.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lastRenderedPageBreak/>
        <w:t>(В редакции Законов КР от </w:t>
      </w:r>
      <w:hyperlink r:id="rId22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23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27 января 2006 года № 20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8. Органы управления акционерным инвестиционным фондом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Высшим органом управления акционерного инвестиционного фонда является общее собрание акционеров.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В период между собраниями акционеров фонда его высшим органом управления является совет директоров.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Исполнительный орган акционерного инвестиционного фонда может быть внутренним (коллегиальный орган - правление, единоличный - генеральный директор или управляющий) или внешним (управляющая компания).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Вид исполнительного органа (внутренний, внешний) определяется общим собранием акционеров и отражается в уставе акционерного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24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9. Общее собрание акционеров акционерного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К исключительной компетенции общего собрания акционеров инвестиционного фонда относятся следующие вопросы, выносимые на рассмотрение общего собрания акционеров советом директоров инвестиционного фонда: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о внесении изменений и дополнений в устав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об изменении (увеличении или уменьшении) уставного капитала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о консолидации и разделении ранее выпущенных акций, выпуске дополнительных акций;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об утверждении годовых результатов деятельности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о принятии изменений и дополнений к инвестиционной декларации;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о ликвидации и реорганизации инвестиционного фонда, назначении ликвидационной комиссии, утверждении ликвидационного баланса;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об утверждении порядка распределения прибыли и покрытия убытков;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8) об установлении размера вознаграждения членам совета директоров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9) о назначении независимого аудитора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10) об избрании совета директоров, а также о досрочном прекращении его полномочий;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11) о введении внутреннего (правление или генеральный директор/управляющий) или внешнего управления (управляющая компания) инвестиционным фондом;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12) об утверждении сметы расходов инвестиционного фонда на предстоящий финансовый год.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К компетенции общего собрания акционеров уставом инвестиционного фонда могут быть отнесены также другие вопросы деятельности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Акционерный инвестиционный фонд один раз в год проводит годовое общее собрание акционеров независимо от других собраний. Годовое общее собрание акционеров созывается советом директоров инвестиционного фонда и проводится до 1 апреля года, следующего за отчетным годом.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Вопросы повестки дня, относящиеся к исключительной компетенции годового общего собрания акционеров: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об утверждении годовых результатов деятельности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об утверждении порядка распределения прибыли и убытков;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об избрании совета директоров;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об утверждении сметы расходов инвестиционного фонда на предстоящий финансовый год.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Все вопросы повестки дня общего собрания акционеров должны быть четко обозначены.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Все общие собрания акционеров, кроме годового, являются внеочередными.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Не допускается проведение одного общего собрания акционеров в разных местах и разное время.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25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10. Порядок созыва общего собрания акционеров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Сообщение о проведении общего собрания акционеров инвестиционного фонда осуществляется путем направления всем акционерам заказных писем и опубликования извещений в средствах массовой информации.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Извещение должно быть опубликовано исполнительным органом инвестиционного фонда и (или) советом директоров в печатных средствах массовой информации на кыргызском и русском языках не менее чем за 20 дней до даты проведения собрания.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 извещении о проведении годового общего собрания акционеров должны быть указаны: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место и время проведения годового общего собрания акционеров;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повестка дня с точной формулировкой вопросов, выносимых на собрание;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результаты деятельности инвестиционного фонда (стоимость чистых активов, стоимость чистых активов на одну акцию, их изменение за отчетный период);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порядок ознакомления акционеров с материалами общего собрания акционеров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2. Внеочередные общие собрания акционеров проводятся по решению совета директоров. Инициаторами проведения внеочередного общего собрания акционеров могут быть: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совет директоров;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исполнительный орган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акционеры (акционер), владеющие в совокупности не менее чем 10 процентами акций акционерного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депозитарий инвестиционного фонда в случаях, предусмотренных депозитарным договором.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 извещении о проведении внеочередного собрания акционеров должны быть указаны: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место и время проведения внеочередного общего собрания акционеров;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повестка дня внеочередного общего собрания акционеров с точной формулировкой вопросов, выносимых на собрание;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порядок ознакомления акционеров с материалами внеочередного общего собрания акционеров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инициатор проведения внеочередного общего собрания.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Общее собрание акционеров проводится в указанное в извещении время без изменения повестки дня.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Общее собрание акционеров признается правомочным, если на момент окончания регистрации для участия в нем зарегистрировались акционеры (их представители), обладающие в совокупности более 60 процентами голосов размещенных акций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При отсутствии кворума совет директоров обязан предложить акционерам (их представителям), прошедшим регистрацию, провести общее собрание акционеров в тот же день. Решение о проведении общего собрания акционеров в тот же день принимается простым большинством голосов. Изменение повестки дня при проведении нового общего собрания акционеров не допускается.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Решения, не относящиеся к компетенции годового общего собрания акционеров инвестиционного фонда, могут быть приняты путем заочного голосования. Порядок принятия решений путем заочного голосования устанавливается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26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27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11. Порядок принятия решений общим собранием акционеров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Каждый акционер имеет право присутствовать на общих собраниях лично или через представителя, имеющего доверенность.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Доверенность на голосование предоставляет право ее держателю на голосование только по вопросам, включенным в повестку дня общего собрания акционеров.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Доверенность не может быть выдана членам внутреннего исполнительного органа или должностным лицам управляющей компании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4. Доверенность должна быть оформлена в соответствии с законодательством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Голосование на общем собрании происходит по принципу "одна акция - один голос", кроме голосования по выборам совета директоров.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Выборы совета директоров инвестиционного фонда осуществляются путем кумулятивного голосования.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Решения по вопросам, перечисленным в пунктах 1-5 и 7-9 части 1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статьи 9 настоящего Закона, принимаются не менее чем двумя третями голосов от числа зарегистрированных на собрании акционеров или их представителей.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Решение по вопросу, указанному в пункте 6 части 1 статьи 9 настоящего Закона, принимается большинством голосов от общего числа размещенных акций.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8. В случае если срок опубликования извещения в средствах массовой информации о проведении общего собрания акционеров инвестиционного фонда был менее установленного настоящим Законом срока или уведомления о созыве собрания (заказные письма) не направлялись акционерам инвестиционного фонда, решения собрания будут иметь юридическую силу при условии единогласного принятия их на собрании.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28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29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12. Совет директоров акционерного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В период между собраниями акционеров управление инвестиционным фондом в пределах своей компетенции и контроль за деятельностью исполнительного органа и других субъектов, имеющих договорные отношения с акционерным инвестиционным фондом осуществляет совет директоров акционерного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Совет директоров контролирует деятельность инвестиционного фонда от имени акционеров.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Совет директоров ежегодно предоставляет акционерам полный отчет о деятельности инвестиционного фонда, заверенный независимым аудитором.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Число членов совета директоров определяется общим собранием акционеров, но не может быть менее пяти и всегда должно быть нечетным.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5. </w:t>
      </w: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(Исключен в соответствии с Законом КР от </w:t>
      </w:r>
      <w:hyperlink r:id="rId30" w:history="1">
        <w:r w:rsidRPr="005E27F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Срок полномочий совета директоров определяется уставом акционерного инвестиционного фонда, но не может превышать 3 лет.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Члены исполнительного органа (должностные лица управляющей компании), должностные лица депозитария, специализированного регистратора, аудитора и независимого оценщика имущества инвестиционного фонда не могут входить в состав совета директоров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8. Членами совета директоров инвестиционного фонда не могут быть лица, привлекавшиеся к уголовной ответственности за должностные и экономические преступления.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9. К компетенции совета директоров инвестиционного фонда относятся следующие вопросы: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назначение членов внутреннего исполнительного органа либо заключение договора об управлении инвестиционным фондом с управляющей компанией;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принятие решений о внесении изменений и дополнений в договор об управлении инвестиционным фондом;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принятие решений о досрочном прекращении полномочий исполнительного органа либо досрочном расторжении договора с управляющей компанией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установление порядка выплат и размера вознаграждения членам исполнительного органа либо управляющей компании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заключение или расторжение по представлению исполнительного органа договоров с регистратором, депозитарием, агентом по размещению и выкупу ценных бумаг, независимым оценщиком имущества и независимым аудитором;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другие вопросы, связанные с осуществлением деятельности по управлению инвестиционным фондом и не относящиеся к исключительной компетенции общего собрания акционеров и компетенции управляющей компании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10. Заседания совета директоров проводятся не реже 1 раза в месяц. На них заслушивается информация о деятельности исполнительного органа инвестиционного фонда и решаются вопросы, относящиеся к компетенции совета директоров.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11. Решение на заседании совета директоров считается принятым, если за него проголосовало большинство от общего количества членов совета директоров.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12. Ежемесячно совету директоров должна представляться информация обо всех сделках с ценными бумагами, в которые были вовлечены управляющая компания инвестиционного фонда и его должностные лица. Данное требование относится как к сделкам с акциями, выпущенными инвестиционным фондом, так и с ценными бумагами других эмитентов, находящимися в активах инвестиционного фонда. Совет директоров проводит регулярную проверку таких сделок. Совет директоров должен удостовериться, что данные сделки: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не представляют собой конфликт интересов;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не нарушают действующее законодательство;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не нарушают положений договора об управлении инвестиционным фондом;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не нарушают устав или проспект эмиссии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31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12-1. Внутренний исполнительный орган акционерного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1. Внутренний исполнительный орган руководит деятельностью акционерного инвестиционного фонда в пределах полномочий, предоставленных ему уставом.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К полномочиям внутреннего исполнительного органа акционерного инвестиционного фонда относится решение всех вопросов, не относящихся к исключительной компетенции других органов управления фонда, определенной законодательством Кыргызской Республики или уставом.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Члены внутреннего исполнительного органа фонда назначаются советом директоров.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Внутренний исполнительный орган может быть коллегиальным (правление) или единоличным (генеральный директор или управляющий).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Устав акционерного инвестиционного фонда должен содержать положения о порядке управления фондом.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Порядок выплат и размер вознаграждения членам внутреннего исполнительного органа устанавливается советом директоров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Членами правления либо генеральным директором или управляющим не могут быть члены совета директоров.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8. Компетенция внутреннего исполнительного органа и порядок осуществления им действий от имени акционерного инвестиционного фонда определяются уставом.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9. Члены внутреннего исполнительного органа вправе вносить любые предложения в совет директоров по вопросам, касающимся деятельности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10. Ежегодно за 20 дней до даты проведения собрания акционеров внутренний исполнительный орган должен подготовить годовой отчет, включающий бухгалтерский баланс, отчет о прибылях и убытках и другие финансовые отчеты и обеспечить акционерам доступность этих материалов для ознакомления.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Годовой отчет должен быть подписан председателем правления либо генеральным директором или управляющим и одобрен советом директоров.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32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13. Акции акционерного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Акционерный инвестиционный фонд привлекает денежные средства посредством эмиссии простых акций.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Выпуск акций производится в соответствии с законодательством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Акции инвестиционного фонда являются именными и выпускаются с одинаковым объемом прав.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Акции инвестиционного фонда оплачиваются только денежными средствами в национальной валюте, (за исключением капитализации прибыли) и не могут быть выданы в качестве оплаты за услуги.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5. </w:t>
      </w: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(Исключен в соответствии с Законом КР от </w:t>
      </w:r>
      <w:hyperlink r:id="rId33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34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14. Регистрация выпуска акций акционерного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Государственная регистрация эмиссии акций и/или проспекта эмиссии и условий публичного предложения инвестиционного фонда осуществляется в порядке, установленном законодательством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реадкции Закона КР от </w:t>
      </w:r>
      <w:hyperlink r:id="rId35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17 октября 2011 года № 172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15. Выкуп акций акционерным инвестиционным фондом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Выкуп акций производится по цене, равной стоимости чистых активов, приходящихся на одну размещенную акцию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Установленная цена на выкуп и продажу акций акционерного инвестиционного фонда с обязательством выкупа эмитированных им акций не может изменяться в течение одного дня.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Установленная цена на выкуп и продажу акций интервального акционерного инвестиционного фонда не может изменяться в течение срока приема заявок на выкуп и продажу акций.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Выкуп акций инвестиционным фондом осуществляется на основании подачи владельцами акций данного фонда заявок на их выкуп.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Выкуп акций акционерным инвестиционным фондом с обязательством выкупа эмитированных им акций осуществляется по цене, установленной на конец рабочего дня, предшествующего дню приема заявки на выкуп акций.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Выкуп акций интервальным акционерным инвестиционным фондом осуществляется по цене, установленной на конец рабочего дня, предшествующего дню начала очередного срока приема заявок на выкуп и продажу акций.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Заявка на выкуп и приобретение акций инвестиционного фонда является безотзывной.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Инвестиционный фонд не вправе задержать выплату за акции, предъявленные к выкупу, более чем на 14 календарных дней, за исключением: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периода, когда фондовая биржа закрыта или торговля на фондовой бирже запрещена уполномоченным государственным органом по рынку ценных бумаг;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периода, когда уполномоченный государственный орган по рынку ценных бумаг определит наличие чрезвычайной ситуации, результатом которой может быть нерациональное размещение активов инвестиционного фонда или неадекватное определение инвестиционным фондом стоимости его чистых активов.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Цена на акции акционерного инвестиционного фонда с обязательством выкупа эмитированных им акций устанавливается на конец каждого рабочего дня.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Цена на акции интервального акционерного инвестиционного фонда устанавливается на конец рабочего дня, предшествующего дню начала очередного срока приема заявок на выкуп и продажу акций.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7. В уставе и проспекте эмиссии интервального акционерного инвестиционного фонда указываются периодичность и сроки приема заявок на выкуп и продажу акций. Продолжительность срока приема заявок на выкуп и продажу акций интервального акционерного инвестиционного фонда устанавливается советом директоров инвестиционного фонда и должна составлять не менее 14 календарных дней. Прием заявок на выкуп акций интервального акционерного инвестиционного фонда должен осуществляться не реже одного раза в год.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8. Инвестиционный фонд без обязательства выкупа эмитированных им акций может по своему усмотрению в любое время выкупить свои акции по цене, не превышающей стоимости чистых активов, приходящихся на одну акцию, рассчитанной на конец рабочего дня, предшествующего дню выкупа, при условии, что покупка не приведет к приобретению фондом перекупленных акций с общим количеством, превышающим 10 процентов выпущенных акций.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36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16. Выпуск акций акционерным инвестиционным фондом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Инвестиционный фонд не может выпускать одновременно выкупаемые и невыкупаемые акции.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Размещение акций акционерного инвестиционного фонда не может осуществляться по цене ниже их номинальной стоимости.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Инвестиционный фонд, выпускающий выкупаемые акции, не может продавать их по цене ниже стоимости чистых активов, приходящихся на одну размещенную акцию.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Инвестиционный фонд без обязательства выкупа эмитированных им акций должен определить цену, по которой фонд будет предлагать акции. Цена акций должна быть доведена до сведения населения через средства массовой информации.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4. </w:t>
      </w: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(Исключен в соответствии с Законом КР от </w:t>
      </w:r>
      <w:hyperlink r:id="rId37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38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17. Ликвидация акционерного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Акционерный инвестиционный фонд может быть ликвидирован в порядке, предусмотренном законодательством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Решение о ликвидации инвестиционного фонда, принятое общим собранием акционеров при добровольной ликвидации или в судебном порядке, направляется в уполномоченный государственный орган по рынку ценных бумаг.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Акционерный инвестиционный фонд считается ликвидированным с момента внесения соответствующей записи в государственный реестр.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39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40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lastRenderedPageBreak/>
        <w:t>Глава III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Паевые инвестиционные фонды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18. Создание и регистрация паевых инвестиционных фондов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Паевой инвестиционный фонд создается в соответствии с гражданским законодательством Кыргызской Республики на основе договора по доверительному управлению инвестиционными активами без образования юридического лица.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Паевой инвестиционный фонд считается образованным с момента регистрации управляющей компанией правил паевого инвестиционного фонда в уполномоченном государственном органе по рынку ценных бумаг.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Обязательными условиями регистрации правил паевого инвестиционного фонда являются: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наличие у управляющей компании соответствующей лицензии;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заключение управляющей компанией в соответствии с типовыми договорами, утверждаемыми Правительством Кыргызской Республики, договоров с депозитарием, специализированным регистратором и независимым аудитором;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Порядок регистрации правил паевого инвестиционного фонда регулируется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41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42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</w:t>
      </w:r>
      <w:hyperlink r:id="rId43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17 октября 2011 года № 172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19. Участие в паевом инвестиционном фонде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Между управляющей компанией паевого инвестиционного фонда и лицами, передающими денежные средства в данный паевой инвестиционный фонд (инвесторами), заключается договор о передаче имущества в доверительное управление путем акцепта инвесторами условий публичной оферты о передаче имущества в доверительное управление в составе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Доли инвесторов в имуществе, составляющем паевой инвестиционный фонд, удостоверяются инвестиционными паями.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Имущество паевого инвестиционного фонда состоит из переданных в доверительное управление имущества инвесторов, а также имущества, полученного управляющей компанией в процессе доверительного управления средствами инвесторов.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Имущество паевого инвестиционного фонда должно содержаться и учитываться отдельно от имущества управляющей компании и имущества, составляющего другие инвестиционные фонды, управляемые данной управляющей компанией.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Владельцы паев отвечают по обязательствам управляющей компании, возникшим в связи с управлением паевым инвестиционным фондом, исключительно в пределах стоимости принадлежащих им инвестиционных паев.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Владельцы инвестиционных паев несут риск убытков, связанных с изменением рыночной стоимости имущества, составляющего паевой инвестиционный фонд.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44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20. Инвестиционные паи паевых инвестиционных фондов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Инвестиционный пай является именной ценной бумагой, удостоверяющей: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долю его владельца в праве собственности на имущество, составляющее паевой инвестиционный фонд;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право его владельца: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возвратить ее в инвестиционный фонд, получив за нее сумму, выплаченную в денежной форме, в размере, определяемом как отношение стоимости чистых активов к общему количеству размещенных инвестиционных паев;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требовать от управляющей компании надлежащего доверительного управления паевым инвестиционным фондом;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получать информацию, связанную с деятельностью паевого инвестиционного фонда и его управляющей компании.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Инвестиционный пай не является эмиссионной ценной бумагой.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Эмитентом инвестиционных паев паевого инвестиционного фонда является его управляющая компания. Порядок выпуска инвестиционных паев, их размещения и обращения устанавливается правилами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Инвестиционный пай не имеет номинальной стоимости. Проценты и дивиденды по инвестиционным паям не начисляются.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Каждый инвестиционный пай удостоверяет одинаковую долю в праве общей собственности на имущество, составляющее паевой инвестиционный фонд, и одинаковые права.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Инвестиционные паи выпускаются в бездокументарной форме.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Оплата инвестиционных паев производится денежными средствами в национальной валюте.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Выпуск производных ценных бумаг от инвестиционных паев не допускается.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8. Инвестиционные паи свободно обращаются после утверждения отчета об итогах первичного размещения инвестиционных паев паевого инвестиционного фонда уполномоченным государственным органом по рынку ценных бумаг.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45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bookmarkStart w:id="0" w:name="st_21"/>
      <w:bookmarkEnd w:id="0"/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21. Правила паевого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Деятельность паевого инвестиционного фонда регулируется правилами паевого инвестиционного фонда, утверждаемыми управляющей компанией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 правилах паевого инвестиционного фонда должны быть указаны: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- полное и сокращенное наименование паевого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тип паевого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фирменное наименование, местонахождение, организационно-правовая форма управляющей компании, дата получения и номер соответствующей лицензии;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местонахождение, наименование депозитария, специализированного регистратора, дата получения и номер соответствующей лицензии;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направления осуществляемых инвестиций, изложенные в инвестиционной декларации, которая является неотъемлемой частью правил паевого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права и обязанности управляющей компании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размер, условия и порядок выплаты вознаграждения управляющей компании;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виды расходов по управлению паевым инвестиционным фондом, подлежащие возмещению управляющей компании, а также ограничения, установленные в отношении таких расходов;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права владельцев инвестиционных паев, порядок и условия размещения и выкупа инвестиционных паев;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порядок определения стоимости чистых активов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иные сведения, устанавливаемые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Правила паевого инвестиционного фонда подлежат регистрации уполномоченным государственным органом по рынку ценных бумаг.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Изменения и дополнения, вносимые в правила паевого инвестиционного фонда, подлежат регистрации в уполномоченном государственном органе по рынку ценных бумаг.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Сообщение о регистрации правил или изменений и дополнений в правила паевого инвестиционного фонда, включая информацию о порядке ознакомления с полным текстом этих правил или изменений и дополнений, должно быть опубликовано в печатных средствах массовой информации.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Изменения и дополнения в правила паевого инвестиционного фонда вступают в силу по истечении одного месяца со дня опубликования сообщения об их регистрации.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Изменения и дополнения в правила интервального паевого инвестиционного фонда вступают в силу со дня, следующего за днем окончания ближайшего после опубликования сообщения об их регистрации срока приема заявок.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46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47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22. Заявки на приобретение и выкуп инвестиционных паев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Договор о передаче имущества инвесторов в доверительное управление управляющей компании заключается на основании заявки на приобретение инвестиционных паев и прекращается на основании заявки на выкуп инвестиционных паев.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2. Заявки на приобретение и выкуп инвестиционных паев носят безотзывный характер. В соответствии с правилами паевого инвестиционного фонда заявки подаются управляющей компании и/или агентам по размещению и выкупу инвестиционных паев.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В течение срока первичного размещения инвестиционных паев заявки на выкуп не принимаются.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48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23. Первичное размещение инвестиционных паев, паевых инвестиционных фондов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Первичное размещение инвестиционных паев начинается в срок, указанный в правилах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Срок первичного размещения инвестиционных паев определяется правилами паевого инвестиционного фонда и не может превышать 90 календарных дней.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Стоимость инвестиционного пая при первичном размещении устанавливается управляющей компанией и должна быть неизменной в течение всего срока первичного размещения инвестиционных паев.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По окончании срока первичного размещения инвестиционных паев стоимость чистых активов паевого инвестиционного фонда должна быть не менее суммы, установленной Правительством Кыргызской Республики. В противном случае управляющая компания обязана прекратить прием заявок на приобретение инвестиционных паев и паевой инвестиционный фонд подлежит ликвидации. Средства, полученные в результате первичного размещения, подлежат возврату владельцам инвестиционных паев.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В период первичного размещения инвестиционных паев управляющая компания имеет право размещать полученные денежные средства только на депозитах в коммерческих банках, в свободно конвертируемой валюте и в государственных ценных бумагах.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Не позднее 5 календарных дней после окончания срока первичного размещения инвестиционных паев управляющая компания обязана представить в уполномоченный государственный орган по рынку ценных бумаг на утверждение отчет об итогах первичного размещения инвестиционных паев и опубликовать его в печатных средствах массовой информации.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49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50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24. Размещение и выкуп инвестиционных паев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Цена размещения и цена выкупа инвестиционных паев определяются на основании расчетной стоимости инвестиционного пая.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Установленная цена на размещение и выкуп инвестиционных паев паевого инвестиционного фонда с обязательством выкупа эмитированных им инвестиционных паев не может изменяться в течение одного дня.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Установленная цена на размещение и выкуп инвестиционных паев интервального паевого инвестиционного фонда не может изменяться в течение срока приема заявок на приобретение и выкуп инвестиционных паев.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Расчетная стоимость инвестиционного пая определяется путем деления стоимости чистых активов паевого инвестиционного фонда на количество размещенных инвестиционных паев.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Размещение и выкуп инвестиционных паев паевого инвестиционного фонда с обязательством выкупа эмитированных им инвестиционных паев осуществляется по расчетной стоимости, установленной на конец рабочего дня, предшествующего дню приема заявки на приобретение и выкуп инвестиционного пая.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Размещение и выкуп инвестиционных паев интервального паевого инвестиционного фонда осуществляется по расчетной стоимости, установленной на конец рабочего дня, предшествующего дню начала очередного срока приема заявок на приобретение и выкуп инвестиционных паев.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Заявки на приобретение и выкуп инвестиционных паев паевого инвестиционного фонда с обязательством выкупа эмитированных им инвестиционных паев принимаются каждый рабочий день.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Заявки на приобретение и выкуп инвестиционных паев интервального паевого инвестиционного фонда принимаются только в течение сроков, определенных его правилами.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Владельцы инвестиционных паев паевого инвестиционного фонда с обязательством выкупа эмитированных им инвестиционных паев вправе подавать заявки на выкуп принадлежащих им инвестиционных паев, начиная со дня, следующего за днем окончания срока первичного размещения.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Владельцы инвестиционных паев интервального паевого инвестиционного фонда вправе подавать заявки на выкуп принадлежащих им инвестиционных паев в сроки, установленные правилами интервального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Порядок размещения и выкупа инвестиционных паев определяется правилами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Закона КР от </w:t>
      </w:r>
      <w:hyperlink r:id="rId51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25. Ликвидация паевого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Паевой инвестиционный фонд ликвидируется в следующих случаях: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по инициативе управляющей компании;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если в результате окончания срока первичного размещения инвестиционных паев стоимость чистых активов инвестиционного фонда составит меньше величины, установленной Правительством Кыргызской Республики;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если у управляющей компании фонда аннулирована соответствующая лицензия и в течение месяца со дня аннулирования лицензии ее права и обязанности не переданы другой управляющей компании;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если принято решение о добровольной ликвидации управляющей компании;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- если аннулирована соответствующая лицензия депозитария паевого инвестиционного фонда и в течение месяца со дня аннулирования лицензии не заключен договор с другим депозитарием;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если истек срок, на который был создан паевой фонд;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в иных случаях, предусмотренных законодательством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При ликвидации фонда составляющее его имущество реализуется. Вырученные средства после удовлетворения требований кредиторов, выплаты вознаграждения и возмещения лицу, осуществлявшему ликвидацию фонда, связанных с этим расходов, выплаты начисленного вознаграждения управляющей компании фонда, депозитарию, специализированному регистратору, аудитору и независимому оценщику фонда распределяются между владельцами его инвестиционных паев пропорционально количеству принадлежащих им инвестиционных паев.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Обязанность по ликвидации паевого фонда, в том числе реализации составляющего его имущества, удовлетворению требований кредиторов и распределения денежных средств среди владельцев инвестиционных паев фонда лежит на управляющей компании фонда, а в случае аннулирования его лицензии или ликвидации управляющей компании фонда - на временном управляющем фондом, назначенном уполномоченным государственным органом по рынку ценных бумаг, а если такой управляющий не был назначен, - на депозитарии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52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53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Глава IV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Управляющая компания инвестиционного фонда.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Расходы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(Название Главы в редакции Закона КР от </w:t>
      </w:r>
      <w:hyperlink r:id="rId54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26. Управляющая компания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Управляющая компания инвестиционного фонда - юридическое лицо, имеющее соответствующую лицензию и заключившее договор об управлении акционерным инвестиционным фондом или зарегистрировавшее правила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Управляющей компанией не может являться юридическое лицо, основным видом деятельности которого являются брокерская и дилерская деятельность.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Управляющая компания вправе осуществлять управление несколькими инвестиционными фондами при условии, что инвестиционные декларации соответствующих фондов имеют различное содержание их инвестиционных целей.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3. Исполнительным органом управляющей компании не может быть юридическое лицо.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Управляющая компания действует от своего имени. При этом она обязана указывать, что выступает в качестве управляющей компании инвестиционного фонда и ссылаться на наименование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Управляющая компания вправе без специальной доверенности участвовать в управлении акционерными обществами, акции которых принадлежат инвестиционному фонду.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Управляющая компания обязана осуществлять управление инвестиционным фондом в интересах владельцев инвестиционных паев или акционеров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Управляющая компания инвестиционного фонда не является собственником активов инвестиционного фонда. Имущество управляющей компании инвестиционного фонда должно быть обособлено от имущества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8. Банки не вправе осуществлять функции управляющей компании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9. Требования по минимальному собственному капиталу управляющей компании определяются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10. Квалификационные требования к должностным лицам управляющей компании инвестиционного фонда определяются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55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56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27. Функции и обязанности управляющей компании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Управляющая компания инвестиционного фонда осуществляет свои функции в соответствии с инвестиционной декларацией инвестиционного фонда, правилами паевого инвестиционного фонда, уставом и договором, заключенным между управляющей компанией и советом директоров акционерного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Управляющая компания инвестиционного фонда осуществляет следующие функции: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осуществляет взаимодействие с депозитарием инвестиционного фонда и другими профессиональными участниками рынка ценных бумаг в процессе размещения ценных бумаг фонда и реализации инвестиционных решений;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принимает решения об инвестировании денежных средств инвестиционного фонда в инвестиционные активы и совершает различные гражданско-правовые сделки с этими активами;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другие функции, допускаемые законодательством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К обязанностям управляющей компании относятся: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- осуществление инвестиционной политики инвестиционного фонда на основании его инвестиционной декларации, включающей в себя принятие </w:t>
      </w: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решений о заключении и осуществлении различных сделок с инвестиционными активами;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осуществление регулярной отчетности о результатах своей деятельности перед советом директоров акционерного инвестиционного фонда и уполномоченным государственным органом по рынку ценных бумаг;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представление интересов инвестиционного фонда в отношениях со всеми третьими лицами;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другие обязанности, установленные соответствующим договором об управлении акционерным инвестиционным фондом, правилами паевого инвестиционного фонда и нормативными правовыми актами Правительства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Поручения управляющей компании по реализации принятых ею решений по управлению инвестиционным фондом являются обязательными для исполнения депозитарием и другими профессиональными участниками рынка ценных бумаг, предоставляющими услуги данному инвестиционному фонду на основании соответствующих договоров.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Управляющие компании и должностные лица управляющей компании в соответствии с законодательством Кыргызской Республики несут имущественную, дисциплинарную, административную и уголовную ответственность за свои неправомерные действия, в том числе за ущерб, причиненный инвестиционному фонду.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Управляющая компания акционерного инвестиционного фонда не вправе без согласия совета директоров: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принимать решения и совершать действия, в результате которых инвестиционный фонд делает инвестиции в организации, с которыми управляющая компания имеет или приобретает в результате сделки гражданско-правовые отношения либо права собственника или кредитора;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давать консультации третьим лицам в отношении сделок, одной из сторон в которых является организация, 5 или более процентами акций которой владеет инвестиционный фонд.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7. </w:t>
      </w: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(Исключен в соответствии с Законом КР от </w:t>
      </w:r>
      <w:hyperlink r:id="rId57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8. Договором об управлении акционерным инвестиционным фондом и правилами паевого инвестиционного фонда устанавливаются права, обязанности и ответственность сторон, порядок, сроки и размеры оплаты деятельности управляющей компании инвестиционного фонда, условия представления интересов инвестиционного фонда во взаимоотношениях с профессиональными участниками рынка ценных бумаг и иными субъектами.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Внесение изменений и дополнений в договор с управляющей компанией об управлении акционерным инвестиционным фондом может производиться по решению совета директоров.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Внесение изменений и дополнений в правила паевого инвестиционного фонда производится управляющей компанией.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58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59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28. Расходы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Расходами инвестиционного фонда являются: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вознаграждение исполнительного органа акционерного инвестиционного фонда и управляющей компании паевого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вознаграждение членов совета директоров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расходы на рекламу;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расходы на услуги аудитора и независимого оценщика;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расходы на услуги депозитария и других организаций, осуществляющих профессиональную деятельность по ценным бумагам, связанную с деятельностью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расходы на проведение общего собрания акционеров.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Иные расходы, связанные с управлением инвестиционного фонда, за исключением расходов, указанных в настоящей статье, осуществляются за счет средств, направленных на вознаграждение исполнительного органа.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Расходы, связанные с размещением и выкупом агентами по размещению и выкупу ценных бумаг инвестиционного фонда, не относятся к расходам инвестиционного фонда и не могут превышать 5 процентов от стоимости ценных бумаг на момент совершения операций.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Предельные суммарные годовые расходы акционерного инвестиционного фонда не могут превышать 8 процентов от среднегодовой стоимости чистых активов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Предельные суммарные годовые расходы паевого инвестиционного фонда не могут превышать 5 процентов от средней годовой стоимости чистых активов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Договором об управлении акционерным инвестиционным фондом или правилами паевого инвестиционного фонда может быть предусмотрено ограничение предельных суммарных годовых расходов инвестиционного фонда менее 8 процентов.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Порядок определения стоимости чистых активов инвестиционного фонда определяется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60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61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29. Вознаграждение органов управления акционерного инвестиционного фонда и управляющей компании паевого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Предельный размер вознаграждения органов управления акционерного инвестиционного фонда и управляющей компании паевого инвестиционного фонда устанавливается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В случае если у управляющей компании, осуществляющей деятельность по управлению инвестиционным фондом, отозвана и/или аннулирована лицензия по причине, приведшей к ликвидации фонда, то начисленное вознаграждение управляющей компании в процессе ликвидации фонда не выплачивается.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lastRenderedPageBreak/>
        <w:t>(В редакции Законов КР от </w:t>
      </w:r>
      <w:hyperlink r:id="rId62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63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Глава V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Учет и хранение имущества инвестиционных фондов.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Учет прав инвесторов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30. Отчетность и ведение требуемых записей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Инвестиционный фонд осуществляет бухгалтерский учет и отчетность по результатам своей деятельности, ведет статистическую отчетность в соответствии с законодательством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Порядок ведения записей, хранения имущества и учета прав на ценные бумаги инвестиционных фондов определяется законодательством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Акционерный инвестиционный фонд и управляющая компания паевого инвестиционного фонда обязаны заключить договоры о проведении аудиторских проверок.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Аудиторской проверке на достоверность и соответствие требованиям законодательства Кыргызской Республики подлежат бухгалтерский учет, ведение учета и составление отчетности в отношении имущества, принадлежащего акционерному инвестиционному фонду, имущества, составляющего паевой инвестиционный фонд, и операций с этим имуществом.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Требования по раскрытию информации о деятельности акционерного инвестиционного фонда и управляющей компании паевого инвестиционного фонда устанавливаются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64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65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31. Требования к хранению имущества и учету прав на ценные бумаги инвестиционных фондов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Акционерный инвестиционный фонд и управляющая компания паевого инвестиционного фонда обязаны: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заключить договор с депозитарием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хранить все документарные ценные бумаги, принадлежащие инвестиционному фонду у депозитария инвестиционного фонда отдельно от ценных бумаг, принадлежащих управляющей компании инвестиционным фондом и другим лицам;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передать учет прав на все ценные бумаги, принадлежащие инвестиционному фонду, депозитарию;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хранить денежные средства инвестиционного фонда в порядке, установленном Правительством Кыргызской Республики;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- хранить документы первичного учета и документы, связанные с денежными средствами или удостоверяющие права на ценные бумаги инвестиционного фонда, в соответствии с требованиями, установленными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Порядок хранения имущества и учета прав на ценные бумаги инвестиционных фондов определяется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66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67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32. Депозитарий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Депозитарием инвестиционного фонда может быть организация, имеющая соответствующую лицензию.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Депозитарий действует исключительно в интересах акционерного инвестиционного фонда и инвесторов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Каждый инвестиционный фонд должен иметь только один депозитарий.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Депозитарий инвестиционного фонда обязан: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осуществлять контроль за соблюдением инвестиционным фондом и управляющей компанией настоящего Закона, иных нормативных правовых актов Кыргызской Республики, устава акционерного инвестиционного фонда, правил паевого инвестиционного фонда, инвестиционной декларации;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вести раздельный учет имущества инвестиционного фонда, включая отдельный баланс, не допуская его смешения, в том числе с имуществом, принадлежащим депозитарию или управляющей компании;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осуществлять контроль за распоряжением имуществом инвестиционного фонда в соответствии с правилами паевого инвестиционного фонда, уставом и проспектом эмиссии акций акционерного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выполнять другие требования, устанавливаемые Правительством Кыргызской Республики к деятельности депозитариев инвестиционных фондов.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Депозитарий инвестиционного фонда не вправе: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пользоваться и распоряжаться денежными средствами и ценными бумагами, принадлежащими инвестиционному фонду;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давать инвестиционному фонду или управляющей компании согласие на распоряжение денежными средствами и ценными бумагами инвестиционного фонда, а также исполнять поручения инвестиционного фонда или управляющей компании по передаче ценных бумаг инвестиционного фонда в случае, если такие распоряжение и передача противоречат законодательству Кыргызской Республики и соответственно уставу и инвестиционной декларации акционерного инвестиционного фонда, договору между акционерным инвестиционным фондом и управляющей компанией и правилам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Требования к депозитарию инвестиционного фонда определяются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7. Депозитарий инвестиционного фонда несет солидарную с управляющей компанией инвестиционного фонда имущественную ответственность за свои </w:t>
      </w: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неправомерные действия, в том числе за ущерб, причиненный инвестиционному фонду.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68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69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Глава VI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Ограничение деятельности инвестиционных фондов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33. Ограничение деятельности инвестиционных фондов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Инвестиционный фонд не вправе осуществлять следующую деятельность: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принимать на себя обязательства, условия и порядок принятия которых противоречат уставу и правилам инвестиционного фонда и законодательству Кыргызской Республики;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осуществлять инвестирование в активы, не указанные в инвестиционной декларации;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проводить инвестиции более 15 процентов всех чистых активов инвестиционного фонда в ценные бумаги одного эмитента, за исключением инвестирования в государственные ценные бумаги и ценные бумаги, гарантированные Правительством Кыргызской Республики;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инвестировать средства в ценные бумаги, выпущенные аффилированными лицами инвестиционного фонда, депозитарием, независимым аудитором, независимым оценщиком, а также их аффилированными лицами;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заключать договоры о продаже ценных бумаг, которыми он не владеет и не имеет права владеть;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предоставлять займы денежными средствами или иным имуществом;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привлекать заемный капитал, если общий объем кредита (займа), подлежащего возврату, будет превышать 10 процентов от стоимости чистых активов инвестиционного фонда на день подписания договора о кредите (займе). Кредит (займ) может быть получен на срок не более шести месяцев без права продления. Договор о кредите (займе) может быть заключен акционерным инвестиционным фондом или управляющей компанией паевого инвестиционного фонда исключительно для удовлетворения краткосрочной необходимости в денежных средствах, необходимых для выкупа ценных бумаг, выпущенных инвестиционным фондом;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давать гарантии любого вида или совершать залоговые сделки;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выступать в роли брокера;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приобретать ценные бумаги, выпущенные другими инвестиционными фондами;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совершать сделки с аффилированными лицами данного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создавать дочерние предприятия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гарантировать или обещать прибыль (доход) или увеличение стоимости ценных бумаг, выпущенных инвестиционным фондом;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- гарантировать или обещать выкуп или перекупку акций, выпущенных акционерным инвестиционным фондом без обязательства выкупа эмитированных им акций.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Правительством Кыргызской Республики могут быть установлены дополнительные ограничения деятельности инвестиционных фондов.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70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71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Глава VII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Государственный контроль за деятельностью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инвестиционных фондов и их управляющих компаний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48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(Название Главы в редакции Закона КР от </w:t>
      </w:r>
      <w:hyperlink r:id="rId72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34. Государственный контроль за деятельностью инвестиционных фондов и их управляющих компаний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Государственный контроль за деятельностью инвестиционных фондов и их управляющих компаний осуществляется уполномоченным государственным органом по рынку ценных бумаг в порядке, определяемом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Государственный контроль осуществляется: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 государственной регистрации выпусков акций акционерного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 лицензировании инвестиционных фондов и их управляющих компаний;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 регистрации правил паевого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Государственному контролю также подлежит деятельность инвестиционных фондов, их управляющих компаний и других профессиональных участников рынка ценных бумаг, связанных с деятельностью инвестиционного фонда.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3. </w:t>
      </w: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(Утратила силу в соответствии с Законом КР от </w:t>
      </w:r>
      <w:hyperlink r:id="rId73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74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75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35. Оздоровление финансового положения проблемного инвестиционного фонда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Уполномоченный государственный орган по рынку ценных бумаг выносит предупреждение инвестиционному фонду в случае, если он нарушает законодательство и нормативные акты или занимается деятельностью, угрожающей его стабильности и надежности, с целью информирования, что в дальнейшем к нему могут быть применены более серьезные меры воздействия.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2. Уполномоченный государственный орган по рынку ценных бумаг направляет предписание инвестиционному фонду о приостановлении операций с активами и/или с пассивами в случаях, если выявлены факты нарушения законодательства, несоблюдения инвестиционным фондом экономических нормативов или нарушения по учету и отчетности с указанием сроков устранения нарушений.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Уполномоченный государственный орган по рынку ценных бумаг назначает временного управляющего инвестиционным фондом в случаях: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установления фактов нарушений в деятельности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неудовлетворительного финансового состояния инвестиционного фонда;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возникновения разногласий между органами управления инвестиционного фонда, которые могут дезорганизовать его работу;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потери управления инвестиционным фондом.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Порядок применения мер, связанных с оздоровлением финансового положения инвестиционного фонда, а также перечень таких мер определяются Правительством Кыргызской Республики.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(В редакции Законов КР от </w:t>
      </w:r>
      <w:hyperlink r:id="rId76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8 апреля 2003 года № 67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77" w:history="1">
        <w:r w:rsidRPr="005E27F3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11 марта 2010 года № 47</w:t>
        </w:r>
      </w:hyperlink>
      <w:r w:rsidRPr="005E27F3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before="200" w:after="0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Глава VIII</w:t>
      </w:r>
      <w:r w:rsidRPr="005E27F3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br/>
        <w:t>Заключительные положения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Статья 36. Вступление в силу настоящего Закона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Настоящий Закон вступает в силу со дня опубликования.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Правительству Кыргызской Республики: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представить в Жогорку Кенеш Кыргызской Республики предложения по приведению законодательных актов Кыргызской Республики в соответствие с настоящим Законом;</w:t>
      </w:r>
    </w:p>
    <w:p w:rsidR="005E27F3" w:rsidRPr="005E27F3" w:rsidRDefault="005E27F3" w:rsidP="005E27F3">
      <w:pPr>
        <w:shd w:val="clear" w:color="auto" w:fill="FFFFFF"/>
        <w:spacing w:after="120"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привести свои решения в соответствие с настоящим Законом.</w:t>
      </w:r>
    </w:p>
    <w:p w:rsidR="005E27F3" w:rsidRPr="005E27F3" w:rsidRDefault="005E27F3" w:rsidP="005E27F3">
      <w:pPr>
        <w:shd w:val="clear" w:color="auto" w:fill="FFFFFF"/>
        <w:spacing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E27F3" w:rsidRPr="005E27F3" w:rsidTr="005E27F3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7F3" w:rsidRPr="005E27F3" w:rsidRDefault="005E27F3" w:rsidP="005E27F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7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Президент</w:t>
            </w:r>
          </w:p>
          <w:p w:rsidR="005E27F3" w:rsidRPr="005E27F3" w:rsidRDefault="005E27F3" w:rsidP="005E27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7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7F3" w:rsidRPr="005E27F3" w:rsidRDefault="005E27F3" w:rsidP="005E27F3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27F3" w:rsidRPr="005E27F3" w:rsidRDefault="005E27F3" w:rsidP="005E27F3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7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А.Акаев</w:t>
            </w:r>
          </w:p>
        </w:tc>
      </w:tr>
    </w:tbl>
    <w:p w:rsidR="005E27F3" w:rsidRPr="005E27F3" w:rsidRDefault="005E27F3" w:rsidP="005E27F3">
      <w:pPr>
        <w:shd w:val="clear" w:color="auto" w:fill="FFFFFF"/>
        <w:spacing w:line="240" w:lineRule="auto"/>
        <w:ind w:firstLine="397"/>
        <w:jc w:val="both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5E27F3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</w:t>
      </w:r>
    </w:p>
    <w:p w:rsidR="00F23053" w:rsidRDefault="005E27F3">
      <w:bookmarkStart w:id="1" w:name="_GoBack"/>
      <w:bookmarkEnd w:id="1"/>
    </w:p>
    <w:sectPr w:rsidR="00F2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F3"/>
    <w:rsid w:val="003F780F"/>
    <w:rsid w:val="005E27F3"/>
    <w:rsid w:val="00D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27F3"/>
  </w:style>
  <w:style w:type="paragraph" w:styleId="a3">
    <w:name w:val="Message Header"/>
    <w:basedOn w:val="a"/>
    <w:link w:val="a4"/>
    <w:uiPriority w:val="99"/>
    <w:semiHidden/>
    <w:unhideWhenUsed/>
    <w:rsid w:val="005E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Шапка Знак"/>
    <w:basedOn w:val="a0"/>
    <w:link w:val="a3"/>
    <w:uiPriority w:val="99"/>
    <w:semiHidden/>
    <w:rsid w:val="005E2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rsid w:val="005E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E27F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27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27F3"/>
  </w:style>
  <w:style w:type="paragraph" w:styleId="a3">
    <w:name w:val="Message Header"/>
    <w:basedOn w:val="a"/>
    <w:link w:val="a4"/>
    <w:uiPriority w:val="99"/>
    <w:semiHidden/>
    <w:unhideWhenUsed/>
    <w:rsid w:val="005E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Шапка Знак"/>
    <w:basedOn w:val="a0"/>
    <w:link w:val="a3"/>
    <w:uiPriority w:val="99"/>
    <w:semiHidden/>
    <w:rsid w:val="005E2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rsid w:val="005E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E27F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27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4012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652366664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bd.minjust.gov.kg/act/view/ru-ru/1191?cl=ru-ru" TargetMode="External"/><Relationship Id="rId18" Type="http://schemas.openxmlformats.org/officeDocument/2006/relationships/hyperlink" Target="http://cbd.minjust.gov.kg/act/view/ru-ru/203411?cl=ru-ru" TargetMode="External"/><Relationship Id="rId26" Type="http://schemas.openxmlformats.org/officeDocument/2006/relationships/hyperlink" Target="http://cbd.minjust.gov.kg/act/view/ru-ru/1191?cl=ru-ru" TargetMode="External"/><Relationship Id="rId39" Type="http://schemas.openxmlformats.org/officeDocument/2006/relationships/hyperlink" Target="http://cbd.minjust.gov.kg/act/view/ru-ru/1191?cl=ru-ru" TargetMode="External"/><Relationship Id="rId21" Type="http://schemas.openxmlformats.org/officeDocument/2006/relationships/hyperlink" Target="http://cbd.minjust.gov.kg/act/view/ru-ru/1191?cl=ru-ru" TargetMode="External"/><Relationship Id="rId34" Type="http://schemas.openxmlformats.org/officeDocument/2006/relationships/hyperlink" Target="http://cbd.minjust.gov.kg/act/view/ru-ru/1191?cl=ru-ru" TargetMode="External"/><Relationship Id="rId42" Type="http://schemas.openxmlformats.org/officeDocument/2006/relationships/hyperlink" Target="http://cbd.minjust.gov.kg/act/view/ru-ru/202933?cl=ru-ru" TargetMode="External"/><Relationship Id="rId47" Type="http://schemas.openxmlformats.org/officeDocument/2006/relationships/hyperlink" Target="http://cbd.minjust.gov.kg/act/view/ru-ru/202933?cl=ru-ru" TargetMode="External"/><Relationship Id="rId50" Type="http://schemas.openxmlformats.org/officeDocument/2006/relationships/hyperlink" Target="http://cbd.minjust.gov.kg/act/view/ru-ru/202933?cl=ru-ru" TargetMode="External"/><Relationship Id="rId55" Type="http://schemas.openxmlformats.org/officeDocument/2006/relationships/hyperlink" Target="http://cbd.minjust.gov.kg/act/view/ru-ru/1191?cl=ru-ru" TargetMode="External"/><Relationship Id="rId63" Type="http://schemas.openxmlformats.org/officeDocument/2006/relationships/hyperlink" Target="http://cbd.minjust.gov.kg/act/view/ru-ru/202933?cl=ru-ru" TargetMode="External"/><Relationship Id="rId68" Type="http://schemas.openxmlformats.org/officeDocument/2006/relationships/hyperlink" Target="http://cbd.minjust.gov.kg/act/view/ru-ru/1191?cl=ru-ru" TargetMode="External"/><Relationship Id="rId76" Type="http://schemas.openxmlformats.org/officeDocument/2006/relationships/hyperlink" Target="http://cbd.minjust.gov.kg/act/view/ru-ru/1191?cl=ru-ru" TargetMode="External"/><Relationship Id="rId7" Type="http://schemas.openxmlformats.org/officeDocument/2006/relationships/hyperlink" Target="http://cbd.minjust.gov.kg/act/view/ru-ru/1808?cl=ru-ru" TargetMode="External"/><Relationship Id="rId71" Type="http://schemas.openxmlformats.org/officeDocument/2006/relationships/hyperlink" Target="http://cbd.minjust.gov.kg/act/view/ru-ru/202933?cl=ru-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bd.minjust.gov.kg/act/view/ru-ru/1191?cl=ru-ru" TargetMode="External"/><Relationship Id="rId29" Type="http://schemas.openxmlformats.org/officeDocument/2006/relationships/hyperlink" Target="http://cbd.minjust.gov.kg/act/view/ru-ru/202933?cl=ru-ru" TargetMode="External"/><Relationship Id="rId11" Type="http://schemas.openxmlformats.org/officeDocument/2006/relationships/hyperlink" Target="http://cbd.minjust.gov.kg/act/view/ru-ru/203411?cl=ru-ru" TargetMode="External"/><Relationship Id="rId24" Type="http://schemas.openxmlformats.org/officeDocument/2006/relationships/hyperlink" Target="http://cbd.minjust.gov.kg/act/view/ru-ru/1191?cl=ru-ru" TargetMode="External"/><Relationship Id="rId32" Type="http://schemas.openxmlformats.org/officeDocument/2006/relationships/hyperlink" Target="http://cbd.minjust.gov.kg/act/view/ru-ru/1191?cl=ru-ru" TargetMode="External"/><Relationship Id="rId37" Type="http://schemas.openxmlformats.org/officeDocument/2006/relationships/hyperlink" Target="http://cbd.minjust.gov.kg/act/view/ru-ru/1191?cl=ru-ru" TargetMode="External"/><Relationship Id="rId40" Type="http://schemas.openxmlformats.org/officeDocument/2006/relationships/hyperlink" Target="http://cbd.minjust.gov.kg/act/view/ru-ru/202933?cl=ru-ru" TargetMode="External"/><Relationship Id="rId45" Type="http://schemas.openxmlformats.org/officeDocument/2006/relationships/hyperlink" Target="http://cbd.minjust.gov.kg/act/view/ru-ru/1191?cl=ru-ru" TargetMode="External"/><Relationship Id="rId53" Type="http://schemas.openxmlformats.org/officeDocument/2006/relationships/hyperlink" Target="http://cbd.minjust.gov.kg/act/view/ru-ru/202933?cl=ru-ru" TargetMode="External"/><Relationship Id="rId58" Type="http://schemas.openxmlformats.org/officeDocument/2006/relationships/hyperlink" Target="http://cbd.minjust.gov.kg/act/view/ru-ru/1191?cl=ru-ru" TargetMode="External"/><Relationship Id="rId66" Type="http://schemas.openxmlformats.org/officeDocument/2006/relationships/hyperlink" Target="http://cbd.minjust.gov.kg/act/view/ru-ru/1191?cl=ru-ru" TargetMode="External"/><Relationship Id="rId74" Type="http://schemas.openxmlformats.org/officeDocument/2006/relationships/hyperlink" Target="http://cbd.minjust.gov.kg/act/view/ru-ru/1191?cl=ru-ru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cbd.minjust.gov.kg/act/view/ru-ru/368?cl=ru-ru" TargetMode="External"/><Relationship Id="rId61" Type="http://schemas.openxmlformats.org/officeDocument/2006/relationships/hyperlink" Target="http://cbd.minjust.gov.kg/act/view/ru-ru/202933?cl=ru-ru" TargetMode="External"/><Relationship Id="rId10" Type="http://schemas.openxmlformats.org/officeDocument/2006/relationships/hyperlink" Target="http://cbd.minjust.gov.kg/act/view/ru-ru/203770?cl=ru-ru" TargetMode="External"/><Relationship Id="rId19" Type="http://schemas.openxmlformats.org/officeDocument/2006/relationships/hyperlink" Target="http://cbd.minjust.gov.kg/act/view/ru-ru/203770?cl=ru-ru" TargetMode="External"/><Relationship Id="rId31" Type="http://schemas.openxmlformats.org/officeDocument/2006/relationships/hyperlink" Target="http://cbd.minjust.gov.kg/act/view/ru-ru/1191?cl=ru-ru" TargetMode="External"/><Relationship Id="rId44" Type="http://schemas.openxmlformats.org/officeDocument/2006/relationships/hyperlink" Target="http://cbd.minjust.gov.kg/act/view/ru-ru/1191?cl=ru-ru" TargetMode="External"/><Relationship Id="rId52" Type="http://schemas.openxmlformats.org/officeDocument/2006/relationships/hyperlink" Target="http://cbd.minjust.gov.kg/act/view/ru-ru/1191?cl=ru-ru" TargetMode="External"/><Relationship Id="rId60" Type="http://schemas.openxmlformats.org/officeDocument/2006/relationships/hyperlink" Target="http://cbd.minjust.gov.kg/act/view/ru-ru/1191?cl=ru-ru" TargetMode="External"/><Relationship Id="rId65" Type="http://schemas.openxmlformats.org/officeDocument/2006/relationships/hyperlink" Target="http://cbd.minjust.gov.kg/act/view/ru-ru/202933?cl=ru-ru" TargetMode="External"/><Relationship Id="rId73" Type="http://schemas.openxmlformats.org/officeDocument/2006/relationships/hyperlink" Target="http://cbd.minjust.gov.kg/act/view/ru-ru/202933?cl=ru-ru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bd.minjust.gov.kg/act/view/ru-ru/203411?cl=ru-ru" TargetMode="External"/><Relationship Id="rId14" Type="http://schemas.openxmlformats.org/officeDocument/2006/relationships/hyperlink" Target="http://cbd.minjust.gov.kg/act/view/ru-ru/203411?cl=ru-ru" TargetMode="External"/><Relationship Id="rId22" Type="http://schemas.openxmlformats.org/officeDocument/2006/relationships/hyperlink" Target="http://cbd.minjust.gov.kg/act/view/ru-ru/1191?cl=ru-ru" TargetMode="External"/><Relationship Id="rId27" Type="http://schemas.openxmlformats.org/officeDocument/2006/relationships/hyperlink" Target="http://cbd.minjust.gov.kg/act/view/ru-ru/202933?cl=ru-ru" TargetMode="External"/><Relationship Id="rId30" Type="http://schemas.openxmlformats.org/officeDocument/2006/relationships/hyperlink" Target="http://cbd.minjust.gov.kg/act/view/ru-ru/1191?cl=ru-ru" TargetMode="External"/><Relationship Id="rId35" Type="http://schemas.openxmlformats.org/officeDocument/2006/relationships/hyperlink" Target="http://cbd.minjust.gov.kg/act/view/ru-ru/203411?cl=ru-ru" TargetMode="External"/><Relationship Id="rId43" Type="http://schemas.openxmlformats.org/officeDocument/2006/relationships/hyperlink" Target="http://cbd.minjust.gov.kg/act/view/ru-ru/203411?cl=ru-ru" TargetMode="External"/><Relationship Id="rId48" Type="http://schemas.openxmlformats.org/officeDocument/2006/relationships/hyperlink" Target="http://cbd.minjust.gov.kg/act/view/ru-ru/1191?cl=ru-ru" TargetMode="External"/><Relationship Id="rId56" Type="http://schemas.openxmlformats.org/officeDocument/2006/relationships/hyperlink" Target="http://cbd.minjust.gov.kg/act/view/ru-ru/202933?cl=ru-ru" TargetMode="External"/><Relationship Id="rId64" Type="http://schemas.openxmlformats.org/officeDocument/2006/relationships/hyperlink" Target="http://cbd.minjust.gov.kg/act/view/ru-ru/1191?cl=ru-ru" TargetMode="External"/><Relationship Id="rId69" Type="http://schemas.openxmlformats.org/officeDocument/2006/relationships/hyperlink" Target="http://cbd.minjust.gov.kg/act/view/ru-ru/202933?cl=ru-ru" TargetMode="External"/><Relationship Id="rId77" Type="http://schemas.openxmlformats.org/officeDocument/2006/relationships/hyperlink" Target="http://cbd.minjust.gov.kg/act/view/ru-ru/202933?cl=ru-ru" TargetMode="External"/><Relationship Id="rId8" Type="http://schemas.openxmlformats.org/officeDocument/2006/relationships/hyperlink" Target="http://cbd.minjust.gov.kg/act/view/ru-ru/202933?cl=ru-ru" TargetMode="External"/><Relationship Id="rId51" Type="http://schemas.openxmlformats.org/officeDocument/2006/relationships/hyperlink" Target="http://cbd.minjust.gov.kg/act/view/ru-ru/1191?cl=ru-ru" TargetMode="External"/><Relationship Id="rId72" Type="http://schemas.openxmlformats.org/officeDocument/2006/relationships/hyperlink" Target="http://cbd.minjust.gov.kg/act/view/ru-ru/1191?cl=ru-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bd.minjust.gov.kg/act/view/ru-ru/203411?cl=ru-ru" TargetMode="External"/><Relationship Id="rId17" Type="http://schemas.openxmlformats.org/officeDocument/2006/relationships/hyperlink" Target="http://cbd.minjust.gov.kg/act/view/ru-ru/202933?cl=ru-ru" TargetMode="External"/><Relationship Id="rId25" Type="http://schemas.openxmlformats.org/officeDocument/2006/relationships/hyperlink" Target="http://cbd.minjust.gov.kg/act/view/ru-ru/1191?cl=ru-ru" TargetMode="External"/><Relationship Id="rId33" Type="http://schemas.openxmlformats.org/officeDocument/2006/relationships/hyperlink" Target="http://cbd.minjust.gov.kg/act/view/ru-ru/1191?cl=ru-ru" TargetMode="External"/><Relationship Id="rId38" Type="http://schemas.openxmlformats.org/officeDocument/2006/relationships/hyperlink" Target="http://cbd.minjust.gov.kg/act/view/ru-ru/1191?cl=ru-ru" TargetMode="External"/><Relationship Id="rId46" Type="http://schemas.openxmlformats.org/officeDocument/2006/relationships/hyperlink" Target="http://cbd.minjust.gov.kg/act/view/ru-ru/1191?cl=ru-ru" TargetMode="External"/><Relationship Id="rId59" Type="http://schemas.openxmlformats.org/officeDocument/2006/relationships/hyperlink" Target="http://cbd.minjust.gov.kg/act/view/ru-ru/202933?cl=ru-ru" TargetMode="External"/><Relationship Id="rId67" Type="http://schemas.openxmlformats.org/officeDocument/2006/relationships/hyperlink" Target="http://cbd.minjust.gov.kg/act/view/ru-ru/202933?cl=ru-ru" TargetMode="External"/><Relationship Id="rId20" Type="http://schemas.openxmlformats.org/officeDocument/2006/relationships/hyperlink" Target="http://cbd.minjust.gov.kg/act/view/ru-ru/1191?cl=ru-ru" TargetMode="External"/><Relationship Id="rId41" Type="http://schemas.openxmlformats.org/officeDocument/2006/relationships/hyperlink" Target="http://cbd.minjust.gov.kg/act/view/ru-ru/1191?cl=ru-ru" TargetMode="External"/><Relationship Id="rId54" Type="http://schemas.openxmlformats.org/officeDocument/2006/relationships/hyperlink" Target="http://cbd.minjust.gov.kg/act/view/ru-ru/1191?cl=ru-ru" TargetMode="External"/><Relationship Id="rId62" Type="http://schemas.openxmlformats.org/officeDocument/2006/relationships/hyperlink" Target="http://cbd.minjust.gov.kg/act/view/ru-ru/1191?cl=ru-ru" TargetMode="External"/><Relationship Id="rId70" Type="http://schemas.openxmlformats.org/officeDocument/2006/relationships/hyperlink" Target="http://cbd.minjust.gov.kg/act/view/ru-ru/1191?cl=ru-ru" TargetMode="External"/><Relationship Id="rId75" Type="http://schemas.openxmlformats.org/officeDocument/2006/relationships/hyperlink" Target="http://cbd.minjust.gov.kg/act/view/ru-ru/202933?cl=ru-ru" TargetMode="Externa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1191?cl=ru-ru" TargetMode="External"/><Relationship Id="rId15" Type="http://schemas.openxmlformats.org/officeDocument/2006/relationships/hyperlink" Target="http://cbd.minjust.gov.kg/act/view/ru-ru/368?cl=ru-ru" TargetMode="External"/><Relationship Id="rId23" Type="http://schemas.openxmlformats.org/officeDocument/2006/relationships/hyperlink" Target="http://cbd.minjust.gov.kg/act/view/ru-ru/1808?cl=ru-ru" TargetMode="External"/><Relationship Id="rId28" Type="http://schemas.openxmlformats.org/officeDocument/2006/relationships/hyperlink" Target="http://cbd.minjust.gov.kg/act/view/ru-ru/1191?cl=ru-ru" TargetMode="External"/><Relationship Id="rId36" Type="http://schemas.openxmlformats.org/officeDocument/2006/relationships/hyperlink" Target="http://cbd.minjust.gov.kg/act/view/ru-ru/1191?cl=ru-ru" TargetMode="External"/><Relationship Id="rId49" Type="http://schemas.openxmlformats.org/officeDocument/2006/relationships/hyperlink" Target="http://cbd.minjust.gov.kg/act/view/ru-ru/1191?cl=ru-ru" TargetMode="External"/><Relationship Id="rId57" Type="http://schemas.openxmlformats.org/officeDocument/2006/relationships/hyperlink" Target="http://cbd.minjust.gov.kg/act/view/ru-ru/1191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9905</Words>
  <Characters>56464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orozbekova</dc:creator>
  <cp:lastModifiedBy>elvira orozbekova</cp:lastModifiedBy>
  <cp:revision>1</cp:revision>
  <dcterms:created xsi:type="dcterms:W3CDTF">2018-10-11T10:27:00Z</dcterms:created>
  <dcterms:modified xsi:type="dcterms:W3CDTF">2018-10-11T10:29:00Z</dcterms:modified>
</cp:coreProperties>
</file>