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58" w:rsidRPr="00691658" w:rsidRDefault="00691658" w:rsidP="00691658">
      <w:pPr>
        <w:shd w:val="clear" w:color="auto" w:fill="FFFFFF"/>
        <w:spacing w:after="480" w:line="240" w:lineRule="auto"/>
        <w:ind w:firstLine="397"/>
        <w:jc w:val="center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b/>
          <w:bCs/>
          <w:color w:val="2B2B2B"/>
          <w:sz w:val="32"/>
          <w:szCs w:val="32"/>
          <w:lang w:eastAsia="ru-RU"/>
        </w:rPr>
        <w:t>ЗАКОН КЫРГЫЗСКОЙ РЕСПУБЛИКИ</w:t>
      </w:r>
    </w:p>
    <w:p w:rsidR="00691658" w:rsidRPr="00691658" w:rsidRDefault="00691658" w:rsidP="0069165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от 6 августа 2018 года № 88</w:t>
      </w:r>
    </w:p>
    <w:p w:rsidR="00691658" w:rsidRPr="00691658" w:rsidRDefault="00691658" w:rsidP="00691658">
      <w:pPr>
        <w:shd w:val="clear" w:color="auto" w:fill="FFFFFF"/>
        <w:spacing w:after="480" w:line="240" w:lineRule="auto"/>
        <w:jc w:val="center"/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</w:pPr>
      <w:r w:rsidRPr="00691658">
        <w:rPr>
          <w:rFonts w:ascii="Arial" w:eastAsia="Times New Roman" w:hAnsi="Arial" w:cs="Arial"/>
          <w:b/>
          <w:bCs/>
          <w:color w:val="2B2B2B"/>
          <w:spacing w:val="5"/>
          <w:sz w:val="28"/>
          <w:szCs w:val="28"/>
          <w:lang w:eastAsia="ru-RU"/>
        </w:rPr>
        <w:t>О внесении изменений в некоторые законодательные акты по вопросам противодействия финансированию террористической деятельности и легализации (отмыванию) преступных доходов</w:t>
      </w:r>
    </w:p>
    <w:p w:rsidR="00691658" w:rsidRDefault="00691658" w:rsidP="005A02D3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Принят</w:t>
      </w:r>
      <w:proofErr w:type="gram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Кенешем</w:t>
      </w:r>
      <w:proofErr w:type="spellEnd"/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</w:t>
      </w:r>
      <w:r w:rsidR="005A02D3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                 </w:t>
      </w:r>
      <w:r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28 июня 2018 года</w:t>
      </w:r>
    </w:p>
    <w:p w:rsidR="00691658" w:rsidRDefault="00691658" w:rsidP="00691658">
      <w:pPr>
        <w:shd w:val="clear" w:color="auto" w:fill="FFFFFF"/>
        <w:spacing w:after="120" w:line="240" w:lineRule="auto"/>
        <w:ind w:firstLine="39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                                    </w:t>
      </w:r>
    </w:p>
    <w:p w:rsidR="00691658" w:rsidRPr="00691658" w:rsidRDefault="00691658" w:rsidP="00691658">
      <w:pPr>
        <w:shd w:val="clear" w:color="auto" w:fill="FFFFFF"/>
        <w:spacing w:before="200" w:after="60" w:line="276" w:lineRule="atLeast"/>
        <w:ind w:firstLine="567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0" w:name="st_1"/>
      <w:bookmarkEnd w:id="0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5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I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Гражданского кодекса Кыргызской Республики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1996 г., № 6, ст.80) следующее изменение: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абзаце третьем пункта 2 </w:t>
      </w:r>
      <w:hyperlink r:id="rId6" w:anchor="st_182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182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"Законом Кыргызской Республики "О противодействии финансированию терроризма и легализации (отмыванию) доходов полученных преступным путем" заменить словами "законодательством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доходов".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" w:name="st_2"/>
      <w:bookmarkEnd w:id="1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Статья 2.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7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II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Гражданского кодекса Кыргызской Республики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1998 г., № 6, ст.226) следующие изменения: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 пункте 3 </w:t>
      </w:r>
      <w:hyperlink r:id="rId8" w:anchor="st_773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773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"Законом Кыргызской Республики "О противодействии финансированию терроризма и легализации (отмыванию) доходов, полученных преступным путем" заменить словами "законодательством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доходов";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в части 1 </w:t>
      </w:r>
      <w:hyperlink r:id="rId9" w:anchor="st_933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933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"Законом Кыргызской Республики "О противодействии финансированию терроризма и легализации (отмыванию) доходов, полученных преступным путем" заменить словами "законодательством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доходов".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" w:name="st_3"/>
      <w:bookmarkEnd w:id="2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3.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 Налоговый </w:t>
      </w:r>
      <w:hyperlink r:id="rId10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2008 г., № 8, ст.922) следующие изменения: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 пункте 6 части 2 </w:t>
      </w:r>
      <w:hyperlink r:id="rId11" w:anchor="st_54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54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"аппарату Правительства Кыргызской Республики, Службе финансовой разведки Кыргызской Республики" заменить словами "Аппарату Правительства Кыргызской Республики, органу финансовой разведки Кыргызской Республики";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в части 1 </w:t>
      </w:r>
      <w:hyperlink r:id="rId12" w:anchor="st_122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122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слова "законами Кыргызской Республики "Об оперативно-розыскной деятельности", "О противодействии финансированию терроризма и легализации (отмыванию) доходов, полученных преступным путем" заменить словами "оперативно-розыскной деятельности, противодействия </w:t>
      </w: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финансированию террористической деятельности и легализации (отмыванию) преступных доходов".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3" w:name="st_4"/>
      <w:bookmarkEnd w:id="3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4.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13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коммерческой тайне"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1998 г., № 4, ст.128) следующие изменения: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абзац второй пункта 2 </w:t>
      </w:r>
      <w:hyperlink r:id="rId14" w:anchor="st_11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11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"Доступ к коммерческой тайне предоставляется органу финансовой разведки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в </w:t>
      </w:r>
      <w:hyperlink r:id="rId15" w:anchor="st_12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12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в пункте 1 слова "уполномоченного органа по противодействию финансированию терроризма и легализации (отмыванию) доходов, полученных преступным путем" заменить словами "органа финансовой разведки";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в пункте 2 слова "если соглашением не предусмотрено иное" заменить словами "если иное не предусмотрено в соглашении или законодательстве Кыргызской Республики в сфере противодействия финансированию террористической деятельности и легализации (отмыванию) преступных доходов".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4" w:name="st_5"/>
      <w:bookmarkEnd w:id="4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5.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16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нотариате"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1998 г., № 9, ст.320) следующее изменение: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часть 3 </w:t>
      </w:r>
      <w:hyperlink r:id="rId17" w:anchor="st_7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7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после слов "уголовными или гражданскими делами" дополнить словами ", а также передаются органу финансовой разведки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доходов".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5" w:name="st_6"/>
      <w:bookmarkEnd w:id="5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6.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18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"Об организации страхования в Кыргызской Республике"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1998 г., № 12, ст.505) следующее изменение: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 </w:t>
      </w:r>
      <w:hyperlink r:id="rId19" w:anchor="st_30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30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"противодействия финансированию терроризма и легализации (отмыванию) доходов, полученных преступным путем" заменить словами "противодействия финансированию террористической деятельности и легализации (отмыванию) преступных доходов".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6" w:name="st_7"/>
      <w:bookmarkEnd w:id="6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7.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20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государственной регистрации прав на недвижимое имущество и сделок с ним"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1999 г., № 4, ст.193) следующие изменения: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 части 4 </w:t>
      </w:r>
      <w:hyperlink r:id="rId21" w:anchor="st_17_1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17-1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"уполномоченному органу по противодействию финансированию терроризма и легализации (отмыванию) доходов, полученных преступным путем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,"</w:t>
      </w:r>
      <w:proofErr w:type="gram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заменить словами "органу финансовой разведки";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пункт 6 </w:t>
      </w:r>
      <w:hyperlink r:id="rId22" w:anchor="st_24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24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"6. Орган, осуществляющий государственную регистрацию прав на недвижимое имущество и сделок с ним, обязан представлять органу финансовой разведки информацию о сделках с недвижимым имуществом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.".</w:t>
      </w:r>
      <w:proofErr w:type="gramEnd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7" w:name="st_8"/>
      <w:bookmarkEnd w:id="7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8.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23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почтовой связи"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2001 г., № 6, ст.187) следующее изменение: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часть 12 </w:t>
      </w:r>
      <w:hyperlink r:id="rId24" w:anchor="st_27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27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"Информация о переводах денежных средств, составляющая тайну почтовой связи, представляется органу финансовой разведки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.".</w:t>
      </w:r>
      <w:proofErr w:type="gramEnd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8" w:name="st_9"/>
      <w:bookmarkEnd w:id="8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9.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25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микрофинансовых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организациях в Кыргызской Республике"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2002 г., № 9, ст.412) следующие изменения: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подпункты 6 и 7 пункта 2 </w:t>
      </w:r>
      <w:hyperlink r:id="rId26" w:anchor="st_13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13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"6) юридические лица, зарегистрированные или имеющие в качестве участников лиц и/или аффилированных лиц, зарегистрированных в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высокорискованных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странах, либо физических лиц, проживающих на территории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высокорискованных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стран;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7) физические лица, являющиеся резидентами и/или проживающие на территории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высокорискованных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стран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;"</w:t>
      </w:r>
      <w:proofErr w:type="gram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абзац второй пункта 1 </w:t>
      </w:r>
      <w:hyperlink r:id="rId27" w:anchor="st_29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29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"Национальный банк проводит инспектирование деятельности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микрофинансовых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компаний по вопросам исполнения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 и направляет информацию о его результатах органу финансовой разведки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абзац второй пункта 9 </w:t>
      </w:r>
      <w:hyperlink r:id="rId28" w:anchor="st_35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35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"Национальный банк проводит инспектирование деятельности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микрокредитных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компаний 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микрокредитных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агентств по вопросам исполнения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 и направляет информацию о его результатах органу финансовой разведки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.".</w:t>
      </w:r>
      <w:proofErr w:type="gramEnd"/>
    </w:p>
    <w:p w:rsid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9" w:name="st_10"/>
      <w:bookmarkEnd w:id="9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10.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29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"Об инвестициях в Кыргызской Республике"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2003 г., № 7, ст.252) следующее изменение: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в пункте 4 </w:t>
      </w:r>
      <w:hyperlink r:id="rId30" w:anchor="st_8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8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"предотвращения операций по финансированию терроризма и легализации (отмыванию) доходов, полученных преступным путем" заменить словами "противодействия финансированию террористической деятельности и легализации (отмыванию) преступных доходов".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0" w:name="st_11"/>
      <w:bookmarkEnd w:id="10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11.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31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риэлторской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деятельности в Кыргызской Республике"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2003 г., № 12, ст.555) следующее изменение: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абзацы десятый и одиннадцатый </w:t>
      </w:r>
      <w:hyperlink r:id="rId32" w:anchor="st_28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28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"- исполнять законодательство Кыргызской Республики в сфере противодействия финансированию террористической деятельности и легализации (отмыванию) преступных доходов;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- представлять органу финансовой разведки запрашиваемую информацию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.".</w:t>
      </w:r>
      <w:proofErr w:type="gramEnd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1" w:name="st_12"/>
      <w:bookmarkEnd w:id="11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12.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33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противодействии терроризму"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2006 г., № 10, ст.854) следующие изменения: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 части 4 </w:t>
      </w:r>
      <w:hyperlink r:id="rId34" w:anchor="st_4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4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"противодействия финансированию терроризма и легализации (отмыванию) доходов, полученных преступным путем" заменить словами "а также орган финансовой разведки";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 </w:t>
      </w:r>
      <w:hyperlink r:id="rId35" w:anchor="st_6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 6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</w:t>
      </w:r>
      <w:hyperlink r:id="rId36" w:anchor="st_6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 6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Компетенция государственных органов, осуществляющих противодействие терроризму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Компетенция государственных органов, задействованных в осуществлении мероприятий по противодействию терроризму, определяется законодательством Кыргызской Республики в сфере их деятельности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 </w:t>
      </w:r>
      <w:hyperlink r:id="rId37" w:anchor="st_23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 23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</w:t>
      </w:r>
      <w:hyperlink r:id="rId38" w:anchor="st_23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 23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Меры, направленные на противодействие финансированию террористической деятельности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Меры, направленные на противодействие финансированию террористической деятельности, принимаются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 </w:t>
      </w:r>
      <w:hyperlink r:id="rId39" w:anchor="st_25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 25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</w:t>
      </w:r>
      <w:hyperlink r:id="rId40" w:anchor="st_25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 25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Применение целевых финансовых санкций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Порядок применения целевых финансовых санкций определяется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.".</w:t>
      </w:r>
      <w:proofErr w:type="gramEnd"/>
    </w:p>
    <w:p w:rsidR="00C918C2" w:rsidRDefault="00C918C2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12" w:name="st_13"/>
      <w:bookmarkEnd w:id="12"/>
    </w:p>
    <w:p w:rsidR="00C918C2" w:rsidRDefault="00C918C2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lastRenderedPageBreak/>
        <w:t>Статья 13.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41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государственной статистике"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2007 г., № 3, ст.237) следующее изменение: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части 3 </w:t>
      </w:r>
      <w:hyperlink r:id="rId42" w:anchor="st_17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17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"уполномоченному органу по противодействию финансированию терроризма и легализации (отмыванию) доходов, полученных преступным путем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,"</w:t>
      </w:r>
      <w:proofErr w:type="gram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заменить словами "органу финансовой разведки".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3" w:name="st_14"/>
      <w:bookmarkEnd w:id="13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14.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43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защите банковских вкладов (депозитов)"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2008 г., № 5, ст.453) следующее изменение: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части 4 </w:t>
      </w:r>
      <w:hyperlink r:id="rId44" w:anchor="st_7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7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"по факту "отмывания" доходов, полученных преступным путем и/или в связи с финансированием терроризма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,"</w:t>
      </w:r>
      <w:proofErr w:type="gram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заменить словами "по факту финансирования террористической деятельности и/или легализации (отмывания) преступных доходов".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4" w:name="st_15"/>
      <w:bookmarkEnd w:id="14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15.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45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рынке ценных бумаг"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2009 г., № 7, ст.761) следующие изменения: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абзац пятый части 7 </w:t>
      </w:r>
      <w:hyperlink r:id="rId46" w:anchor="st_38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38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"- органу финансовой разведки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;"</w:t>
      </w:r>
      <w:proofErr w:type="gram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 абзац четвертый части 9 </w:t>
      </w:r>
      <w:hyperlink r:id="rId47" w:anchor="st_49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49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"- органу финансовой разведки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;"</w:t>
      </w:r>
      <w:proofErr w:type="gram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 </w:t>
      </w:r>
      <w:hyperlink r:id="rId48" w:anchor="st_66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 66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</w:t>
      </w:r>
      <w:hyperlink r:id="rId49" w:anchor="st_66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 66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Меры по противодействию финансированию террористической деятельности и легализации (отмыванию) преступных доходов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Профессиональные участники рынка ценных бумаг обязаны исполнять законодательство Кыргызской Республики в сфере противодействия финансированию террористической деятельности и легализации (отмыванию) преступных доходов.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В случае обнаружения уполномоченным государственным органом по регулированию рынка ценных бумаг деятельности, предположительно связанной с финансированием террористической деятельности и легализацией (отмыванием) преступных доходов, уполномоченный государственный орган по регулированию рынка ценных бумаг немедленно уведомляет об этом орган финансовой разведки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.".</w:t>
      </w:r>
      <w:proofErr w:type="gramEnd"/>
    </w:p>
    <w:p w:rsid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  <w:bookmarkStart w:id="15" w:name="st_16"/>
      <w:bookmarkEnd w:id="15"/>
    </w:p>
    <w:p w:rsidR="00C918C2" w:rsidRDefault="00C918C2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</w:pP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6" w:name="_GoBack"/>
      <w:bookmarkEnd w:id="16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lastRenderedPageBreak/>
        <w:t>Статья 16.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50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накопительных пенсионных фондах в Кыргызской Республике"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2013 г., № 11, ст.1193) следующее изменение: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пункт 10 части 3 </w:t>
      </w:r>
      <w:hyperlink r:id="rId51" w:anchor="st_19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19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"10) принимать меры по противодействию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.".</w:t>
      </w:r>
      <w:proofErr w:type="gramEnd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7" w:name="st_17"/>
      <w:bookmarkEnd w:id="17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17.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52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платежной системе Кыргызской Республики"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2015 г., № 1, ст.21) следующее изменение: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часть 1 </w:t>
      </w:r>
      <w:hyperlink r:id="rId53" w:anchor="st_32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32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"1. Участники платежной системы осуществляют свою деятельность в соответствии с требованиями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.".</w:t>
      </w:r>
      <w:proofErr w:type="gramEnd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8" w:name="st_18"/>
      <w:bookmarkEnd w:id="18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18.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54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деятельности ломбардов"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2016 г., № 6, ст.536) следующее изменение: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 части 10 </w:t>
      </w:r>
      <w:hyperlink r:id="rId55" w:anchor="st_4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4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"в области противодействия финансированию терроризма и легализации (отмыванию) доходов, полученных преступным путем" заменить словами "в сфере противодействия финансированию террористической деятельности и легализации (отмыванию) преступных доходов".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19" w:name="st_19"/>
      <w:bookmarkEnd w:id="19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19.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56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Национальном банке Кыргызской Республики, банках и банковской деятельности"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2016 г., № 11, ст.1183) следующие изменения: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1) в пункте 4 части 1 </w:t>
      </w:r>
      <w:hyperlink r:id="rId57" w:anchor="st_88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88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"легализацией (отмыванием) преступных доходов и финансированием террористической или экстремистской деятельности" заменить словами "финансированием террористической деятельности и легализацией (отмыванием) преступных доходов";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2) </w:t>
      </w:r>
      <w:hyperlink r:id="rId58" w:anchor="st_119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статью 119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</w:t>
      </w:r>
      <w:hyperlink r:id="rId59" w:anchor="st_119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Статья 119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 Обязанности банков по исполнению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Банки обязаны исполнять законодательство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.";</w:t>
      </w:r>
      <w:proofErr w:type="gramEnd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3) в пункте 4 части 7 </w:t>
      </w:r>
      <w:hyperlink r:id="rId60" w:anchor="st_125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125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слова "по "отмыванию" денежных средств и/или финансирования терроризма" заменить словами "по финансированию террористической деятельности и/или легализации (отмыванию) преступных доходов";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4) пункт 2 части 3 </w:t>
      </w:r>
      <w:hyperlink r:id="rId61" w:anchor="st_130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130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"2) органу финансовой разведки -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;"</w:t>
      </w:r>
      <w:proofErr w:type="gram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5) часть 1 </w:t>
      </w:r>
      <w:hyperlink r:id="rId62" w:anchor="st_136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136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после слов "банковским законодательством Кыргызской Республики" дополнить словами ", а также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доходов";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6) пункт 5 части 2 </w:t>
      </w:r>
      <w:hyperlink r:id="rId63" w:anchor="st_140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140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после слов "банковского законодательства Кыргызской Республики" дополнить словами "и законодательства Кыргызской Республики в сфере противодействия финансированию террористической деятельности и легализации (отмыванию) преступных доходов";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7) часть 1 </w:t>
      </w:r>
      <w:hyperlink r:id="rId64" w:anchor="st_150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статьи 150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после слов "банковским законодательством Кыргызской Республики" дополнить словами ", а также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доходов".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0" w:name="st_20"/>
      <w:bookmarkEnd w:id="20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20.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Внести в </w:t>
      </w:r>
      <w:hyperlink r:id="rId65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 Кыргызской Республики "О лотереях" (Ведомости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Жогорку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</w:t>
      </w:r>
      <w:proofErr w:type="spell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Кенеша</w:t>
      </w:r>
      <w:proofErr w:type="spellEnd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 xml:space="preserve"> Кыргызской Республики, 2017 г., № 5, ст.396) следующие изменения: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в </w:t>
      </w:r>
      <w:hyperlink r:id="rId66" w:anchor="st_3" w:history="1">
        <w:r w:rsidRPr="0069165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3</w:t>
        </w:r>
      </w:hyperlink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а) в части 1 слово "Законодательство" заменить словами "1. Законодательство";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б) часть 2 изложить в следующей редакции: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"2. Деятельность организатора лотереи в части противодействия финансированию террористической деятельности и легализации (отмыванию) преступных доходов осуществляется в соответствии с законодательством Кыргызской Республики в сфере противодействия финансированию террористической деятельности и легализации (отмыванию) преступных доходов</w:t>
      </w:r>
      <w:proofErr w:type="gramStart"/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.".</w:t>
      </w:r>
      <w:proofErr w:type="gramEnd"/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bookmarkStart w:id="21" w:name="st_21"/>
      <w:bookmarkEnd w:id="21"/>
      <w:r w:rsidRPr="00691658">
        <w:rPr>
          <w:rFonts w:ascii="Arial" w:eastAsia="Times New Roman" w:hAnsi="Arial" w:cs="Arial"/>
          <w:b/>
          <w:bCs/>
          <w:color w:val="2B2B2B"/>
          <w:sz w:val="24"/>
          <w:szCs w:val="24"/>
          <w:lang w:eastAsia="ru-RU"/>
        </w:rPr>
        <w:t>Статья 21.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1. Настоящий Закон вступает в силу по истечении пятнадцати дней со дня официального опубликования.</w:t>
      </w:r>
    </w:p>
    <w:p w:rsidR="00691658" w:rsidRPr="00691658" w:rsidRDefault="00691658" w:rsidP="00691658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2. Правительству Кыргызской Республики и Национальному банку Кыргызской Республики в месячный срок привести свои нормативные правовые акты в соответствие с настоящим Законом.</w:t>
      </w:r>
    </w:p>
    <w:p w:rsidR="00691658" w:rsidRPr="00691658" w:rsidRDefault="00691658" w:rsidP="00691658">
      <w:pPr>
        <w:shd w:val="clear" w:color="auto" w:fill="FFFFFF"/>
        <w:spacing w:after="60" w:line="276" w:lineRule="atLeast"/>
        <w:ind w:firstLine="56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691658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691658" w:rsidRPr="00691658" w:rsidTr="00691658">
        <w:tc>
          <w:tcPr>
            <w:tcW w:w="1750" w:type="pct"/>
            <w:shd w:val="clear" w:color="auto" w:fill="FFFFFF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91658" w:rsidRPr="00691658" w:rsidRDefault="00691658" w:rsidP="00691658">
            <w:pPr>
              <w:spacing w:after="6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691658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Президент</w:t>
            </w:r>
          </w:p>
        </w:tc>
        <w:tc>
          <w:tcPr>
            <w:tcW w:w="1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58" w:rsidRPr="00691658" w:rsidRDefault="00691658" w:rsidP="00691658">
            <w:pPr>
              <w:spacing w:after="60" w:line="276" w:lineRule="atLeas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691658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1658" w:rsidRPr="00691658" w:rsidRDefault="00691658" w:rsidP="00691658">
            <w:pPr>
              <w:spacing w:after="60" w:line="276" w:lineRule="atLeast"/>
              <w:jc w:val="right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691658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91658">
              <w:rPr>
                <w:rFonts w:ascii="Arial" w:eastAsia="Times New Roman" w:hAnsi="Arial" w:cs="Arial"/>
                <w:b/>
                <w:bCs/>
                <w:color w:val="2B2B2B"/>
                <w:sz w:val="24"/>
                <w:szCs w:val="24"/>
                <w:lang w:eastAsia="ru-RU"/>
              </w:rPr>
              <w:t>Жээнбеков</w:t>
            </w:r>
            <w:proofErr w:type="spellEnd"/>
          </w:p>
        </w:tc>
      </w:tr>
    </w:tbl>
    <w:p w:rsidR="00E46DEC" w:rsidRDefault="00E46DEC"/>
    <w:sectPr w:rsidR="00E4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58"/>
    <w:rsid w:val="005A02D3"/>
    <w:rsid w:val="00691658"/>
    <w:rsid w:val="00C918C2"/>
    <w:rsid w:val="00E4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bd.minjust.gov.kg/act/view/ru-ru/38?cl=ru-ru" TargetMode="External"/><Relationship Id="rId18" Type="http://schemas.openxmlformats.org/officeDocument/2006/relationships/hyperlink" Target="http://cbd.minjust.gov.kg/act/view/ru-ru/105?cl=ru-ru" TargetMode="External"/><Relationship Id="rId26" Type="http://schemas.openxmlformats.org/officeDocument/2006/relationships/hyperlink" Target="http://cbd.minjust.gov.kg/act/view/ru-ru/1081?cl=ru-ru" TargetMode="External"/><Relationship Id="rId39" Type="http://schemas.openxmlformats.org/officeDocument/2006/relationships/hyperlink" Target="http://cbd.minjust.gov.kg/act/view/ru-ru/1971?cl=ru-ru" TargetMode="External"/><Relationship Id="rId21" Type="http://schemas.openxmlformats.org/officeDocument/2006/relationships/hyperlink" Target="http://cbd.minjust.gov.kg/act/view/ru-ru/160?cl=ru-ru" TargetMode="External"/><Relationship Id="rId34" Type="http://schemas.openxmlformats.org/officeDocument/2006/relationships/hyperlink" Target="http://cbd.minjust.gov.kg/act/view/ru-ru/1971?cl=ru-ru" TargetMode="External"/><Relationship Id="rId42" Type="http://schemas.openxmlformats.org/officeDocument/2006/relationships/hyperlink" Target="http://cbd.minjust.gov.kg/act/view/ru-ru/202074?cl=ru-ru" TargetMode="External"/><Relationship Id="rId47" Type="http://schemas.openxmlformats.org/officeDocument/2006/relationships/hyperlink" Target="http://cbd.minjust.gov.kg/act/view/ru-ru/202677?cl=ru-ru" TargetMode="External"/><Relationship Id="rId50" Type="http://schemas.openxmlformats.org/officeDocument/2006/relationships/hyperlink" Target="http://cbd.minjust.gov.kg/act/view/ru-ru/205090?cl=ru-ru" TargetMode="External"/><Relationship Id="rId55" Type="http://schemas.openxmlformats.org/officeDocument/2006/relationships/hyperlink" Target="http://cbd.minjust.gov.kg/act/view/ru-ru/111366?cl=ru-ru" TargetMode="External"/><Relationship Id="rId63" Type="http://schemas.openxmlformats.org/officeDocument/2006/relationships/hyperlink" Target="http://cbd.minjust.gov.kg/act/view/ru-ru/111486?cl=ru-ru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cbd.minjust.gov.kg/act/view/ru-ru/5?cl=ru-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bd.minjust.gov.kg/act/view/ru-ru/78?cl=ru-ru" TargetMode="External"/><Relationship Id="rId29" Type="http://schemas.openxmlformats.org/officeDocument/2006/relationships/hyperlink" Target="http://cbd.minjust.gov.kg/act/view/ru-ru/1190?cl=ru-ru" TargetMode="External"/><Relationship Id="rId1" Type="http://schemas.openxmlformats.org/officeDocument/2006/relationships/styles" Target="styles.xml"/><Relationship Id="rId6" Type="http://schemas.openxmlformats.org/officeDocument/2006/relationships/hyperlink" Target="http://cbd.minjust.gov.kg/act/view/ru-ru/4?cl=ru-ru" TargetMode="External"/><Relationship Id="rId11" Type="http://schemas.openxmlformats.org/officeDocument/2006/relationships/hyperlink" Target="http://cbd.minjust.gov.kg/act/view/ru-ru/202445?cl=ru-ru" TargetMode="External"/><Relationship Id="rId24" Type="http://schemas.openxmlformats.org/officeDocument/2006/relationships/hyperlink" Target="http://cbd.minjust.gov.kg/act/view/ru-ru/434?cl=ru-ru" TargetMode="External"/><Relationship Id="rId32" Type="http://schemas.openxmlformats.org/officeDocument/2006/relationships/hyperlink" Target="http://cbd.minjust.gov.kg/act/view/ru-ru/1324?cl=ru-ru" TargetMode="External"/><Relationship Id="rId37" Type="http://schemas.openxmlformats.org/officeDocument/2006/relationships/hyperlink" Target="http://cbd.minjust.gov.kg/act/view/ru-ru/1971?cl=ru-ru" TargetMode="External"/><Relationship Id="rId40" Type="http://schemas.openxmlformats.org/officeDocument/2006/relationships/hyperlink" Target="http://cbd.minjust.gov.kg/act/view/ru-ru/1971?cl=ru-ru" TargetMode="External"/><Relationship Id="rId45" Type="http://schemas.openxmlformats.org/officeDocument/2006/relationships/hyperlink" Target="http://cbd.minjust.gov.kg/act/view/ru-ru/202677?cl=ru-ru" TargetMode="External"/><Relationship Id="rId53" Type="http://schemas.openxmlformats.org/officeDocument/2006/relationships/hyperlink" Target="http://cbd.minjust.gov.kg/act/view/ru-ru/205425?cl=ru-ru" TargetMode="External"/><Relationship Id="rId58" Type="http://schemas.openxmlformats.org/officeDocument/2006/relationships/hyperlink" Target="http://cbd.minjust.gov.kg/act/view/ru-ru/111486?cl=ru-ru" TargetMode="External"/><Relationship Id="rId66" Type="http://schemas.openxmlformats.org/officeDocument/2006/relationships/hyperlink" Target="http://cbd.minjust.gov.kg/act/view/ru-ru/111586?cl=ru-ru" TargetMode="External"/><Relationship Id="rId5" Type="http://schemas.openxmlformats.org/officeDocument/2006/relationships/hyperlink" Target="http://cbd.minjust.gov.kg/act/view/ru-ru/4?cl=ru-ru" TargetMode="External"/><Relationship Id="rId15" Type="http://schemas.openxmlformats.org/officeDocument/2006/relationships/hyperlink" Target="http://cbd.minjust.gov.kg/act/view/ru-ru/38?cl=ru-ru" TargetMode="External"/><Relationship Id="rId23" Type="http://schemas.openxmlformats.org/officeDocument/2006/relationships/hyperlink" Target="http://cbd.minjust.gov.kg/act/view/ru-ru/434?cl=ru-ru" TargetMode="External"/><Relationship Id="rId28" Type="http://schemas.openxmlformats.org/officeDocument/2006/relationships/hyperlink" Target="http://cbd.minjust.gov.kg/act/view/ru-ru/1081?cl=ru-ru" TargetMode="External"/><Relationship Id="rId36" Type="http://schemas.openxmlformats.org/officeDocument/2006/relationships/hyperlink" Target="http://cbd.minjust.gov.kg/act/view/ru-ru/1971?cl=ru-ru" TargetMode="External"/><Relationship Id="rId49" Type="http://schemas.openxmlformats.org/officeDocument/2006/relationships/hyperlink" Target="http://cbd.minjust.gov.kg/act/view/ru-ru/202677?cl=ru-ru" TargetMode="External"/><Relationship Id="rId57" Type="http://schemas.openxmlformats.org/officeDocument/2006/relationships/hyperlink" Target="http://cbd.minjust.gov.kg/act/view/ru-ru/111486?cl=ru-ru" TargetMode="External"/><Relationship Id="rId61" Type="http://schemas.openxmlformats.org/officeDocument/2006/relationships/hyperlink" Target="http://cbd.minjust.gov.kg/act/view/ru-ru/111486?cl=ru-ru" TargetMode="External"/><Relationship Id="rId10" Type="http://schemas.openxmlformats.org/officeDocument/2006/relationships/hyperlink" Target="http://cbd.minjust.gov.kg/act/view/ru-ru/202445?cl=ru-ru" TargetMode="External"/><Relationship Id="rId19" Type="http://schemas.openxmlformats.org/officeDocument/2006/relationships/hyperlink" Target="http://cbd.minjust.gov.kg/act/view/ru-ru/105?cl=ru-ru" TargetMode="External"/><Relationship Id="rId31" Type="http://schemas.openxmlformats.org/officeDocument/2006/relationships/hyperlink" Target="http://cbd.minjust.gov.kg/act/view/ru-ru/1324?cl=ru-ru" TargetMode="External"/><Relationship Id="rId44" Type="http://schemas.openxmlformats.org/officeDocument/2006/relationships/hyperlink" Target="http://cbd.minjust.gov.kg/act/view/ru-ru/202289?cl=ru-ru" TargetMode="External"/><Relationship Id="rId52" Type="http://schemas.openxmlformats.org/officeDocument/2006/relationships/hyperlink" Target="http://cbd.minjust.gov.kg/act/view/ru-ru/205425?cl=ru-ru" TargetMode="External"/><Relationship Id="rId60" Type="http://schemas.openxmlformats.org/officeDocument/2006/relationships/hyperlink" Target="http://cbd.minjust.gov.kg/act/view/ru-ru/111486?cl=ru-ru" TargetMode="External"/><Relationship Id="rId65" Type="http://schemas.openxmlformats.org/officeDocument/2006/relationships/hyperlink" Target="http://cbd.minjust.gov.kg/act/view/ru-ru/111586?cl=ru-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bd.minjust.gov.kg/act/view/ru-ru/5?cl=ru-ru" TargetMode="External"/><Relationship Id="rId14" Type="http://schemas.openxmlformats.org/officeDocument/2006/relationships/hyperlink" Target="http://cbd.minjust.gov.kg/act/view/ru-ru/38?cl=ru-ru" TargetMode="External"/><Relationship Id="rId22" Type="http://schemas.openxmlformats.org/officeDocument/2006/relationships/hyperlink" Target="http://cbd.minjust.gov.kg/act/view/ru-ru/160?cl=ru-ru" TargetMode="External"/><Relationship Id="rId27" Type="http://schemas.openxmlformats.org/officeDocument/2006/relationships/hyperlink" Target="http://cbd.minjust.gov.kg/act/view/ru-ru/1081?cl=ru-ru" TargetMode="External"/><Relationship Id="rId30" Type="http://schemas.openxmlformats.org/officeDocument/2006/relationships/hyperlink" Target="http://cbd.minjust.gov.kg/act/view/ru-ru/1190?cl=ru-ru" TargetMode="External"/><Relationship Id="rId35" Type="http://schemas.openxmlformats.org/officeDocument/2006/relationships/hyperlink" Target="http://cbd.minjust.gov.kg/act/view/ru-ru/1971?cl=ru-ru" TargetMode="External"/><Relationship Id="rId43" Type="http://schemas.openxmlformats.org/officeDocument/2006/relationships/hyperlink" Target="http://cbd.minjust.gov.kg/act/view/ru-ru/202289?cl=ru-ru" TargetMode="External"/><Relationship Id="rId48" Type="http://schemas.openxmlformats.org/officeDocument/2006/relationships/hyperlink" Target="http://cbd.minjust.gov.kg/act/view/ru-ru/202677?cl=ru-ru" TargetMode="External"/><Relationship Id="rId56" Type="http://schemas.openxmlformats.org/officeDocument/2006/relationships/hyperlink" Target="http://cbd.minjust.gov.kg/act/view/ru-ru/111486?cl=ru-ru" TargetMode="External"/><Relationship Id="rId64" Type="http://schemas.openxmlformats.org/officeDocument/2006/relationships/hyperlink" Target="http://cbd.minjust.gov.kg/act/view/ru-ru/111486?cl=ru-ru" TargetMode="External"/><Relationship Id="rId8" Type="http://schemas.openxmlformats.org/officeDocument/2006/relationships/hyperlink" Target="http://cbd.minjust.gov.kg/act/view/ru-ru/5?cl=ru-ru" TargetMode="External"/><Relationship Id="rId51" Type="http://schemas.openxmlformats.org/officeDocument/2006/relationships/hyperlink" Target="http://cbd.minjust.gov.kg/act/view/ru-ru/205090?cl=ru-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bd.minjust.gov.kg/act/view/ru-ru/202445?cl=ru-ru" TargetMode="External"/><Relationship Id="rId17" Type="http://schemas.openxmlformats.org/officeDocument/2006/relationships/hyperlink" Target="http://cbd.minjust.gov.kg/act/view/ru-ru/78?cl=ru-ru" TargetMode="External"/><Relationship Id="rId25" Type="http://schemas.openxmlformats.org/officeDocument/2006/relationships/hyperlink" Target="http://cbd.minjust.gov.kg/act/view/ru-ru/1081?cl=ru-ru" TargetMode="External"/><Relationship Id="rId33" Type="http://schemas.openxmlformats.org/officeDocument/2006/relationships/hyperlink" Target="http://cbd.minjust.gov.kg/act/view/ru-ru/1971?cl=ru-ru" TargetMode="External"/><Relationship Id="rId38" Type="http://schemas.openxmlformats.org/officeDocument/2006/relationships/hyperlink" Target="http://cbd.minjust.gov.kg/act/view/ru-ru/1971?cl=ru-ru" TargetMode="External"/><Relationship Id="rId46" Type="http://schemas.openxmlformats.org/officeDocument/2006/relationships/hyperlink" Target="http://cbd.minjust.gov.kg/act/view/ru-ru/202677?cl=ru-ru" TargetMode="External"/><Relationship Id="rId59" Type="http://schemas.openxmlformats.org/officeDocument/2006/relationships/hyperlink" Target="http://cbd.minjust.gov.kg/act/view/ru-ru/111486?cl=ru-r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cbd.minjust.gov.kg/act/view/ru-ru/160?cl=ru-ru" TargetMode="External"/><Relationship Id="rId41" Type="http://schemas.openxmlformats.org/officeDocument/2006/relationships/hyperlink" Target="http://cbd.minjust.gov.kg/act/view/ru-ru/202074?cl=ru-ru" TargetMode="External"/><Relationship Id="rId54" Type="http://schemas.openxmlformats.org/officeDocument/2006/relationships/hyperlink" Target="http://cbd.minjust.gov.kg/act/view/ru-ru/111366?cl=ru-ru" TargetMode="External"/><Relationship Id="rId62" Type="http://schemas.openxmlformats.org/officeDocument/2006/relationships/hyperlink" Target="http://cbd.minjust.gov.kg/act/view/ru-ru/111486?cl=ru-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3186</Words>
  <Characters>18163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Асхат С. Туменбаев</dc:creator>
  <cp:lastModifiedBy>Асхат С. Туменбаев</cp:lastModifiedBy>
  <cp:revision>3</cp:revision>
  <dcterms:created xsi:type="dcterms:W3CDTF">2018-10-15T12:18:00Z</dcterms:created>
  <dcterms:modified xsi:type="dcterms:W3CDTF">2018-10-16T04:27:00Z</dcterms:modified>
</cp:coreProperties>
</file>