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CFA" w:rsidRPr="00993CFA" w:rsidRDefault="00993CFA" w:rsidP="00993CFA">
      <w:pPr>
        <w:shd w:val="clear" w:color="auto" w:fill="FFFFFF"/>
        <w:spacing w:after="480" w:line="240" w:lineRule="auto"/>
        <w:ind w:firstLine="397"/>
        <w:jc w:val="center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93CFA">
        <w:rPr>
          <w:rFonts w:ascii="Arial" w:eastAsia="Times New Roman" w:hAnsi="Arial" w:cs="Arial"/>
          <w:b/>
          <w:bCs/>
          <w:color w:val="2B2B2B"/>
          <w:sz w:val="32"/>
          <w:szCs w:val="32"/>
          <w:lang w:eastAsia="ru-RU"/>
        </w:rPr>
        <w:t>ЗАКОН КЫРГЫЗС</w:t>
      </w:r>
      <w:bookmarkStart w:id="0" w:name="_GoBack"/>
      <w:bookmarkEnd w:id="0"/>
      <w:r w:rsidRPr="00993CFA">
        <w:rPr>
          <w:rFonts w:ascii="Arial" w:eastAsia="Times New Roman" w:hAnsi="Arial" w:cs="Arial"/>
          <w:b/>
          <w:bCs/>
          <w:color w:val="2B2B2B"/>
          <w:sz w:val="32"/>
          <w:szCs w:val="32"/>
          <w:lang w:eastAsia="ru-RU"/>
        </w:rPr>
        <w:t>КОЙ РЕСПУБЛИКИ</w:t>
      </w:r>
    </w:p>
    <w:p w:rsidR="00993CFA" w:rsidRPr="00993CFA" w:rsidRDefault="00993CFA" w:rsidP="00993CF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93CFA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от 4 августа 2018 года № 86</w:t>
      </w:r>
    </w:p>
    <w:p w:rsidR="00993CFA" w:rsidRPr="00993CFA" w:rsidRDefault="00993CFA" w:rsidP="00993CFA">
      <w:pPr>
        <w:shd w:val="clear" w:color="auto" w:fill="FFFFFF"/>
        <w:spacing w:after="480" w:line="240" w:lineRule="auto"/>
        <w:jc w:val="center"/>
        <w:rPr>
          <w:rFonts w:ascii="Arial" w:eastAsia="Times New Roman" w:hAnsi="Arial" w:cs="Arial"/>
          <w:b/>
          <w:bCs/>
          <w:color w:val="2B2B2B"/>
          <w:spacing w:val="5"/>
          <w:sz w:val="28"/>
          <w:szCs w:val="28"/>
          <w:lang w:eastAsia="ru-RU"/>
        </w:rPr>
      </w:pPr>
      <w:r w:rsidRPr="00993CFA">
        <w:rPr>
          <w:rFonts w:ascii="Arial" w:eastAsia="Times New Roman" w:hAnsi="Arial" w:cs="Arial"/>
          <w:b/>
          <w:bCs/>
          <w:color w:val="2B2B2B"/>
          <w:spacing w:val="5"/>
          <w:sz w:val="28"/>
          <w:szCs w:val="28"/>
          <w:lang w:eastAsia="ru-RU"/>
        </w:rPr>
        <w:t>О внесении изменений в Налоговый кодекс Кыргызской Республики</w:t>
      </w:r>
    </w:p>
    <w:p w:rsidR="00993CFA" w:rsidRPr="00993CFA" w:rsidRDefault="00993CFA" w:rsidP="00993CFA">
      <w:pPr>
        <w:shd w:val="clear" w:color="auto" w:fill="FFFFFF"/>
        <w:spacing w:after="120" w:line="240" w:lineRule="auto"/>
        <w:ind w:firstLine="397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proofErr w:type="gramStart"/>
      <w:r w:rsidRPr="00993CFA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Пр</w:t>
      </w:r>
      <w:r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инят</w:t>
      </w:r>
      <w:proofErr w:type="gramEnd"/>
      <w:r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Жогорку</w:t>
      </w:r>
      <w:proofErr w:type="spellEnd"/>
      <w:r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Кенешем</w:t>
      </w:r>
      <w:proofErr w:type="spellEnd"/>
      <w:r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Кыргызской </w:t>
      </w:r>
      <w:r w:rsidRPr="00993CFA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Республики                                                                  </w:t>
      </w:r>
      <w:r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                      </w:t>
      </w:r>
      <w:r w:rsidRPr="00993CFA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27 июня 2018 года</w:t>
      </w:r>
    </w:p>
    <w:p w:rsidR="00993CFA" w:rsidRPr="00993CFA" w:rsidRDefault="00993CFA" w:rsidP="00993CFA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93CFA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</w:t>
      </w:r>
    </w:p>
    <w:p w:rsidR="00993CFA" w:rsidRPr="00993CFA" w:rsidRDefault="00993CFA" w:rsidP="00993CFA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bookmarkStart w:id="1" w:name="st_1"/>
      <w:bookmarkEnd w:id="1"/>
      <w:r w:rsidRPr="00993CFA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Статья 1.</w:t>
      </w:r>
    </w:p>
    <w:p w:rsidR="00993CFA" w:rsidRPr="00993CFA" w:rsidRDefault="00993CFA" w:rsidP="00993CFA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93CFA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Внести в Налоговый </w:t>
      </w:r>
      <w:hyperlink r:id="rId5" w:history="1">
        <w:r w:rsidRPr="00993CFA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кодекс</w:t>
        </w:r>
      </w:hyperlink>
      <w:r w:rsidRPr="00993CFA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 Кыргызской Республики (Ведомости </w:t>
      </w:r>
      <w:proofErr w:type="spellStart"/>
      <w:r w:rsidRPr="00993CFA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Жогорку</w:t>
      </w:r>
      <w:proofErr w:type="spellEnd"/>
      <w:r w:rsidRPr="00993CFA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993CFA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Кенеша</w:t>
      </w:r>
      <w:proofErr w:type="spellEnd"/>
      <w:r w:rsidRPr="00993CFA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Кыргызской Республики, 2008 г., № 8, ст.922) следующие изменения:</w:t>
      </w:r>
    </w:p>
    <w:p w:rsidR="00993CFA" w:rsidRPr="00993CFA" w:rsidRDefault="00993CFA" w:rsidP="00993CFA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93CFA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1) в </w:t>
      </w:r>
      <w:hyperlink r:id="rId6" w:anchor="st_109" w:history="1">
        <w:r w:rsidRPr="00993CFA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статье 109:</w:t>
        </w:r>
      </w:hyperlink>
    </w:p>
    <w:p w:rsidR="00993CFA" w:rsidRPr="00993CFA" w:rsidRDefault="00993CFA" w:rsidP="00993CFA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93CFA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а) предложение первое части 1 изложить в следующей редакции: </w:t>
      </w:r>
      <w:proofErr w:type="gramStart"/>
      <w:r w:rsidRPr="00993CFA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"На территории Кыргызской Республики денежные расчеты с населением, субъектами малого предпринимательства и субъектами, уплачивающими налоги на основе налогового контракта, осуществляемые при торговых операциях или выполнении работ и оказании услуг посредством наличных денег и электронных денег, платежных банковских карточек и чеков, производятся с обязательным применением ККМ и выдачей контрольного чека в бумажном и/или электронном виде.";</w:t>
      </w:r>
      <w:proofErr w:type="gramEnd"/>
    </w:p>
    <w:p w:rsidR="00993CFA" w:rsidRPr="00993CFA" w:rsidRDefault="00993CFA" w:rsidP="00993CFA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93CFA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б) часть 2 изложить в следующей редакции:</w:t>
      </w:r>
    </w:p>
    <w:p w:rsidR="00993CFA" w:rsidRPr="00993CFA" w:rsidRDefault="00993CFA" w:rsidP="00993CFA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93CFA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"2. Субъекты вправе использовать при денежных расчетах с населением ККМ, являющуюся техническим (аппаратно-программным) средством с фискальной памятью, виртуальную контрольно-кассовую машину (далее - </w:t>
      </w:r>
      <w:proofErr w:type="gramStart"/>
      <w:r w:rsidRPr="00993CFA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виртуальная</w:t>
      </w:r>
      <w:proofErr w:type="gramEnd"/>
      <w:r w:rsidRPr="00993CFA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ККМ).";</w:t>
      </w:r>
    </w:p>
    <w:p w:rsidR="00993CFA" w:rsidRPr="00993CFA" w:rsidRDefault="00993CFA" w:rsidP="00993CFA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93CFA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в) в пункте 1 части 3:</w:t>
      </w:r>
    </w:p>
    <w:p w:rsidR="00993CFA" w:rsidRPr="00993CFA" w:rsidRDefault="00993CFA" w:rsidP="00993CFA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93CFA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пункт после слов "другой орган</w:t>
      </w:r>
      <w:proofErr w:type="gramStart"/>
      <w:r w:rsidRPr="00993CFA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,"</w:t>
      </w:r>
      <w:proofErr w:type="gramEnd"/>
      <w:r w:rsidRPr="00993CFA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дополнить словами "определенный Правительством Кыргызской Республики,";</w:t>
      </w:r>
    </w:p>
    <w:p w:rsidR="00993CFA" w:rsidRPr="00993CFA" w:rsidRDefault="00993CFA" w:rsidP="00993CFA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93CFA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слова "в зашифрованном виде</w:t>
      </w:r>
      <w:proofErr w:type="gramStart"/>
      <w:r w:rsidRPr="00993CFA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;"</w:t>
      </w:r>
      <w:proofErr w:type="gramEnd"/>
      <w:r w:rsidRPr="00993CFA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заменить словами "(далее - ОФД) в зашифрованном виде.";</w:t>
      </w:r>
    </w:p>
    <w:p w:rsidR="00993CFA" w:rsidRPr="00993CFA" w:rsidRDefault="00993CFA" w:rsidP="00993CFA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93CFA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пункт дополнить абзацем вторым следующего содержания:</w:t>
      </w:r>
    </w:p>
    <w:p w:rsidR="00993CFA" w:rsidRPr="00993CFA" w:rsidRDefault="00993CFA" w:rsidP="00993CFA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93CFA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"Отсутствие передачи данных, указанных в настоящем пункте, более 24 часов приравнивается к неисправности ККМ</w:t>
      </w:r>
      <w:proofErr w:type="gramStart"/>
      <w:r w:rsidRPr="00993CFA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;"</w:t>
      </w:r>
      <w:proofErr w:type="gramEnd"/>
      <w:r w:rsidRPr="00993CFA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;</w:t>
      </w:r>
    </w:p>
    <w:p w:rsidR="00993CFA" w:rsidRPr="00993CFA" w:rsidRDefault="00993CFA" w:rsidP="00993CFA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93CFA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г) в части 4 слова "электронного идентификатора, выданного подчиненным удостоверяющим центром" заменить словами "квалифицированной электронной подписи, выданной аккредитованным удостоверяющим центром";</w:t>
      </w:r>
    </w:p>
    <w:p w:rsidR="00993CFA" w:rsidRPr="00993CFA" w:rsidRDefault="00993CFA" w:rsidP="00993CFA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93CFA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д) в части 5:</w:t>
      </w:r>
    </w:p>
    <w:p w:rsidR="00993CFA" w:rsidRPr="00993CFA" w:rsidRDefault="00993CFA" w:rsidP="00993CFA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93CFA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пункт 6 изложить в следующей редакции:</w:t>
      </w:r>
    </w:p>
    <w:p w:rsidR="00993CFA" w:rsidRPr="00993CFA" w:rsidRDefault="00993CFA" w:rsidP="00993CFA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93CFA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"6) порядок приема, хранения и обработки информации о применении ККМ, поступающей в уполномоченный налоговый орган и/или ОФД</w:t>
      </w:r>
      <w:proofErr w:type="gramStart"/>
      <w:r w:rsidRPr="00993CFA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;"</w:t>
      </w:r>
      <w:proofErr w:type="gramEnd"/>
      <w:r w:rsidRPr="00993CFA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;</w:t>
      </w:r>
    </w:p>
    <w:p w:rsidR="00993CFA" w:rsidRPr="00993CFA" w:rsidRDefault="00993CFA" w:rsidP="00993CFA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93CFA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>в пункте 7 слова "электронного идентификатора, выданного подчиненным удостоверяющим центром" заменить словами "квалифицированной электронной подписи, выданной аккредитованным удостоверяющим центром";</w:t>
      </w:r>
    </w:p>
    <w:p w:rsidR="00993CFA" w:rsidRPr="00993CFA" w:rsidRDefault="00993CFA" w:rsidP="00993CFA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93CFA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2) пункт 7 </w:t>
      </w:r>
      <w:hyperlink r:id="rId7" w:anchor="st_110" w:history="1">
        <w:r w:rsidRPr="00993CFA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статьи 110</w:t>
        </w:r>
      </w:hyperlink>
      <w:r w:rsidRPr="00993CFA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изложить в следующей редакции:</w:t>
      </w:r>
    </w:p>
    <w:p w:rsidR="00993CFA" w:rsidRPr="00993CFA" w:rsidRDefault="00993CFA" w:rsidP="00993CFA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93CFA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"7) содержание ККМ в исправном состоянии и обеспечение передачи данных в режиме реального времени в уполномоченный налоговый орган и/или ОФД, а также надлежащего учета денежных средств при проведении расчетов с фиксацией операций в фискальной памяти</w:t>
      </w:r>
      <w:proofErr w:type="gramStart"/>
      <w:r w:rsidRPr="00993CFA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;"</w:t>
      </w:r>
      <w:proofErr w:type="gramEnd"/>
      <w:r w:rsidRPr="00993CFA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;</w:t>
      </w:r>
    </w:p>
    <w:p w:rsidR="00993CFA" w:rsidRPr="00993CFA" w:rsidRDefault="00993CFA" w:rsidP="00993CFA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93CFA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3) часть 3 </w:t>
      </w:r>
      <w:hyperlink r:id="rId8" w:anchor="st_111" w:history="1">
        <w:r w:rsidRPr="00993CFA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статьи 111</w:t>
        </w:r>
      </w:hyperlink>
      <w:r w:rsidRPr="00993CFA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дополнить абзацем третьим следующего содержания:</w:t>
      </w:r>
    </w:p>
    <w:p w:rsidR="00993CFA" w:rsidRPr="00993CFA" w:rsidRDefault="00993CFA" w:rsidP="00993CFA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93CFA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"Порядок проведения контрольного закупа устанавливается Правительством Кыргызской Республики</w:t>
      </w:r>
      <w:proofErr w:type="gramStart"/>
      <w:r w:rsidRPr="00993CFA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.";</w:t>
      </w:r>
      <w:proofErr w:type="gramEnd"/>
    </w:p>
    <w:p w:rsidR="00993CFA" w:rsidRPr="00993CFA" w:rsidRDefault="00993CFA" w:rsidP="00993CFA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93CFA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4) в </w:t>
      </w:r>
      <w:hyperlink r:id="rId9" w:anchor="st_153" w:history="1">
        <w:r w:rsidRPr="00993CFA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статье 153:</w:t>
        </w:r>
      </w:hyperlink>
    </w:p>
    <w:p w:rsidR="00993CFA" w:rsidRPr="00993CFA" w:rsidRDefault="00993CFA" w:rsidP="00993CFA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93CFA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а) в подпункте "г" пункта 8 слова "товарно-сервисных" исключить;</w:t>
      </w:r>
    </w:p>
    <w:p w:rsidR="00993CFA" w:rsidRPr="00993CFA" w:rsidRDefault="00993CFA" w:rsidP="00993CFA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93CFA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б) пункт 20 изложить в следующей редакции:</w:t>
      </w:r>
    </w:p>
    <w:p w:rsidR="00993CFA" w:rsidRPr="00993CFA" w:rsidRDefault="00993CFA" w:rsidP="00993CFA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93CFA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"20) "Сельскохозяйственный кооператив" - кооператив, членами которого являются сельскохозяйственные производители и деятельность которого направлена на реализацию товаров, оказание услуг, выполнение работ для членов кооператива и сельскохозяйственных производителей, а также на реализацию произведенных ими сельскохозяйственной продукции и продуктов переработки сельскохозяйственной продукции</w:t>
      </w:r>
      <w:proofErr w:type="gramStart"/>
      <w:r w:rsidRPr="00993CFA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.";</w:t>
      </w:r>
      <w:proofErr w:type="gramEnd"/>
    </w:p>
    <w:p w:rsidR="00993CFA" w:rsidRPr="00993CFA" w:rsidRDefault="00993CFA" w:rsidP="00993CFA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93CFA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в) </w:t>
      </w:r>
      <w:hyperlink r:id="rId10" w:anchor="st_153" w:history="1">
        <w:r w:rsidRPr="00993CFA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статью</w:t>
        </w:r>
      </w:hyperlink>
      <w:r w:rsidRPr="00993CFA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дополнить пунктами 52 и 53 следующего содержания:</w:t>
      </w:r>
    </w:p>
    <w:p w:rsidR="00993CFA" w:rsidRPr="00993CFA" w:rsidRDefault="00993CFA" w:rsidP="00993CFA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93CFA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"52) "Машинно-тракторная станция" - организация, выполняющая агротехнические работы для сельскохозяйственного производителя или сельскохозяйственного кооператива с использованием сельскохозяйственной техники, оказывающая услуги по техническому обслуживанию и ремонту сельскохозяйственной техники, а также осуществляющая поставку запасных частей к ней.</w:t>
      </w:r>
    </w:p>
    <w:p w:rsidR="00993CFA" w:rsidRPr="00993CFA" w:rsidRDefault="00993CFA" w:rsidP="00993CFA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93CFA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53) "Торгово-логистический центр сельскохозяйственного назначения" - организация, соответствующая в совокупности следующим признакам:</w:t>
      </w:r>
    </w:p>
    <w:p w:rsidR="00993CFA" w:rsidRPr="00993CFA" w:rsidRDefault="00993CFA" w:rsidP="00993CFA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93CFA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а) должна осуществлять деятельность по обеспечению внутреннего рынка сельскохозяйственной продукцией, по экспорту и реализации отечественной сельскохозяйственной продукции и продуктов переработки отечественной сельскохозяйственной продукции;</w:t>
      </w:r>
    </w:p>
    <w:p w:rsidR="00993CFA" w:rsidRPr="00993CFA" w:rsidRDefault="00993CFA" w:rsidP="00993CFA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93CFA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б) которой принадлежит на праве пользования или собственности имущественный комплекс, состоящий из земельного участка (земельных участков) с расположенными на нем производственными, административными, складскими и иными зданиями, помещениями и сооружениями, предназначенными для сортировки, калибровки, хранения, маркировки, упаковки, транспортировки, переработки сельскохозяйственной продукции, продуктов переработки сельскохозяйственной продукции</w:t>
      </w:r>
      <w:proofErr w:type="gramStart"/>
      <w:r w:rsidRPr="00993CFA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.";</w:t>
      </w:r>
      <w:proofErr w:type="gramEnd"/>
    </w:p>
    <w:p w:rsidR="00993CFA" w:rsidRPr="00993CFA" w:rsidRDefault="00993CFA" w:rsidP="00993CFA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93CFA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5) </w:t>
      </w:r>
      <w:hyperlink r:id="rId11" w:anchor="st_154" w:history="1">
        <w:r w:rsidRPr="00993CFA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статью 154</w:t>
        </w:r>
      </w:hyperlink>
      <w:r w:rsidRPr="00993CFA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изложить в следующей редакции:</w:t>
      </w:r>
    </w:p>
    <w:p w:rsidR="00993CFA" w:rsidRPr="00993CFA" w:rsidRDefault="00993CFA" w:rsidP="00993CFA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93CFA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</w:t>
      </w:r>
      <w:hyperlink r:id="rId12" w:anchor="st_154" w:history="1">
        <w:r w:rsidRPr="00993CFA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Статья 154</w:t>
        </w:r>
      </w:hyperlink>
      <w:r w:rsidRPr="00993CFA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 Налоговый учет и налоговая политика налогоплательщика</w:t>
      </w:r>
    </w:p>
    <w:p w:rsidR="00993CFA" w:rsidRPr="00993CFA" w:rsidRDefault="00993CFA" w:rsidP="00993CFA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93CFA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1. Налоговый учет представляет собой систему обобщения информации для исчисления налоговых обязательств в соответствии с настоящим Кодексом, отражаемую в налоговой политике налогоплательщика.</w:t>
      </w:r>
    </w:p>
    <w:p w:rsidR="00993CFA" w:rsidRPr="00993CFA" w:rsidRDefault="00993CFA" w:rsidP="00993CFA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93CFA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>2. Налоговая политика является документом, составленным налогоплательщиком, в котором установлены;</w:t>
      </w:r>
    </w:p>
    <w:p w:rsidR="00993CFA" w:rsidRPr="00993CFA" w:rsidRDefault="00993CFA" w:rsidP="00993CFA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93CFA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1) элементы налогообложения и особенности расчета налоговой базы;</w:t>
      </w:r>
    </w:p>
    <w:p w:rsidR="00993CFA" w:rsidRPr="00993CFA" w:rsidRDefault="00993CFA" w:rsidP="00993CFA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93CFA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2) методы налогового учета доходов и расходов;</w:t>
      </w:r>
    </w:p>
    <w:p w:rsidR="00993CFA" w:rsidRPr="00993CFA" w:rsidRDefault="00993CFA" w:rsidP="00993CFA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93CFA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3) порядок идентификации основных средств по группам;</w:t>
      </w:r>
    </w:p>
    <w:p w:rsidR="00993CFA" w:rsidRPr="00993CFA" w:rsidRDefault="00993CFA" w:rsidP="00993CFA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93CFA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4) методы налоговой амортизации;</w:t>
      </w:r>
    </w:p>
    <w:p w:rsidR="00993CFA" w:rsidRPr="00993CFA" w:rsidRDefault="00993CFA" w:rsidP="00993CFA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93CFA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5) правила ведения раздельного учета, если налогоплательщик обязан вести раздельный учет в соответствии с требованиями настоящего Кодекса;</w:t>
      </w:r>
    </w:p>
    <w:p w:rsidR="00993CFA" w:rsidRPr="00993CFA" w:rsidRDefault="00993CFA" w:rsidP="00993CFA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93CFA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6) порядок определения суммы НДС, подлежащей зачету при осуществлении налогоплательщиком облагаемых и освобожденных поставок;</w:t>
      </w:r>
    </w:p>
    <w:p w:rsidR="00993CFA" w:rsidRPr="00993CFA" w:rsidRDefault="00993CFA" w:rsidP="00993CFA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93CFA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7) порядок определения суммы акциза, подлежащей вычету при производстве подакцизного товара из подакцизного сырья;</w:t>
      </w:r>
    </w:p>
    <w:p w:rsidR="00993CFA" w:rsidRPr="00993CFA" w:rsidRDefault="00993CFA" w:rsidP="00993CFA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93CFA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8) перечень первичных налоговых документов;</w:t>
      </w:r>
    </w:p>
    <w:p w:rsidR="00993CFA" w:rsidRPr="00993CFA" w:rsidRDefault="00993CFA" w:rsidP="00993CFA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93CFA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9) регистры налогового учета;</w:t>
      </w:r>
    </w:p>
    <w:p w:rsidR="00993CFA" w:rsidRPr="00993CFA" w:rsidRDefault="00993CFA" w:rsidP="00993CFA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93CFA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10) другие методы налогового учета, имеющие отношение к исчислению и исполнению налоговых обязательств.</w:t>
      </w:r>
    </w:p>
    <w:p w:rsidR="00993CFA" w:rsidRPr="00993CFA" w:rsidRDefault="00993CFA" w:rsidP="00993CFA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93CFA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3. Налоговая политика налогоплательщика разрабатывается в соответствии с требованиями налогового законодательства Кыргызской Республики, если иное не предусмотрено настоящим Кодексом.</w:t>
      </w:r>
    </w:p>
    <w:p w:rsidR="00993CFA" w:rsidRPr="00993CFA" w:rsidRDefault="00993CFA" w:rsidP="00993CFA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93CFA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4. Решение о внесении изменений в налоговую политику принимается с начала календарного года, а при изменении налогового законодательства Кыргызской Республики - не ранее чем со дня вступления в силу изменения налогового законодательства</w:t>
      </w:r>
      <w:proofErr w:type="gramStart"/>
      <w:r w:rsidRPr="00993CFA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.";</w:t>
      </w:r>
    </w:p>
    <w:p w:rsidR="00993CFA" w:rsidRPr="00993CFA" w:rsidRDefault="00993CFA" w:rsidP="00993CFA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proofErr w:type="gramEnd"/>
      <w:r w:rsidRPr="00993CFA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6) </w:t>
      </w:r>
      <w:hyperlink r:id="rId13" w:anchor="st_158" w:history="1">
        <w:r w:rsidRPr="00993CFA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статью 158</w:t>
        </w:r>
      </w:hyperlink>
      <w:r w:rsidRPr="00993CFA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изложить в следующей редакции:</w:t>
      </w:r>
    </w:p>
    <w:p w:rsidR="00993CFA" w:rsidRPr="00993CFA" w:rsidRDefault="00993CFA" w:rsidP="00993CFA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93CFA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</w:t>
      </w:r>
      <w:hyperlink r:id="rId14" w:anchor="st_158" w:history="1">
        <w:r w:rsidRPr="00993CFA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Статья 158</w:t>
        </w:r>
      </w:hyperlink>
      <w:r w:rsidRPr="00993CFA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 Раздельный учет и правила его ведения</w:t>
      </w:r>
    </w:p>
    <w:p w:rsidR="00993CFA" w:rsidRPr="00993CFA" w:rsidRDefault="00993CFA" w:rsidP="00993CFA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93CFA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1. Налогоплательщики, осуществляющие виды деятельности, для которых настоящим Кодексом предусмотрены различные условия налогообложения, обязаны вести раздельный учет объектов налогообложения, в том числе:</w:t>
      </w:r>
    </w:p>
    <w:p w:rsidR="00993CFA" w:rsidRPr="00993CFA" w:rsidRDefault="00993CFA" w:rsidP="00993CFA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93CFA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1) налогоплательщик, на которого возложена обязанность ведения учета в соответствии с договором простого товарищества в отношении собственной деятельности и деятельности простого товарищества;</w:t>
      </w:r>
    </w:p>
    <w:p w:rsidR="00993CFA" w:rsidRPr="00993CFA" w:rsidRDefault="00993CFA" w:rsidP="00993CFA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93CFA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2) налогоплательщик, на которого возложена обязанность ведения учета в соответствии с договором доверительного управления в отношении собственной деятельности и деятельности по управлению имуществом учредителя доверительного управления;</w:t>
      </w:r>
    </w:p>
    <w:p w:rsidR="00993CFA" w:rsidRPr="00993CFA" w:rsidRDefault="00993CFA" w:rsidP="00993CFA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93CFA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3) налогоплательщик, осуществляющий деятельность с применением различных налоговых режимов;</w:t>
      </w:r>
    </w:p>
    <w:p w:rsidR="00993CFA" w:rsidRPr="00993CFA" w:rsidRDefault="00993CFA" w:rsidP="00993CFA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93CFA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4) налогоплательщик, осуществляющий виды деятельности, подлежащие различным условиям налогообложения.</w:t>
      </w:r>
    </w:p>
    <w:p w:rsidR="00993CFA" w:rsidRPr="00993CFA" w:rsidRDefault="00993CFA" w:rsidP="00993CFA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93CFA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2. Раздельный учет ведется налогоплательщиками на основании данных бухгалтерского учета.</w:t>
      </w:r>
    </w:p>
    <w:p w:rsidR="00993CFA" w:rsidRPr="00993CFA" w:rsidRDefault="00993CFA" w:rsidP="00993CFA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93CFA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>3. При распределении расходов между видами деятельности налогоплательщик имеет право выбрать любой из показателей, соответствующий данному виду деятельности:</w:t>
      </w:r>
    </w:p>
    <w:p w:rsidR="00993CFA" w:rsidRPr="00993CFA" w:rsidRDefault="00993CFA" w:rsidP="00993CFA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93CFA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1) выручку от реализации;</w:t>
      </w:r>
    </w:p>
    <w:p w:rsidR="00993CFA" w:rsidRPr="00993CFA" w:rsidRDefault="00993CFA" w:rsidP="00993CFA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93CFA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2) прямые расходы;</w:t>
      </w:r>
    </w:p>
    <w:p w:rsidR="00993CFA" w:rsidRPr="00993CFA" w:rsidRDefault="00993CFA" w:rsidP="00993CFA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93CFA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3) площадь помещений.</w:t>
      </w:r>
    </w:p>
    <w:p w:rsidR="00993CFA" w:rsidRPr="00993CFA" w:rsidRDefault="00993CFA" w:rsidP="00993CFA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93CFA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Расходы распределяются пропорционально долям выбранного показателя, приходящегося на каждый из видов товара, работы, услуги.</w:t>
      </w:r>
    </w:p>
    <w:p w:rsidR="00993CFA" w:rsidRPr="00993CFA" w:rsidRDefault="00993CFA" w:rsidP="00993CFA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93CFA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Распределение расходов между видами деятельности, в отношении которых предусмотрены различные условия налогообложения, должно быть установлено в налоговой политике налогоплательщика.</w:t>
      </w:r>
    </w:p>
    <w:p w:rsidR="00993CFA" w:rsidRPr="00993CFA" w:rsidRDefault="00993CFA" w:rsidP="00993CFA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93CFA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Если показатель, выбранный для распределения расходов, не установлен налогоплательщиком в соответствии с настоящей статьей, уполномоченный налоговый орган имеет право самостоятельно произвести распределение расходов налогоплательщика с применением любого показателя, установленного настоящей статьей.</w:t>
      </w:r>
    </w:p>
    <w:p w:rsidR="00993CFA" w:rsidRPr="00993CFA" w:rsidRDefault="00993CFA" w:rsidP="00993CFA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93CFA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Доходы и расходы, отнесенные к определенному виду деятельности, должны подтверждаться учетной документацией в соответствии с требованиями настоящего Кодекса</w:t>
      </w:r>
      <w:proofErr w:type="gramStart"/>
      <w:r w:rsidRPr="00993CFA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.";</w:t>
      </w:r>
      <w:proofErr w:type="gramEnd"/>
    </w:p>
    <w:p w:rsidR="00993CFA" w:rsidRPr="00993CFA" w:rsidRDefault="00993CFA" w:rsidP="00993CFA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93CFA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7) в пункте 4 части 4 </w:t>
      </w:r>
      <w:hyperlink r:id="rId15" w:anchor="st_163" w:history="1">
        <w:r w:rsidRPr="00993CFA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статьи 163</w:t>
        </w:r>
      </w:hyperlink>
      <w:r w:rsidRPr="00993CFA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 слова ", </w:t>
      </w:r>
      <w:proofErr w:type="gramStart"/>
      <w:r w:rsidRPr="00993CFA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сельскохозяйственных</w:t>
      </w:r>
      <w:proofErr w:type="gramEnd"/>
      <w:r w:rsidRPr="00993CFA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товарно-сервисных" исключить;</w:t>
      </w:r>
    </w:p>
    <w:p w:rsidR="00993CFA" w:rsidRPr="00993CFA" w:rsidRDefault="00993CFA" w:rsidP="00993CFA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93CFA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8) </w:t>
      </w:r>
      <w:hyperlink r:id="rId16" w:anchor="st_176" w:history="1">
        <w:r w:rsidRPr="00993CFA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статью 176</w:t>
        </w:r>
      </w:hyperlink>
      <w:r w:rsidRPr="00993CFA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дополнить частью 6 следующего содержания:</w:t>
      </w:r>
    </w:p>
    <w:p w:rsidR="00993CFA" w:rsidRPr="00993CFA" w:rsidRDefault="00993CFA" w:rsidP="00993CFA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93CFA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"6. Сельскохозяйственный кооператив и торгово-логистический центр сельскохозяйственного назначения, как налоговые агенты, удерживают и уплачивают с заработной платы наемных работников фиксированную сумму подоходного налога на каждого наемного работника, исчисленную исходя из минимального расчетного дохода, определяемого в соответствии со статьей 163 настоящего Кодекса</w:t>
      </w:r>
      <w:proofErr w:type="gramStart"/>
      <w:r w:rsidRPr="00993CFA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.";</w:t>
      </w:r>
    </w:p>
    <w:p w:rsidR="00993CFA" w:rsidRPr="00993CFA" w:rsidRDefault="00993CFA" w:rsidP="00993CFA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proofErr w:type="gramEnd"/>
      <w:r w:rsidRPr="00993CFA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9) в части 1 </w:t>
      </w:r>
      <w:hyperlink r:id="rId17" w:anchor="st_212" w:history="1">
        <w:r w:rsidRPr="00993CFA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статьи 212</w:t>
        </w:r>
      </w:hyperlink>
      <w:r w:rsidRPr="00993CFA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:</w:t>
      </w:r>
    </w:p>
    <w:p w:rsidR="00993CFA" w:rsidRPr="00993CFA" w:rsidRDefault="00993CFA" w:rsidP="00993CFA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93CFA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а) абзац первый после слова "прибыль" дополнить словами "от деятельности";</w:t>
      </w:r>
    </w:p>
    <w:p w:rsidR="00993CFA" w:rsidRPr="00993CFA" w:rsidRDefault="00993CFA" w:rsidP="00993CFA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93CFA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б) в пункте 5 слова "товарно-сервисных" исключить;</w:t>
      </w:r>
    </w:p>
    <w:p w:rsidR="00993CFA" w:rsidRPr="00993CFA" w:rsidRDefault="00993CFA" w:rsidP="00993CFA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93CFA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в) часть дополнить пунктами 14 и 15 следующего содержания:</w:t>
      </w:r>
    </w:p>
    <w:p w:rsidR="00993CFA" w:rsidRPr="00993CFA" w:rsidRDefault="00993CFA" w:rsidP="00993CFA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93CFA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"14) машинно-тракторной станции;</w:t>
      </w:r>
    </w:p>
    <w:p w:rsidR="00993CFA" w:rsidRPr="00993CFA" w:rsidRDefault="00993CFA" w:rsidP="00993CFA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93CFA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15) торгово-логистического центра сельскохозяйственного назначения</w:t>
      </w:r>
      <w:proofErr w:type="gramStart"/>
      <w:r w:rsidRPr="00993CFA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.";</w:t>
      </w:r>
      <w:proofErr w:type="gramEnd"/>
    </w:p>
    <w:p w:rsidR="00993CFA" w:rsidRPr="00993CFA" w:rsidRDefault="00993CFA" w:rsidP="00993CFA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93CFA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10) </w:t>
      </w:r>
      <w:hyperlink r:id="rId18" w:anchor="st_221" w:history="1">
        <w:r w:rsidRPr="00993CFA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статью 221</w:t>
        </w:r>
      </w:hyperlink>
      <w:r w:rsidRPr="00993CFA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признать утратившей силу;</w:t>
      </w:r>
    </w:p>
    <w:p w:rsidR="00993CFA" w:rsidRPr="00993CFA" w:rsidRDefault="00993CFA" w:rsidP="00993CFA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93CFA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11) в </w:t>
      </w:r>
      <w:hyperlink r:id="rId19" w:anchor="st_239" w:history="1">
        <w:r w:rsidRPr="00993CFA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статье 239</w:t>
        </w:r>
      </w:hyperlink>
      <w:r w:rsidRPr="00993CFA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:</w:t>
      </w:r>
    </w:p>
    <w:p w:rsidR="00993CFA" w:rsidRPr="00993CFA" w:rsidRDefault="00993CFA" w:rsidP="00993CFA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93CFA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а) в наименовании статьи слова "промышленной переработки ягод, плодов и овощей" заменить словами "ее переработки";</w:t>
      </w:r>
    </w:p>
    <w:p w:rsidR="00993CFA" w:rsidRPr="00993CFA" w:rsidRDefault="00993CFA" w:rsidP="00993CFA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93CFA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б) часть 1 после слов "сельскохозяйственным производителем" дополнить словами ", сельскохозяйственным кооперативом";</w:t>
      </w:r>
    </w:p>
    <w:p w:rsidR="00993CFA" w:rsidRPr="00993CFA" w:rsidRDefault="00993CFA" w:rsidP="00993CFA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93CFA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в) в частях 3 и 4 слова "товарно-сервисным" исключить;</w:t>
      </w:r>
    </w:p>
    <w:p w:rsidR="00993CFA" w:rsidRPr="00993CFA" w:rsidRDefault="00993CFA" w:rsidP="00993CFA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93CFA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г) </w:t>
      </w:r>
      <w:hyperlink r:id="rId20" w:anchor="st_239" w:history="1">
        <w:r w:rsidRPr="00993CFA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статью</w:t>
        </w:r>
      </w:hyperlink>
      <w:r w:rsidRPr="00993CFA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дополнить частями 6 и 7 следующего содержания:</w:t>
      </w:r>
    </w:p>
    <w:p w:rsidR="00993CFA" w:rsidRPr="00993CFA" w:rsidRDefault="00993CFA" w:rsidP="00993CFA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93CFA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>"6. Поставка торгово-логистическим центром сельскохозяйственного назначения сельскохозяйственной продукции и продуктов ее переработки, полученных от сельскохозяйственных производителей и сельскохозяйственных кооперативов, является поставкой, освобожденной от НДС.</w:t>
      </w:r>
    </w:p>
    <w:p w:rsidR="00993CFA" w:rsidRPr="00993CFA" w:rsidRDefault="00993CFA" w:rsidP="00993CFA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93CFA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7. Поставкой, освобожденной от НДС, является поставка машинно-тракторной станцией сельскохозяйственному производителю и сельскохозяйственному кооперативу:</w:t>
      </w:r>
    </w:p>
    <w:p w:rsidR="00993CFA" w:rsidRPr="00993CFA" w:rsidRDefault="00993CFA" w:rsidP="00993CFA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93CFA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1) работ с использованием сельскохозяйственной техники;</w:t>
      </w:r>
    </w:p>
    <w:p w:rsidR="00993CFA" w:rsidRPr="00993CFA" w:rsidRDefault="00993CFA" w:rsidP="00993CFA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93CFA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2) услуг по техническому обслуживанию и ремонту сельскохозяйственной техники;</w:t>
      </w:r>
    </w:p>
    <w:p w:rsidR="00993CFA" w:rsidRPr="00993CFA" w:rsidRDefault="00993CFA" w:rsidP="00993CFA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93CFA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3) запасных частей к сельскохозяйственной технике</w:t>
      </w:r>
      <w:proofErr w:type="gramStart"/>
      <w:r w:rsidRPr="00993CFA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.";</w:t>
      </w:r>
      <w:proofErr w:type="gramEnd"/>
    </w:p>
    <w:p w:rsidR="00993CFA" w:rsidRPr="00993CFA" w:rsidRDefault="00993CFA" w:rsidP="00993CFA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93CFA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12) в </w:t>
      </w:r>
      <w:hyperlink r:id="rId21" w:anchor="st_259" w:history="1">
        <w:r w:rsidRPr="00993CFA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статье 259</w:t>
        </w:r>
      </w:hyperlink>
      <w:r w:rsidRPr="00993CFA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:</w:t>
      </w:r>
    </w:p>
    <w:p w:rsidR="00993CFA" w:rsidRPr="00993CFA" w:rsidRDefault="00993CFA" w:rsidP="00993CFA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93CFA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а) часть 3 изложить в следующей редакции:</w:t>
      </w:r>
    </w:p>
    <w:p w:rsidR="00993CFA" w:rsidRPr="00993CFA" w:rsidRDefault="00993CFA" w:rsidP="00993CFA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93CFA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"3. Освобождается от уплаты НДС независимо от факта регистрации хозяйствующего субъекта в качестве плательщика НДС импорт основных средств, предусмотренных частью 2 настоящей статьи, осуществляемый для собственных производственных целей:</w:t>
      </w:r>
    </w:p>
    <w:p w:rsidR="00993CFA" w:rsidRPr="00993CFA" w:rsidRDefault="00993CFA" w:rsidP="00993CFA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93CFA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1) сельскохозяйственным производителем;</w:t>
      </w:r>
    </w:p>
    <w:p w:rsidR="00993CFA" w:rsidRPr="00993CFA" w:rsidRDefault="00993CFA" w:rsidP="00993CFA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93CFA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2) сельскохозяйственным кооперативом, в том числе для производственных целей членов кооператива;</w:t>
      </w:r>
    </w:p>
    <w:p w:rsidR="00993CFA" w:rsidRPr="00993CFA" w:rsidRDefault="00993CFA" w:rsidP="00993CFA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93CFA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3) машинно-тракторной станцией;</w:t>
      </w:r>
    </w:p>
    <w:p w:rsidR="00993CFA" w:rsidRPr="00993CFA" w:rsidRDefault="00993CFA" w:rsidP="00993CFA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93CFA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4) торгово-логистическим центром сельскохозяйственного назначения;</w:t>
      </w:r>
    </w:p>
    <w:p w:rsidR="00993CFA" w:rsidRPr="00993CFA" w:rsidRDefault="00993CFA" w:rsidP="00993CFA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93CFA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5) хозяйствующим субъектом по договору финансовой аренды (лизинга);</w:t>
      </w:r>
    </w:p>
    <w:p w:rsidR="00993CFA" w:rsidRPr="00993CFA" w:rsidRDefault="00993CFA" w:rsidP="00993CFA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93CFA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б) часть 6 после слова "сомов" дополнить словами ", если иное не предусмотрено настоящей статьей";</w:t>
      </w:r>
    </w:p>
    <w:p w:rsidR="00993CFA" w:rsidRPr="00993CFA" w:rsidRDefault="00993CFA" w:rsidP="00993CFA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93CFA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в) </w:t>
      </w:r>
      <w:hyperlink r:id="rId22" w:anchor="st_259" w:history="1">
        <w:r w:rsidRPr="00993CFA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статью</w:t>
        </w:r>
      </w:hyperlink>
      <w:r w:rsidRPr="00993CFA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дополнить частью 8 следующего содержания:</w:t>
      </w:r>
    </w:p>
    <w:p w:rsidR="00993CFA" w:rsidRPr="00993CFA" w:rsidRDefault="00993CFA" w:rsidP="00993CFA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93CFA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"8. </w:t>
      </w:r>
      <w:proofErr w:type="gramStart"/>
      <w:r w:rsidRPr="00993CFA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Импорт основного средства, предусмотренного частью 2 настоящей статьи, осуществляемый сельскохозяйственным кооперативом непосредственно для собственных производственных целей, а также для производственных целей членов кооператива, освобождается от уплаты НДС на импорт без учета ограничения стоимости, предусмотренного частью 6 настоящей статьи.";</w:t>
      </w:r>
      <w:proofErr w:type="gramEnd"/>
    </w:p>
    <w:p w:rsidR="00993CFA" w:rsidRPr="00993CFA" w:rsidRDefault="00993CFA" w:rsidP="00993CFA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93CFA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13) в </w:t>
      </w:r>
      <w:hyperlink r:id="rId23" w:anchor="st_276" w:history="1">
        <w:r w:rsidRPr="00993CFA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статье 276</w:t>
        </w:r>
      </w:hyperlink>
      <w:r w:rsidRPr="00993CFA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:</w:t>
      </w:r>
    </w:p>
    <w:p w:rsidR="00993CFA" w:rsidRPr="00993CFA" w:rsidRDefault="00993CFA" w:rsidP="00993CFA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93CFA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а) часть 1 изложить в следующей редакции:</w:t>
      </w:r>
    </w:p>
    <w:p w:rsidR="00993CFA" w:rsidRPr="00993CFA" w:rsidRDefault="00993CFA" w:rsidP="00993CFA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93CFA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"1. </w:t>
      </w:r>
      <w:proofErr w:type="gramStart"/>
      <w:r w:rsidRPr="00993CFA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Если иное не предусмотрено настоящим разделом, облагаемый субъект, осуществляющий промышленную переработку сельскохозяйственной продукции из сырья отечественного производства, производит уплату НДС по видам деятельности, устанавливаемым Правительством Кыргызской Республики по согласованию с профильным комитетом </w:t>
      </w:r>
      <w:proofErr w:type="spellStart"/>
      <w:r w:rsidRPr="00993CFA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Жогорку</w:t>
      </w:r>
      <w:proofErr w:type="spellEnd"/>
      <w:r w:rsidRPr="00993CFA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993CFA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Кенеша</w:t>
      </w:r>
      <w:proofErr w:type="spellEnd"/>
      <w:r w:rsidRPr="00993CFA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Кыргызской Республики по представлению уполномоченного государственного органа.";</w:t>
      </w:r>
      <w:proofErr w:type="gramEnd"/>
    </w:p>
    <w:p w:rsidR="00993CFA" w:rsidRPr="00993CFA" w:rsidRDefault="00993CFA" w:rsidP="00993CFA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93CFA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б) часть 2 после слов "переработку сельскохозяйственной продукции" дополнить словами "из сырья отечественного производства";</w:t>
      </w:r>
    </w:p>
    <w:p w:rsidR="00993CFA" w:rsidRPr="00993CFA" w:rsidRDefault="00993CFA" w:rsidP="00993CFA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93CFA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в) часть 3 изложить в следующей редакции:</w:t>
      </w:r>
    </w:p>
    <w:p w:rsidR="00993CFA" w:rsidRPr="00993CFA" w:rsidRDefault="00993CFA" w:rsidP="00993CFA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93CFA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"3. В настоящей статье:</w:t>
      </w:r>
    </w:p>
    <w:p w:rsidR="00993CFA" w:rsidRPr="00993CFA" w:rsidRDefault="00993CFA" w:rsidP="00993CFA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93CFA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>1) под промышленной переработкой сельскохозяйственного сырья понимаются совокупность или сочетание последовательно выполняемых различных технологических операций производства (изготовления) пищевой продукции на конкретном производственном объекте, а также технологические операции, связанные с производством готовой продукции из сельскохозяйственного сырья, которое прошло первичную переработку;</w:t>
      </w:r>
    </w:p>
    <w:p w:rsidR="00993CFA" w:rsidRPr="00993CFA" w:rsidRDefault="00993CFA" w:rsidP="00993CFA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93CFA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2) под пищевой продукцией понимается продукция, отнесенная к производству пищевых продуктов в соответствии с Государственным классификатором видов экономической деятельности, утверждаемым Правительством Кыргызской Республики;</w:t>
      </w:r>
    </w:p>
    <w:p w:rsidR="00993CFA" w:rsidRPr="00993CFA" w:rsidRDefault="00993CFA" w:rsidP="00993CFA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93CFA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3) под сельскохозяйственным сырьем понимается продукция, отнесенная к сельскому хозяйству в соответствии с Государственным классификатором видов экономической деятельности, утверждаемым Правительством Кыргызской Республики;</w:t>
      </w:r>
    </w:p>
    <w:p w:rsidR="00993CFA" w:rsidRPr="00993CFA" w:rsidRDefault="00993CFA" w:rsidP="00993CFA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93CFA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4) под продукцией первичной переработки понимается сельскохозяйственная продукция отечественного производства, прошедшая технологические операции переработки для сохранения ее качества и обеспечения длительного хранения, используемая в виде сырья в последующей (промышленной) переработке продукции или реализуемая без последующей промышленной переработки потребителям</w:t>
      </w:r>
      <w:proofErr w:type="gramStart"/>
      <w:r w:rsidRPr="00993CFA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.";</w:t>
      </w:r>
      <w:proofErr w:type="gramEnd"/>
    </w:p>
    <w:p w:rsidR="00993CFA" w:rsidRPr="00993CFA" w:rsidRDefault="00993CFA" w:rsidP="00993CFA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93CFA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г) часть 4 признать утратившей силу;</w:t>
      </w:r>
    </w:p>
    <w:p w:rsidR="00993CFA" w:rsidRPr="00993CFA" w:rsidRDefault="00993CFA" w:rsidP="00993CFA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93CFA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д) в части 5 слова "35 процентов" заменить словами "80 процентов для субъектов, перерабатывающих отечественное сельскохозяйственное сырье";</w:t>
      </w:r>
    </w:p>
    <w:p w:rsidR="00993CFA" w:rsidRPr="00993CFA" w:rsidRDefault="00993CFA" w:rsidP="00993CFA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93CFA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14) в </w:t>
      </w:r>
      <w:hyperlink r:id="rId24" w:anchor="st_280" w:history="1">
        <w:r w:rsidRPr="00993CFA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статье 280</w:t>
        </w:r>
      </w:hyperlink>
      <w:r w:rsidRPr="00993CFA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:</w:t>
      </w:r>
    </w:p>
    <w:p w:rsidR="00993CFA" w:rsidRPr="00993CFA" w:rsidRDefault="00993CFA" w:rsidP="00993CFA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93CFA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а) пункты 1 и 2 части 3 изложить в следующей редакции:</w:t>
      </w:r>
    </w:p>
    <w:p w:rsidR="00993CFA" w:rsidRPr="00993CFA" w:rsidRDefault="00993CFA" w:rsidP="00993CFA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93CFA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"1) территориальными подразделениями уполномоченного налогового органа по суммам до 500000 сомов в месяц по каждому виду налога в отдельности;</w:t>
      </w:r>
    </w:p>
    <w:p w:rsidR="00993CFA" w:rsidRPr="00993CFA" w:rsidRDefault="00993CFA" w:rsidP="00993CFA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93CFA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2) уполномоченным налоговым органом по суммам от 500000 сомов и выше</w:t>
      </w:r>
      <w:proofErr w:type="gramStart"/>
      <w:r w:rsidRPr="00993CFA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;"</w:t>
      </w:r>
      <w:proofErr w:type="gramEnd"/>
      <w:r w:rsidRPr="00993CFA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;</w:t>
      </w:r>
    </w:p>
    <w:p w:rsidR="00993CFA" w:rsidRPr="00993CFA" w:rsidRDefault="00993CFA" w:rsidP="00993CFA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93CFA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б) часть 4 изложить в следующей редакции:</w:t>
      </w:r>
    </w:p>
    <w:p w:rsidR="00993CFA" w:rsidRPr="00993CFA" w:rsidRDefault="00993CFA" w:rsidP="00993CFA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93CFA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"4. Для отдельных облагаемых субъектов Правительство Кыргызской Республики вправе определить упрощенный порядок возмещения и возврата НДС. </w:t>
      </w:r>
      <w:proofErr w:type="gramStart"/>
      <w:r w:rsidRPr="00993CFA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Перечень отдельных облагаемых субъектов утверждается Правительством Кыргызской Республики.";</w:t>
      </w:r>
      <w:proofErr w:type="gramEnd"/>
    </w:p>
    <w:p w:rsidR="00993CFA" w:rsidRPr="00993CFA" w:rsidRDefault="00993CFA" w:rsidP="00993CFA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93CFA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в) часть 5 признать утратившей силу;</w:t>
      </w:r>
    </w:p>
    <w:p w:rsidR="00993CFA" w:rsidRPr="00993CFA" w:rsidRDefault="00993CFA" w:rsidP="00993CFA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93CFA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15) в части 1 </w:t>
      </w:r>
      <w:hyperlink r:id="rId25" w:anchor="st_315" w:history="1">
        <w:r w:rsidRPr="00993CFA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статьи 315</w:t>
        </w:r>
      </w:hyperlink>
      <w:r w:rsidRPr="00993CFA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:</w:t>
      </w:r>
    </w:p>
    <w:p w:rsidR="00993CFA" w:rsidRPr="00993CFA" w:rsidRDefault="00993CFA" w:rsidP="00993CFA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93CFA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а) пункт 1 после слова "производителем" дополнить словами "и/или машинно-тракторной станцией";</w:t>
      </w:r>
    </w:p>
    <w:p w:rsidR="00993CFA" w:rsidRPr="00993CFA" w:rsidRDefault="00993CFA" w:rsidP="00993CFA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93CFA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б) в пункте 2 слова "товарно-сервисным" исключить;</w:t>
      </w:r>
    </w:p>
    <w:p w:rsidR="00993CFA" w:rsidRPr="00993CFA" w:rsidRDefault="00993CFA" w:rsidP="00993CFA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93CFA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в) пункт 7 признать утратившим силу;</w:t>
      </w:r>
    </w:p>
    <w:p w:rsidR="00993CFA" w:rsidRPr="00993CFA" w:rsidRDefault="00993CFA" w:rsidP="00993CFA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93CFA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16) в части 9 </w:t>
      </w:r>
      <w:hyperlink r:id="rId26" w:anchor="st_327" w:history="1">
        <w:r w:rsidRPr="00993CFA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статьи 327</w:t>
        </w:r>
      </w:hyperlink>
      <w:r w:rsidRPr="00993CFA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:</w:t>
      </w:r>
    </w:p>
    <w:p w:rsidR="00993CFA" w:rsidRPr="00993CFA" w:rsidRDefault="00993CFA" w:rsidP="00993CFA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93CFA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а) в строке третьей цифры "1,4" заменить цифрами "1,6";</w:t>
      </w:r>
    </w:p>
    <w:p w:rsidR="00993CFA" w:rsidRPr="00993CFA" w:rsidRDefault="00993CFA" w:rsidP="00993CFA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93CFA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б) в строке одиннадцатой цифры "0,2" заменить цифрами "0,8";</w:t>
      </w:r>
    </w:p>
    <w:p w:rsidR="00993CFA" w:rsidRPr="00993CFA" w:rsidRDefault="00993CFA" w:rsidP="00993CFA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93CFA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17) </w:t>
      </w:r>
      <w:hyperlink r:id="rId27" w:anchor="st_330" w:history="1">
        <w:r w:rsidRPr="00993CFA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статью 330</w:t>
        </w:r>
      </w:hyperlink>
      <w:r w:rsidRPr="00993CFA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дополнить частью 7 следующего содержания:</w:t>
      </w:r>
    </w:p>
    <w:p w:rsidR="00993CFA" w:rsidRPr="00993CFA" w:rsidRDefault="00993CFA" w:rsidP="00993CFA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93CFA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 xml:space="preserve">"7. </w:t>
      </w:r>
      <w:proofErr w:type="gramStart"/>
      <w:r w:rsidRPr="00993CFA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От уплаты налога на имущество в размере 50 процентов освобождаются здания, помещения и сооружения, находящиеся в собственности или во временном пользовании сельскохозяйственного кооператива и торгово-логистического центра сельскохозяйственного назначения, используемые в целях их основной деятельности.";</w:t>
      </w:r>
      <w:proofErr w:type="gramEnd"/>
    </w:p>
    <w:p w:rsidR="00993CFA" w:rsidRPr="00993CFA" w:rsidRDefault="00993CFA" w:rsidP="00993CFA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93CFA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18) часть 6 </w:t>
      </w:r>
      <w:hyperlink r:id="rId28" w:anchor="st_339" w:history="1">
        <w:r w:rsidRPr="00993CFA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статьи 339</w:t>
        </w:r>
      </w:hyperlink>
      <w:r w:rsidRPr="00993CFA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дополнить пунктом 23 следующего содержания:</w:t>
      </w:r>
    </w:p>
    <w:p w:rsidR="00993CFA" w:rsidRPr="00993CFA" w:rsidRDefault="00993CFA" w:rsidP="00993CFA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93CFA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"23) здания и сооружения, принадлежащие сельскохозяйственному кооперативу и торгово-логистическому центру сельскохозяйственного назначения на праве собственности и используемые в целях их основной деятельности, - 0,1.";</w:t>
      </w:r>
    </w:p>
    <w:p w:rsidR="00993CFA" w:rsidRPr="00993CFA" w:rsidRDefault="00993CFA" w:rsidP="00993CFA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93CFA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19) в </w:t>
      </w:r>
      <w:hyperlink r:id="rId29" w:anchor="st_353" w:history="1">
        <w:r w:rsidRPr="00993CFA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статье 353</w:t>
        </w:r>
      </w:hyperlink>
      <w:r w:rsidRPr="00993CFA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:</w:t>
      </w:r>
    </w:p>
    <w:p w:rsidR="00993CFA" w:rsidRPr="00993CFA" w:rsidRDefault="00993CFA" w:rsidP="00993CFA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93CFA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а) часть 3 изложить в следующей редакции:</w:t>
      </w:r>
    </w:p>
    <w:p w:rsidR="00993CFA" w:rsidRPr="00993CFA" w:rsidRDefault="00993CFA" w:rsidP="00993CFA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93CFA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"3. Налогоплательщики взамен исчисления и уплаты подоходного налога с заработной платы наемных работников вправе приобретать добровольный патент на каждого наемного работника с уплатой налога, исчисленного исходя из минимального расчетного дохода, определяемого в соответствии со </w:t>
      </w:r>
      <w:hyperlink r:id="rId30" w:anchor="st_163" w:history="1">
        <w:r w:rsidRPr="00993CFA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статьей 163</w:t>
        </w:r>
      </w:hyperlink>
      <w:r w:rsidRPr="00993CFA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настоящего Кодекса</w:t>
      </w:r>
      <w:proofErr w:type="gramStart"/>
      <w:r w:rsidRPr="00993CFA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.";</w:t>
      </w:r>
    </w:p>
    <w:p w:rsidR="00993CFA" w:rsidRPr="00993CFA" w:rsidRDefault="00993CFA" w:rsidP="00993CFA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proofErr w:type="gramEnd"/>
      <w:r w:rsidRPr="00993CFA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б) в части 4:</w:t>
      </w:r>
    </w:p>
    <w:p w:rsidR="00993CFA" w:rsidRPr="00993CFA" w:rsidRDefault="00993CFA" w:rsidP="00993CFA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93CFA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в пункте 1 слово "год" заменить словами "последние 12 месяцев";</w:t>
      </w:r>
    </w:p>
    <w:p w:rsidR="00993CFA" w:rsidRPr="00993CFA" w:rsidRDefault="00993CFA" w:rsidP="00993CFA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93CFA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часть дополнить пунктом 3 следующего содержания:</w:t>
      </w:r>
    </w:p>
    <w:p w:rsidR="00993CFA" w:rsidRPr="00993CFA" w:rsidRDefault="00993CFA" w:rsidP="00993CFA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93CFA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"3) физические лица, осуществляющие импорт товаров, за исключением субъектов швейной и текстильной отраслей</w:t>
      </w:r>
      <w:proofErr w:type="gramStart"/>
      <w:r w:rsidRPr="00993CFA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.".</w:t>
      </w:r>
      <w:proofErr w:type="gramEnd"/>
    </w:p>
    <w:p w:rsidR="00993CFA" w:rsidRPr="00993CFA" w:rsidRDefault="00993CFA" w:rsidP="00993CFA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bookmarkStart w:id="2" w:name="st_2"/>
      <w:bookmarkEnd w:id="2"/>
      <w:r w:rsidRPr="00993CFA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Статья 2.</w:t>
      </w:r>
    </w:p>
    <w:p w:rsidR="00993CFA" w:rsidRPr="00993CFA" w:rsidRDefault="00993CFA" w:rsidP="00993CFA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93CFA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Настоящий Закон вступает в силу по истечении одного месяца со дня официального опубликования.</w:t>
      </w:r>
    </w:p>
    <w:p w:rsidR="00993CFA" w:rsidRPr="00993CFA" w:rsidRDefault="00993CFA" w:rsidP="00993CFA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93CFA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Правительству Кыргызской Республики привести свои решения в соответствие с настоящим Законом.</w:t>
      </w:r>
    </w:p>
    <w:p w:rsidR="00993CFA" w:rsidRPr="00993CFA" w:rsidRDefault="00993CFA" w:rsidP="00993CFA">
      <w:pPr>
        <w:shd w:val="clear" w:color="auto" w:fill="FFFFFF"/>
        <w:spacing w:after="60" w:line="276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93CFA">
        <w:rPr>
          <w:rFonts w:ascii="Arial" w:eastAsia="Times New Roman" w:hAnsi="Arial" w:cs="Arial"/>
          <w:color w:val="2B2B2B"/>
          <w:sz w:val="20"/>
          <w:szCs w:val="20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0"/>
        <w:gridCol w:w="3009"/>
        <w:gridCol w:w="3511"/>
      </w:tblGrid>
      <w:tr w:rsidR="00993CFA" w:rsidRPr="00993CFA" w:rsidTr="00993CFA">
        <w:tc>
          <w:tcPr>
            <w:tcW w:w="1750" w:type="pct"/>
            <w:shd w:val="clear" w:color="auto" w:fill="FFFFFF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993CFA" w:rsidRPr="00993CFA" w:rsidRDefault="00993CFA" w:rsidP="00993CFA">
            <w:pPr>
              <w:spacing w:after="60" w:line="276" w:lineRule="atLeast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993CFA">
              <w:rPr>
                <w:rFonts w:ascii="Arial" w:eastAsia="Times New Roman" w:hAnsi="Arial" w:cs="Arial"/>
                <w:b/>
                <w:bCs/>
                <w:color w:val="2B2B2B"/>
                <w:sz w:val="24"/>
                <w:szCs w:val="24"/>
                <w:lang w:eastAsia="ru-RU"/>
              </w:rPr>
              <w:t>Президент</w:t>
            </w:r>
          </w:p>
        </w:tc>
        <w:tc>
          <w:tcPr>
            <w:tcW w:w="1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CFA" w:rsidRPr="00993CFA" w:rsidRDefault="00993CFA" w:rsidP="00993CFA">
            <w:pPr>
              <w:spacing w:after="60" w:line="276" w:lineRule="atLeast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993CFA">
              <w:rPr>
                <w:rFonts w:ascii="Arial" w:eastAsia="Times New Roman" w:hAnsi="Arial" w:cs="Arial"/>
                <w:b/>
                <w:bCs/>
                <w:color w:val="2B2B2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CFA" w:rsidRPr="00993CFA" w:rsidRDefault="00993CFA" w:rsidP="00993CFA">
            <w:pPr>
              <w:spacing w:after="60" w:line="276" w:lineRule="atLeast"/>
              <w:jc w:val="right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993CFA">
              <w:rPr>
                <w:rFonts w:ascii="Arial" w:eastAsia="Times New Roman" w:hAnsi="Arial" w:cs="Arial"/>
                <w:b/>
                <w:bCs/>
                <w:color w:val="2B2B2B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993CFA">
              <w:rPr>
                <w:rFonts w:ascii="Arial" w:eastAsia="Times New Roman" w:hAnsi="Arial" w:cs="Arial"/>
                <w:b/>
                <w:bCs/>
                <w:color w:val="2B2B2B"/>
                <w:sz w:val="24"/>
                <w:szCs w:val="24"/>
                <w:lang w:eastAsia="ru-RU"/>
              </w:rPr>
              <w:t>Жээнбеков</w:t>
            </w:r>
            <w:proofErr w:type="spellEnd"/>
          </w:p>
        </w:tc>
      </w:tr>
    </w:tbl>
    <w:p w:rsidR="00993CFA" w:rsidRPr="00993CFA" w:rsidRDefault="00993CFA" w:rsidP="00993CFA">
      <w:pPr>
        <w:shd w:val="clear" w:color="auto" w:fill="FFFFFF"/>
        <w:spacing w:after="48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93CFA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</w:t>
      </w:r>
    </w:p>
    <w:p w:rsidR="00A24636" w:rsidRDefault="00A24636"/>
    <w:sectPr w:rsidR="00A24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CFA"/>
    <w:rsid w:val="00993CFA"/>
    <w:rsid w:val="00A2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6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bd.minjust.gov.kg/act/view/ru-ru/202445?cl=ru-ru" TargetMode="External"/><Relationship Id="rId13" Type="http://schemas.openxmlformats.org/officeDocument/2006/relationships/hyperlink" Target="http://cbd.minjust.gov.kg/act/view/ru-ru/202445?cl=ru-ru" TargetMode="External"/><Relationship Id="rId18" Type="http://schemas.openxmlformats.org/officeDocument/2006/relationships/hyperlink" Target="http://cbd.minjust.gov.kg/act/view/ru-ru/202445?cl=ru-ru" TargetMode="External"/><Relationship Id="rId26" Type="http://schemas.openxmlformats.org/officeDocument/2006/relationships/hyperlink" Target="http://cbd.minjust.gov.kg/act/view/ru-ru/202445?cl=ru-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cbd.minjust.gov.kg/act/view/ru-ru/202445?cl=ru-ru" TargetMode="External"/><Relationship Id="rId7" Type="http://schemas.openxmlformats.org/officeDocument/2006/relationships/hyperlink" Target="http://cbd.minjust.gov.kg/act/view/ru-ru/202445?cl=ru-ru" TargetMode="External"/><Relationship Id="rId12" Type="http://schemas.openxmlformats.org/officeDocument/2006/relationships/hyperlink" Target="http://cbd.minjust.gov.kg/act/view/ru-ru/202445?cl=ru-ru" TargetMode="External"/><Relationship Id="rId17" Type="http://schemas.openxmlformats.org/officeDocument/2006/relationships/hyperlink" Target="http://cbd.minjust.gov.kg/act/view/ru-ru/202445?cl=ru-ru" TargetMode="External"/><Relationship Id="rId25" Type="http://schemas.openxmlformats.org/officeDocument/2006/relationships/hyperlink" Target="http://cbd.minjust.gov.kg/act/view/ru-ru/202445?cl=ru-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cbd.minjust.gov.kg/act/view/ru-ru/202445?cl=ru-ru" TargetMode="External"/><Relationship Id="rId20" Type="http://schemas.openxmlformats.org/officeDocument/2006/relationships/hyperlink" Target="http://cbd.minjust.gov.kg/act/view/ru-ru/202445?cl=ru-ru" TargetMode="External"/><Relationship Id="rId29" Type="http://schemas.openxmlformats.org/officeDocument/2006/relationships/hyperlink" Target="http://cbd.minjust.gov.kg/act/view/ru-ru/202445?cl=ru-ru" TargetMode="External"/><Relationship Id="rId1" Type="http://schemas.openxmlformats.org/officeDocument/2006/relationships/styles" Target="styles.xml"/><Relationship Id="rId6" Type="http://schemas.openxmlformats.org/officeDocument/2006/relationships/hyperlink" Target="http://cbd.minjust.gov.kg/act/view/ru-ru/202445?cl=ru-ru" TargetMode="External"/><Relationship Id="rId11" Type="http://schemas.openxmlformats.org/officeDocument/2006/relationships/hyperlink" Target="http://cbd.minjust.gov.kg/act/view/ru-ru/202445?cl=ru-ru" TargetMode="External"/><Relationship Id="rId24" Type="http://schemas.openxmlformats.org/officeDocument/2006/relationships/hyperlink" Target="http://cbd.minjust.gov.kg/act/view/ru-ru/202445?cl=ru-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cbd.minjust.gov.kg/act/view/ru-ru/202445?cl=ru-ru" TargetMode="External"/><Relationship Id="rId15" Type="http://schemas.openxmlformats.org/officeDocument/2006/relationships/hyperlink" Target="http://cbd.minjust.gov.kg/act/view/ru-ru/202445?cl=ru-ru" TargetMode="External"/><Relationship Id="rId23" Type="http://schemas.openxmlformats.org/officeDocument/2006/relationships/hyperlink" Target="http://cbd.minjust.gov.kg/act/view/ru-ru/202445?cl=ru-ru" TargetMode="External"/><Relationship Id="rId28" Type="http://schemas.openxmlformats.org/officeDocument/2006/relationships/hyperlink" Target="http://cbd.minjust.gov.kg/act/view/ru-ru/202445?cl=ru-ru" TargetMode="External"/><Relationship Id="rId10" Type="http://schemas.openxmlformats.org/officeDocument/2006/relationships/hyperlink" Target="http://cbd.minjust.gov.kg/act/view/ru-ru/202445?cl=ru-ru" TargetMode="External"/><Relationship Id="rId19" Type="http://schemas.openxmlformats.org/officeDocument/2006/relationships/hyperlink" Target="http://cbd.minjust.gov.kg/act/view/ru-ru/202445?cl=ru-ru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bd.minjust.gov.kg/act/view/ru-ru/202445?cl=ru-ru" TargetMode="External"/><Relationship Id="rId14" Type="http://schemas.openxmlformats.org/officeDocument/2006/relationships/hyperlink" Target="http://cbd.minjust.gov.kg/act/view/ru-ru/202445?cl=ru-ru" TargetMode="External"/><Relationship Id="rId22" Type="http://schemas.openxmlformats.org/officeDocument/2006/relationships/hyperlink" Target="http://cbd.minjust.gov.kg/act/view/ru-ru/202445?cl=ru-ru" TargetMode="External"/><Relationship Id="rId27" Type="http://schemas.openxmlformats.org/officeDocument/2006/relationships/hyperlink" Target="http://cbd.minjust.gov.kg/act/view/ru-ru/202445?cl=ru-ru" TargetMode="External"/><Relationship Id="rId30" Type="http://schemas.openxmlformats.org/officeDocument/2006/relationships/hyperlink" Target="http://cbd.minjust.gov.kg/act/view/ru-ru/202445?cl=ru-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2634</Words>
  <Characters>15014</Characters>
  <Application>Microsoft Office Word</Application>
  <DocSecurity>0</DocSecurity>
  <Lines>125</Lines>
  <Paragraphs>35</Paragraphs>
  <ScaleCrop>false</ScaleCrop>
  <Company>SPecialiST RePack</Company>
  <LinksUpToDate>false</LinksUpToDate>
  <CharactersWithSpaces>17613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Асхат С. Туменбаев</dc:creator>
  <cp:lastModifiedBy>Асхат С. Туменбаев</cp:lastModifiedBy>
  <cp:revision>1</cp:revision>
  <dcterms:created xsi:type="dcterms:W3CDTF">2018-10-15T12:16:00Z</dcterms:created>
  <dcterms:modified xsi:type="dcterms:W3CDTF">2018-10-15T12:17:00Z</dcterms:modified>
</cp:coreProperties>
</file>