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36"/>
          <w:szCs w:val="36"/>
        </w:rPr>
      </w:pPr>
      <w:r w:rsidRPr="00D3297F">
        <w:rPr>
          <w:rFonts w:ascii="Times New Roman" w:hAnsi="Times New Roman" w:cs="Times New Roman"/>
          <w:b/>
          <w:sz w:val="36"/>
          <w:szCs w:val="36"/>
        </w:rPr>
        <w:t>Аналитическая записка</w:t>
      </w:r>
    </w:p>
    <w:p w:rsidR="008B7EA7" w:rsidRPr="00D3297F" w:rsidRDefault="008B7EA7" w:rsidP="008B7EA7">
      <w:pPr>
        <w:spacing w:line="240" w:lineRule="auto"/>
        <w:jc w:val="center"/>
        <w:rPr>
          <w:rFonts w:ascii="Times New Roman" w:hAnsi="Times New Roman" w:cs="Times New Roman"/>
          <w:b/>
          <w:sz w:val="36"/>
          <w:szCs w:val="36"/>
        </w:rPr>
      </w:pPr>
      <w:r w:rsidRPr="00D3297F">
        <w:rPr>
          <w:rFonts w:ascii="Times New Roman" w:hAnsi="Times New Roman" w:cs="Times New Roman"/>
          <w:b/>
          <w:sz w:val="36"/>
          <w:szCs w:val="36"/>
        </w:rPr>
        <w:t>Свободные экономические зоны Кыргызской Республики</w:t>
      </w:r>
    </w:p>
    <w:p w:rsidR="008B7EA7" w:rsidRPr="00D3297F" w:rsidRDefault="008B7EA7" w:rsidP="008B7EA7">
      <w:pPr>
        <w:spacing w:line="240" w:lineRule="auto"/>
        <w:jc w:val="center"/>
        <w:rPr>
          <w:rFonts w:ascii="Times New Roman" w:hAnsi="Times New Roman" w:cs="Times New Roman"/>
          <w:b/>
          <w:sz w:val="36"/>
          <w:szCs w:val="36"/>
        </w:rPr>
      </w:pPr>
      <w:r w:rsidRPr="00D3297F">
        <w:rPr>
          <w:rFonts w:ascii="Times New Roman" w:hAnsi="Times New Roman" w:cs="Times New Roman"/>
          <w:b/>
          <w:sz w:val="36"/>
          <w:szCs w:val="36"/>
        </w:rPr>
        <w:t>Текущее состояние и перспективы развития</w:t>
      </w:r>
    </w:p>
    <w:p w:rsidR="008B7EA7" w:rsidRPr="00D3297F" w:rsidRDefault="008B7EA7" w:rsidP="008B7EA7">
      <w:pPr>
        <w:spacing w:line="240" w:lineRule="auto"/>
        <w:jc w:val="center"/>
        <w:rPr>
          <w:rFonts w:ascii="Times New Roman" w:hAnsi="Times New Roman" w:cs="Times New Roman"/>
          <w:b/>
          <w:strike/>
          <w:sz w:val="28"/>
          <w:szCs w:val="28"/>
        </w:rPr>
      </w:pPr>
    </w:p>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line="240" w:lineRule="auto"/>
        <w:rPr>
          <w:rFonts w:ascii="Times New Roman" w:hAnsi="Times New Roman" w:cs="Times New Roman"/>
          <w:sz w:val="28"/>
          <w:szCs w:val="28"/>
        </w:rPr>
      </w:pPr>
    </w:p>
    <w:p w:rsidR="000C3D1A" w:rsidRPr="00D3297F" w:rsidRDefault="000C3D1A" w:rsidP="008B7EA7">
      <w:pPr>
        <w:spacing w:line="240" w:lineRule="auto"/>
        <w:rPr>
          <w:rFonts w:ascii="Times New Roman" w:hAnsi="Times New Roman" w:cs="Times New Roman"/>
          <w:sz w:val="28"/>
          <w:szCs w:val="28"/>
        </w:rPr>
      </w:pPr>
    </w:p>
    <w:p w:rsidR="000C3D1A" w:rsidRPr="00D3297F" w:rsidRDefault="000C3D1A" w:rsidP="008B7EA7">
      <w:pPr>
        <w:spacing w:line="240" w:lineRule="auto"/>
        <w:rPr>
          <w:rFonts w:ascii="Times New Roman" w:hAnsi="Times New Roman" w:cs="Times New Roman"/>
          <w:sz w:val="28"/>
          <w:szCs w:val="28"/>
        </w:rPr>
      </w:pPr>
    </w:p>
    <w:p w:rsidR="000C3D1A" w:rsidRPr="00D3297F" w:rsidRDefault="000C3D1A" w:rsidP="008B7EA7">
      <w:pPr>
        <w:spacing w:line="240" w:lineRule="auto"/>
        <w:rPr>
          <w:rFonts w:ascii="Times New Roman" w:hAnsi="Times New Roman" w:cs="Times New Roman"/>
          <w:sz w:val="28"/>
          <w:szCs w:val="28"/>
        </w:rPr>
      </w:pPr>
    </w:p>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1D35EF">
      <w:pPr>
        <w:pStyle w:val="1"/>
        <w:spacing w:before="0" w:line="240" w:lineRule="auto"/>
        <w:jc w:val="center"/>
        <w:rPr>
          <w:rFonts w:ascii="Times New Roman" w:hAnsi="Times New Roman" w:cs="Times New Roman"/>
          <w:color w:val="auto"/>
        </w:rPr>
      </w:pPr>
      <w:r w:rsidRPr="00D3297F">
        <w:rPr>
          <w:rFonts w:ascii="Times New Roman" w:hAnsi="Times New Roman" w:cs="Times New Roman"/>
          <w:color w:val="auto"/>
        </w:rPr>
        <w:lastRenderedPageBreak/>
        <w:t>Содержание</w:t>
      </w:r>
    </w:p>
    <w:p w:rsidR="00257A17" w:rsidRPr="00D3297F" w:rsidRDefault="00257A17" w:rsidP="00257A17">
      <w:pPr>
        <w:spacing w:after="0"/>
        <w:rPr>
          <w:lang w:eastAsia="en-US"/>
        </w:rPr>
      </w:pPr>
    </w:p>
    <w:p w:rsidR="008B7EA7" w:rsidRPr="00D3297F" w:rsidRDefault="008B7EA7" w:rsidP="001D35EF">
      <w:pPr>
        <w:pStyle w:val="1"/>
        <w:spacing w:before="0" w:line="240" w:lineRule="auto"/>
        <w:rPr>
          <w:rFonts w:ascii="Times New Roman" w:hAnsi="Times New Roman" w:cs="Times New Roman"/>
          <w:color w:val="auto"/>
        </w:rPr>
      </w:pPr>
      <w:r w:rsidRPr="00D3297F">
        <w:rPr>
          <w:rFonts w:ascii="Times New Roman" w:hAnsi="Times New Roman" w:cs="Times New Roman"/>
          <w:color w:val="auto"/>
        </w:rPr>
        <w:t xml:space="preserve">СЭЗ </w:t>
      </w:r>
      <w:r w:rsidR="00A72E0D" w:rsidRPr="00D3297F">
        <w:rPr>
          <w:rFonts w:ascii="Times New Roman" w:hAnsi="Times New Roman" w:cs="Times New Roman"/>
          <w:color w:val="auto"/>
        </w:rPr>
        <w:t xml:space="preserve">в Кыргызской Республике </w:t>
      </w:r>
    </w:p>
    <w:p w:rsidR="008B7EA7" w:rsidRPr="00D3297F" w:rsidRDefault="009D18A1" w:rsidP="008B7EA7">
      <w:pPr>
        <w:pStyle w:val="a3"/>
        <w:numPr>
          <w:ilvl w:val="0"/>
          <w:numId w:val="1"/>
        </w:numPr>
        <w:spacing w:line="240" w:lineRule="auto"/>
        <w:rPr>
          <w:rFonts w:ascii="Times New Roman" w:hAnsi="Times New Roman" w:cs="Times New Roman"/>
          <w:sz w:val="28"/>
          <w:szCs w:val="28"/>
        </w:rPr>
      </w:pPr>
      <w:r w:rsidRPr="00D3297F">
        <w:rPr>
          <w:rFonts w:ascii="Times New Roman" w:hAnsi="Times New Roman" w:cs="Times New Roman"/>
          <w:sz w:val="28"/>
          <w:szCs w:val="28"/>
        </w:rPr>
        <w:t xml:space="preserve">Обзор резидентов СЭЗ </w:t>
      </w:r>
      <w:r w:rsidR="0049616E" w:rsidRPr="00D3297F">
        <w:rPr>
          <w:rFonts w:ascii="Times New Roman" w:hAnsi="Times New Roman" w:cs="Times New Roman"/>
          <w:sz w:val="28"/>
          <w:szCs w:val="28"/>
        </w:rPr>
        <w:t>(объем производства</w:t>
      </w:r>
      <w:r w:rsidR="001467A7" w:rsidRPr="00D3297F">
        <w:rPr>
          <w:rFonts w:ascii="Times New Roman" w:hAnsi="Times New Roman" w:cs="Times New Roman"/>
          <w:sz w:val="28"/>
          <w:szCs w:val="28"/>
        </w:rPr>
        <w:t>)</w:t>
      </w:r>
    </w:p>
    <w:p w:rsidR="008B7EA7" w:rsidRPr="00D3297F" w:rsidRDefault="009D18A1" w:rsidP="008B7EA7">
      <w:pPr>
        <w:pStyle w:val="a3"/>
        <w:numPr>
          <w:ilvl w:val="0"/>
          <w:numId w:val="1"/>
        </w:numPr>
        <w:spacing w:line="240" w:lineRule="auto"/>
        <w:rPr>
          <w:rFonts w:ascii="Times New Roman" w:hAnsi="Times New Roman" w:cs="Times New Roman"/>
          <w:sz w:val="28"/>
          <w:szCs w:val="28"/>
        </w:rPr>
      </w:pPr>
      <w:r w:rsidRPr="00D3297F">
        <w:rPr>
          <w:rFonts w:ascii="Times New Roman" w:hAnsi="Times New Roman" w:cs="Times New Roman"/>
          <w:sz w:val="28"/>
          <w:szCs w:val="28"/>
        </w:rPr>
        <w:t>Обзор инфраструктуры СЭЗ (обзор международного опыта по управлению СЭЗ</w:t>
      </w:r>
    </w:p>
    <w:p w:rsidR="008B7EA7" w:rsidRPr="00D3297F" w:rsidRDefault="009D18A1" w:rsidP="008B7EA7">
      <w:pPr>
        <w:pStyle w:val="a3"/>
        <w:numPr>
          <w:ilvl w:val="0"/>
          <w:numId w:val="4"/>
        </w:numPr>
        <w:spacing w:line="240" w:lineRule="auto"/>
        <w:rPr>
          <w:rFonts w:ascii="Times New Roman" w:hAnsi="Times New Roman" w:cs="Times New Roman"/>
          <w:sz w:val="28"/>
          <w:szCs w:val="28"/>
        </w:rPr>
      </w:pPr>
      <w:r w:rsidRPr="00D3297F">
        <w:rPr>
          <w:rFonts w:ascii="Times New Roman" w:hAnsi="Times New Roman" w:cs="Times New Roman"/>
          <w:sz w:val="28"/>
          <w:szCs w:val="28"/>
        </w:rPr>
        <w:t>Опыт стран ЕАЭС (территории опережающего развития);</w:t>
      </w:r>
    </w:p>
    <w:p w:rsidR="008B7EA7" w:rsidRPr="00D3297F" w:rsidRDefault="009D18A1" w:rsidP="008B7EA7">
      <w:pPr>
        <w:pStyle w:val="a3"/>
        <w:numPr>
          <w:ilvl w:val="0"/>
          <w:numId w:val="4"/>
        </w:numPr>
        <w:spacing w:line="240" w:lineRule="auto"/>
        <w:rPr>
          <w:rFonts w:ascii="Times New Roman" w:hAnsi="Times New Roman" w:cs="Times New Roman"/>
          <w:sz w:val="28"/>
          <w:szCs w:val="28"/>
        </w:rPr>
      </w:pPr>
      <w:r w:rsidRPr="00D3297F">
        <w:rPr>
          <w:rFonts w:ascii="Times New Roman" w:hAnsi="Times New Roman" w:cs="Times New Roman"/>
          <w:sz w:val="28"/>
          <w:szCs w:val="28"/>
        </w:rPr>
        <w:t>Опыт стран ВТО</w:t>
      </w:r>
    </w:p>
    <w:p w:rsidR="008B7EA7" w:rsidRPr="00D3297F" w:rsidRDefault="00A72E0D" w:rsidP="00A72E0D">
      <w:pPr>
        <w:pStyle w:val="1"/>
        <w:spacing w:before="0" w:line="240" w:lineRule="auto"/>
        <w:rPr>
          <w:rFonts w:ascii="Times New Roman" w:hAnsi="Times New Roman" w:cs="Times New Roman"/>
          <w:color w:val="auto"/>
        </w:rPr>
      </w:pPr>
      <w:r w:rsidRPr="00D3297F">
        <w:rPr>
          <w:rFonts w:ascii="Times New Roman" w:hAnsi="Times New Roman" w:cs="Times New Roman"/>
          <w:color w:val="auto"/>
        </w:rPr>
        <w:t>Анализ законодательной базы регулирования деятельности</w:t>
      </w:r>
      <w:r w:rsidR="008B7EA7" w:rsidRPr="00D3297F">
        <w:rPr>
          <w:rFonts w:ascii="Times New Roman" w:hAnsi="Times New Roman" w:cs="Times New Roman"/>
          <w:color w:val="auto"/>
        </w:rPr>
        <w:t xml:space="preserve"> СЭЗ</w:t>
      </w:r>
    </w:p>
    <w:p w:rsidR="008B7EA7" w:rsidRPr="00D3297F" w:rsidRDefault="009D18A1" w:rsidP="008B7EA7">
      <w:pPr>
        <w:pStyle w:val="a3"/>
        <w:numPr>
          <w:ilvl w:val="0"/>
          <w:numId w:val="3"/>
        </w:numPr>
        <w:spacing w:line="240" w:lineRule="auto"/>
        <w:rPr>
          <w:rFonts w:ascii="Times New Roman" w:hAnsi="Times New Roman" w:cs="Times New Roman"/>
          <w:sz w:val="28"/>
          <w:szCs w:val="28"/>
        </w:rPr>
      </w:pPr>
      <w:r w:rsidRPr="00D3297F">
        <w:rPr>
          <w:rFonts w:ascii="Times New Roman" w:hAnsi="Times New Roman" w:cs="Times New Roman"/>
          <w:sz w:val="28"/>
          <w:szCs w:val="28"/>
        </w:rPr>
        <w:t>Анализ национального законодательства</w:t>
      </w:r>
      <w:r w:rsidR="0049616E" w:rsidRPr="00D3297F">
        <w:rPr>
          <w:rFonts w:ascii="Times New Roman" w:hAnsi="Times New Roman" w:cs="Times New Roman"/>
          <w:sz w:val="28"/>
          <w:szCs w:val="28"/>
        </w:rPr>
        <w:t>;</w:t>
      </w:r>
    </w:p>
    <w:p w:rsidR="008B7EA7" w:rsidRPr="00D3297F" w:rsidRDefault="009D18A1" w:rsidP="008B7EA7">
      <w:pPr>
        <w:pStyle w:val="a3"/>
        <w:numPr>
          <w:ilvl w:val="0"/>
          <w:numId w:val="3"/>
        </w:numPr>
        <w:spacing w:line="240" w:lineRule="auto"/>
        <w:rPr>
          <w:rFonts w:ascii="Times New Roman" w:hAnsi="Times New Roman" w:cs="Times New Roman"/>
          <w:sz w:val="28"/>
          <w:szCs w:val="28"/>
        </w:rPr>
      </w:pPr>
      <w:r w:rsidRPr="00D3297F">
        <w:rPr>
          <w:rFonts w:ascii="Times New Roman" w:hAnsi="Times New Roman" w:cs="Times New Roman"/>
          <w:sz w:val="28"/>
          <w:szCs w:val="28"/>
        </w:rPr>
        <w:t>Анализ законодательства ЕАЭС</w:t>
      </w:r>
    </w:p>
    <w:p w:rsidR="003C58F5" w:rsidRPr="00D3297F" w:rsidRDefault="009D18A1" w:rsidP="00B52670">
      <w:pPr>
        <w:pStyle w:val="a3"/>
        <w:numPr>
          <w:ilvl w:val="0"/>
          <w:numId w:val="3"/>
        </w:numPr>
        <w:spacing w:line="240" w:lineRule="auto"/>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 xml:space="preserve">Переходные </w:t>
      </w:r>
      <w:r w:rsidR="003C58F5" w:rsidRPr="00D3297F">
        <w:rPr>
          <w:rFonts w:ascii="Times New Roman" w:eastAsiaTheme="majorEastAsia" w:hAnsi="Times New Roman" w:cs="Times New Roman"/>
          <w:bCs/>
          <w:sz w:val="28"/>
          <w:szCs w:val="28"/>
        </w:rPr>
        <w:t xml:space="preserve">положения функционирования </w:t>
      </w:r>
      <w:r w:rsidR="00AA520F" w:rsidRPr="00D3297F">
        <w:rPr>
          <w:rFonts w:ascii="Times New Roman" w:eastAsiaTheme="majorEastAsia" w:hAnsi="Times New Roman" w:cs="Times New Roman"/>
          <w:bCs/>
          <w:sz w:val="28"/>
          <w:szCs w:val="28"/>
        </w:rPr>
        <w:t>СЭЗ Кыргызской Республики</w:t>
      </w:r>
      <w:r w:rsidR="003C58F5" w:rsidRPr="00D3297F">
        <w:rPr>
          <w:rFonts w:ascii="Times New Roman" w:eastAsiaTheme="majorEastAsia" w:hAnsi="Times New Roman" w:cs="Times New Roman"/>
          <w:bCs/>
          <w:sz w:val="28"/>
          <w:szCs w:val="28"/>
        </w:rPr>
        <w:t xml:space="preserve"> в рамках </w:t>
      </w:r>
      <w:r w:rsidR="00AA520F" w:rsidRPr="00D3297F">
        <w:rPr>
          <w:rFonts w:ascii="Times New Roman" w:eastAsiaTheme="majorEastAsia" w:hAnsi="Times New Roman" w:cs="Times New Roman"/>
          <w:bCs/>
          <w:sz w:val="28"/>
          <w:szCs w:val="28"/>
        </w:rPr>
        <w:t>ЕАЭС</w:t>
      </w:r>
    </w:p>
    <w:p w:rsidR="008B7EA7" w:rsidRPr="00D3297F" w:rsidRDefault="009D18A1" w:rsidP="008B7EA7">
      <w:pPr>
        <w:pStyle w:val="a3"/>
        <w:numPr>
          <w:ilvl w:val="0"/>
          <w:numId w:val="3"/>
        </w:numPr>
        <w:spacing w:line="240" w:lineRule="auto"/>
        <w:rPr>
          <w:rFonts w:ascii="Times New Roman" w:hAnsi="Times New Roman" w:cs="Times New Roman"/>
          <w:sz w:val="28"/>
          <w:szCs w:val="28"/>
        </w:rPr>
      </w:pPr>
      <w:r w:rsidRPr="00D3297F">
        <w:rPr>
          <w:rFonts w:ascii="Times New Roman" w:hAnsi="Times New Roman" w:cs="Times New Roman"/>
          <w:sz w:val="28"/>
          <w:szCs w:val="28"/>
        </w:rPr>
        <w:t>Анализ законодательства ВТО</w:t>
      </w:r>
    </w:p>
    <w:p w:rsidR="00D45501" w:rsidRPr="00D3297F" w:rsidRDefault="00D45501" w:rsidP="00D45501">
      <w:pPr>
        <w:pStyle w:val="a3"/>
        <w:spacing w:line="240" w:lineRule="auto"/>
        <w:rPr>
          <w:rFonts w:ascii="Times New Roman" w:hAnsi="Times New Roman" w:cs="Times New Roman"/>
          <w:sz w:val="28"/>
          <w:szCs w:val="28"/>
        </w:rPr>
      </w:pPr>
    </w:p>
    <w:p w:rsidR="00D45501" w:rsidRPr="00D3297F" w:rsidRDefault="00D45501" w:rsidP="00D45501">
      <w:pPr>
        <w:pStyle w:val="a3"/>
        <w:numPr>
          <w:ilvl w:val="0"/>
          <w:numId w:val="3"/>
        </w:numPr>
        <w:spacing w:line="240" w:lineRule="auto"/>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Относительно рассмотрения возможности трансформации СЭЗ в специальные налоговые зоны</w:t>
      </w:r>
    </w:p>
    <w:p w:rsidR="00D45501" w:rsidRPr="00D3297F" w:rsidRDefault="00D45501" w:rsidP="00D45501">
      <w:pPr>
        <w:pStyle w:val="a3"/>
        <w:numPr>
          <w:ilvl w:val="0"/>
          <w:numId w:val="3"/>
        </w:numPr>
        <w:spacing w:line="240" w:lineRule="auto"/>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 xml:space="preserve">Относительно предоставления свободным экономическим зонам гарантий аналогичных ранее представленным законом кыргызской республики «о свободных экономических зонах в кыргызской республике» в редакции от 20 сентября 2000 года </w:t>
      </w:r>
    </w:p>
    <w:p w:rsidR="00D45501" w:rsidRPr="00D3297F" w:rsidRDefault="00D45501" w:rsidP="00D45501">
      <w:pPr>
        <w:pStyle w:val="a3"/>
        <w:numPr>
          <w:ilvl w:val="0"/>
          <w:numId w:val="3"/>
        </w:numPr>
        <w:spacing w:line="240" w:lineRule="auto"/>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Относительно изменения объемов квотирования продукции, произведенной субъектами СЭЗ</w:t>
      </w:r>
    </w:p>
    <w:p w:rsidR="00D45501" w:rsidRPr="00D3297F" w:rsidRDefault="00D45501" w:rsidP="00D45501">
      <w:pPr>
        <w:pStyle w:val="a3"/>
        <w:numPr>
          <w:ilvl w:val="0"/>
          <w:numId w:val="3"/>
        </w:numPr>
        <w:spacing w:line="240" w:lineRule="auto"/>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Относительно рассмотрения возможности внесения соответствующих изменений в товарную номенклатуру внешнеэкономической деятельности (позиции ТНВЭД 9619002100, 9619005101, 9619005901, 9619009001) в сторону повышения таможенной пошлины</w:t>
      </w:r>
    </w:p>
    <w:p w:rsidR="008B7EA7" w:rsidRPr="00D3297F" w:rsidRDefault="00A72E0D" w:rsidP="00D27D54">
      <w:pPr>
        <w:pStyle w:val="1"/>
        <w:spacing w:before="0" w:line="240" w:lineRule="auto"/>
        <w:rPr>
          <w:rFonts w:ascii="Times New Roman" w:hAnsi="Times New Roman" w:cs="Times New Roman"/>
          <w:color w:val="auto"/>
        </w:rPr>
      </w:pPr>
      <w:r w:rsidRPr="00D3297F">
        <w:rPr>
          <w:rFonts w:ascii="Times New Roman" w:hAnsi="Times New Roman" w:cs="Times New Roman"/>
          <w:color w:val="auto"/>
        </w:rPr>
        <w:t xml:space="preserve">Анализ существующей системы управления </w:t>
      </w:r>
      <w:r w:rsidR="008B7EA7" w:rsidRPr="00D3297F">
        <w:rPr>
          <w:rFonts w:ascii="Times New Roman" w:hAnsi="Times New Roman" w:cs="Times New Roman"/>
          <w:color w:val="auto"/>
        </w:rPr>
        <w:t>СЭЗ</w:t>
      </w:r>
    </w:p>
    <w:p w:rsidR="008B7EA7" w:rsidRPr="00D3297F" w:rsidRDefault="00033863" w:rsidP="008B7EA7">
      <w:pPr>
        <w:pStyle w:val="a3"/>
        <w:numPr>
          <w:ilvl w:val="0"/>
          <w:numId w:val="2"/>
        </w:numPr>
        <w:spacing w:line="240" w:lineRule="auto"/>
        <w:rPr>
          <w:rFonts w:ascii="Times New Roman" w:hAnsi="Times New Roman" w:cs="Times New Roman"/>
          <w:sz w:val="28"/>
          <w:szCs w:val="28"/>
        </w:rPr>
      </w:pPr>
      <w:r w:rsidRPr="00D3297F">
        <w:rPr>
          <w:rFonts w:ascii="Times New Roman" w:hAnsi="Times New Roman" w:cs="Times New Roman"/>
          <w:sz w:val="28"/>
          <w:szCs w:val="28"/>
        </w:rPr>
        <w:t>Проверка оптимальности управленческих решений</w:t>
      </w:r>
    </w:p>
    <w:p w:rsidR="009D18A1" w:rsidRPr="00D3297F" w:rsidRDefault="009D18A1" w:rsidP="00D45501">
      <w:pPr>
        <w:pStyle w:val="a3"/>
        <w:spacing w:after="0" w:line="240" w:lineRule="auto"/>
        <w:rPr>
          <w:rFonts w:ascii="Times New Roman" w:hAnsi="Times New Roman" w:cs="Times New Roman"/>
          <w:sz w:val="28"/>
          <w:szCs w:val="28"/>
        </w:rPr>
      </w:pPr>
    </w:p>
    <w:p w:rsidR="008B7EA7" w:rsidRPr="00D3297F" w:rsidRDefault="00A72E0D" w:rsidP="00D45501">
      <w:pPr>
        <w:pStyle w:val="1"/>
        <w:spacing w:before="0" w:line="240" w:lineRule="auto"/>
        <w:rPr>
          <w:rFonts w:ascii="Times New Roman" w:hAnsi="Times New Roman" w:cs="Times New Roman"/>
          <w:color w:val="auto"/>
        </w:rPr>
      </w:pPr>
      <w:r w:rsidRPr="00D3297F">
        <w:rPr>
          <w:rFonts w:ascii="Times New Roman" w:hAnsi="Times New Roman" w:cs="Times New Roman"/>
          <w:color w:val="auto"/>
        </w:rPr>
        <w:t>Предложения по оптимизации нормативных актов</w:t>
      </w:r>
    </w:p>
    <w:p w:rsidR="008B7EA7" w:rsidRPr="00D3297F" w:rsidRDefault="00EB3499" w:rsidP="008B7EA7">
      <w:pPr>
        <w:pStyle w:val="a3"/>
        <w:numPr>
          <w:ilvl w:val="0"/>
          <w:numId w:val="2"/>
        </w:numPr>
        <w:spacing w:line="240" w:lineRule="auto"/>
        <w:rPr>
          <w:rFonts w:ascii="Times New Roman" w:hAnsi="Times New Roman" w:cs="Times New Roman"/>
          <w:sz w:val="28"/>
          <w:szCs w:val="28"/>
        </w:rPr>
      </w:pPr>
      <w:r w:rsidRPr="00D3297F">
        <w:rPr>
          <w:rFonts w:ascii="Times New Roman" w:hAnsi="Times New Roman" w:cs="Times New Roman"/>
          <w:sz w:val="28"/>
          <w:szCs w:val="28"/>
        </w:rPr>
        <w:t>Законы</w:t>
      </w:r>
    </w:p>
    <w:p w:rsidR="008B7EA7" w:rsidRPr="00D3297F" w:rsidRDefault="00A72E0D" w:rsidP="00D45501">
      <w:pPr>
        <w:pStyle w:val="1"/>
        <w:spacing w:before="0" w:line="240" w:lineRule="auto"/>
        <w:rPr>
          <w:rFonts w:ascii="Times New Roman" w:hAnsi="Times New Roman" w:cs="Times New Roman"/>
          <w:color w:val="auto"/>
        </w:rPr>
      </w:pPr>
      <w:r w:rsidRPr="00D3297F">
        <w:rPr>
          <w:rFonts w:ascii="Times New Roman" w:hAnsi="Times New Roman" w:cs="Times New Roman"/>
          <w:color w:val="auto"/>
        </w:rPr>
        <w:t xml:space="preserve">Предложения по оптимизации управления территориями </w:t>
      </w:r>
      <w:r w:rsidR="008B7EA7" w:rsidRPr="00D3297F">
        <w:rPr>
          <w:rFonts w:ascii="Times New Roman" w:hAnsi="Times New Roman" w:cs="Times New Roman"/>
          <w:color w:val="auto"/>
        </w:rPr>
        <w:t>СЭЗ</w:t>
      </w:r>
    </w:p>
    <w:p w:rsidR="008B7EA7" w:rsidRPr="00D3297F" w:rsidRDefault="00DB7747" w:rsidP="008B7EA7">
      <w:pPr>
        <w:pStyle w:val="a3"/>
        <w:numPr>
          <w:ilvl w:val="0"/>
          <w:numId w:val="2"/>
        </w:numPr>
        <w:spacing w:line="240" w:lineRule="auto"/>
        <w:rPr>
          <w:rFonts w:ascii="Times New Roman" w:hAnsi="Times New Roman" w:cs="Times New Roman"/>
          <w:sz w:val="28"/>
          <w:szCs w:val="28"/>
        </w:rPr>
      </w:pPr>
      <w:r w:rsidRPr="00D3297F">
        <w:rPr>
          <w:rFonts w:ascii="Times New Roman" w:hAnsi="Times New Roman" w:cs="Times New Roman"/>
          <w:sz w:val="28"/>
          <w:szCs w:val="28"/>
        </w:rPr>
        <w:t>Государственное регулирование СЭЗ</w:t>
      </w:r>
    </w:p>
    <w:p w:rsidR="009E2584" w:rsidRPr="00D3297F" w:rsidRDefault="00DB7747" w:rsidP="00257A17">
      <w:pPr>
        <w:pStyle w:val="a3"/>
        <w:numPr>
          <w:ilvl w:val="0"/>
          <w:numId w:val="2"/>
        </w:numPr>
        <w:spacing w:line="240" w:lineRule="auto"/>
        <w:rPr>
          <w:rFonts w:ascii="Times New Roman" w:hAnsi="Times New Roman" w:cs="Times New Roman"/>
          <w:sz w:val="28"/>
          <w:szCs w:val="28"/>
        </w:rPr>
      </w:pPr>
      <w:r w:rsidRPr="00D3297F">
        <w:rPr>
          <w:rFonts w:ascii="Times New Roman" w:hAnsi="Times New Roman" w:cs="Times New Roman"/>
          <w:sz w:val="28"/>
          <w:szCs w:val="28"/>
        </w:rPr>
        <w:t xml:space="preserve">формы и методы поддержки СЭЗ </w:t>
      </w:r>
    </w:p>
    <w:p w:rsidR="008B7EA7" w:rsidRPr="00D3297F" w:rsidRDefault="00DB7747" w:rsidP="00257A17">
      <w:pPr>
        <w:pStyle w:val="a3"/>
        <w:numPr>
          <w:ilvl w:val="0"/>
          <w:numId w:val="2"/>
        </w:numPr>
        <w:spacing w:line="240" w:lineRule="auto"/>
        <w:rPr>
          <w:rFonts w:ascii="Times New Roman" w:hAnsi="Times New Roman" w:cs="Times New Roman"/>
          <w:sz w:val="28"/>
          <w:szCs w:val="28"/>
        </w:rPr>
      </w:pPr>
      <w:r w:rsidRPr="00D3297F">
        <w:rPr>
          <w:rFonts w:ascii="Times New Roman" w:hAnsi="Times New Roman" w:cs="Times New Roman"/>
          <w:sz w:val="28"/>
          <w:szCs w:val="28"/>
        </w:rPr>
        <w:t>государственный учет деятельности СЭЗ, генеральных дирекций резидентов СЭЗ</w:t>
      </w:r>
    </w:p>
    <w:p w:rsidR="008B7EA7" w:rsidRPr="00D3297F" w:rsidRDefault="00DB7747" w:rsidP="008B7EA7">
      <w:pPr>
        <w:pStyle w:val="a3"/>
        <w:numPr>
          <w:ilvl w:val="0"/>
          <w:numId w:val="2"/>
        </w:numPr>
        <w:spacing w:line="240" w:lineRule="auto"/>
        <w:rPr>
          <w:rFonts w:ascii="Times New Roman" w:hAnsi="Times New Roman" w:cs="Times New Roman"/>
          <w:sz w:val="28"/>
          <w:szCs w:val="28"/>
        </w:rPr>
      </w:pPr>
      <w:r w:rsidRPr="00D3297F">
        <w:rPr>
          <w:rFonts w:ascii="Times New Roman" w:hAnsi="Times New Roman" w:cs="Times New Roman"/>
          <w:sz w:val="28"/>
          <w:szCs w:val="28"/>
        </w:rPr>
        <w:t>системный анализ и оптимизация СЭЗ</w:t>
      </w:r>
    </w:p>
    <w:p w:rsidR="00D27D54" w:rsidRPr="00D3297F" w:rsidRDefault="00AD775C" w:rsidP="00D27D54">
      <w:pPr>
        <w:rPr>
          <w:rFonts w:ascii="Times New Roman" w:hAnsi="Times New Roman" w:cs="Times New Roman"/>
          <w:b/>
          <w:sz w:val="28"/>
          <w:szCs w:val="24"/>
        </w:rPr>
      </w:pPr>
      <w:r w:rsidRPr="00D3297F">
        <w:rPr>
          <w:rFonts w:ascii="Times New Roman" w:hAnsi="Times New Roman" w:cs="Times New Roman"/>
          <w:b/>
          <w:sz w:val="28"/>
          <w:szCs w:val="24"/>
        </w:rPr>
        <w:t>Перспективы развития СЭЗ Кыргызской Республики</w:t>
      </w:r>
    </w:p>
    <w:p w:rsidR="008B7EA7" w:rsidRPr="00D3297F" w:rsidRDefault="008B7EA7" w:rsidP="008B7EA7">
      <w:pPr>
        <w:pStyle w:val="1"/>
        <w:spacing w:line="240" w:lineRule="auto"/>
        <w:jc w:val="center"/>
        <w:rPr>
          <w:rFonts w:ascii="Times New Roman" w:hAnsi="Times New Roman" w:cs="Times New Roman"/>
          <w:color w:val="auto"/>
        </w:rPr>
      </w:pPr>
      <w:r w:rsidRPr="00D3297F">
        <w:rPr>
          <w:rFonts w:ascii="Times New Roman" w:hAnsi="Times New Roman" w:cs="Times New Roman"/>
          <w:color w:val="auto"/>
        </w:rPr>
        <w:lastRenderedPageBreak/>
        <w:t xml:space="preserve">СЭЗ В </w:t>
      </w:r>
      <w:r w:rsidR="00D3297F" w:rsidRPr="00D3297F">
        <w:rPr>
          <w:rFonts w:ascii="Times New Roman" w:hAnsi="Times New Roman" w:cs="Times New Roman"/>
          <w:color w:val="auto"/>
        </w:rPr>
        <w:t>Кыргызской Республике</w:t>
      </w:r>
    </w:p>
    <w:p w:rsidR="008B7EA7" w:rsidRPr="00D3297F" w:rsidRDefault="008B7EA7" w:rsidP="008B7EA7">
      <w:pPr>
        <w:spacing w:line="240" w:lineRule="auto"/>
        <w:jc w:val="center"/>
        <w:rPr>
          <w:rFonts w:ascii="Times New Roman" w:hAnsi="Times New Roman" w:cs="Times New Roman"/>
          <w:b/>
          <w:sz w:val="28"/>
          <w:szCs w:val="28"/>
        </w:rPr>
      </w:pPr>
      <w:r w:rsidRPr="00D3297F">
        <w:rPr>
          <w:rFonts w:ascii="Times New Roman" w:hAnsi="Times New Roman" w:cs="Times New Roman"/>
          <w:b/>
          <w:sz w:val="28"/>
          <w:szCs w:val="28"/>
        </w:rPr>
        <w:t>СЭЗ Бишкек</w:t>
      </w:r>
    </w:p>
    <w:tbl>
      <w:tblPr>
        <w:tblStyle w:val="a5"/>
        <w:tblW w:w="9782" w:type="dxa"/>
        <w:tblInd w:w="-318" w:type="dxa"/>
        <w:tblLook w:val="04A0" w:firstRow="1" w:lastRow="0" w:firstColumn="1" w:lastColumn="0" w:noHBand="0" w:noVBand="1"/>
      </w:tblPr>
      <w:tblGrid>
        <w:gridCol w:w="3120"/>
        <w:gridCol w:w="6662"/>
      </w:tblGrid>
      <w:tr w:rsidR="00D3297F" w:rsidRPr="00D3297F" w:rsidTr="0032708C">
        <w:tc>
          <w:tcPr>
            <w:tcW w:w="3120" w:type="dxa"/>
          </w:tcPr>
          <w:p w:rsidR="008B7EA7" w:rsidRPr="00D3297F" w:rsidRDefault="008B7EA7" w:rsidP="00216197">
            <w:pPr>
              <w:rPr>
                <w:rFonts w:ascii="Times New Roman" w:hAnsi="Times New Roman" w:cs="Times New Roman"/>
                <w:b/>
                <w:sz w:val="28"/>
                <w:szCs w:val="28"/>
              </w:rPr>
            </w:pPr>
            <w:r w:rsidRPr="00D3297F">
              <w:rPr>
                <w:rFonts w:ascii="Times New Roman" w:hAnsi="Times New Roman" w:cs="Times New Roman"/>
                <w:b/>
                <w:sz w:val="28"/>
                <w:szCs w:val="28"/>
              </w:rPr>
              <w:t>Параметр</w:t>
            </w:r>
          </w:p>
        </w:tc>
        <w:tc>
          <w:tcPr>
            <w:tcW w:w="6662"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Величина/характеристика</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Локация</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Субзона «ВДНХ»</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Субзона «Ак-Чий»</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Субзона «Кара-Балта»</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Общая площадь территории СЭЗ</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Общая площадь 346,09 га:</w:t>
            </w:r>
          </w:p>
          <w:p w:rsidR="008B7EA7" w:rsidRPr="00D3297F" w:rsidRDefault="008B7EA7" w:rsidP="00BD5C48">
            <w:pPr>
              <w:pStyle w:val="a3"/>
              <w:numPr>
                <w:ilvl w:val="0"/>
                <w:numId w:val="6"/>
              </w:numPr>
              <w:tabs>
                <w:tab w:val="left" w:pos="328"/>
                <w:tab w:val="left" w:pos="892"/>
              </w:tabs>
              <w:ind w:left="33" w:firstLine="0"/>
              <w:rPr>
                <w:rFonts w:ascii="Times New Roman" w:hAnsi="Times New Roman" w:cs="Times New Roman"/>
                <w:sz w:val="28"/>
                <w:szCs w:val="28"/>
              </w:rPr>
            </w:pPr>
            <w:r w:rsidRPr="00D3297F">
              <w:rPr>
                <w:rFonts w:ascii="Times New Roman" w:hAnsi="Times New Roman" w:cs="Times New Roman"/>
                <w:sz w:val="28"/>
                <w:szCs w:val="28"/>
              </w:rPr>
              <w:t>Субзона «ВДНХ» - 43 га</w:t>
            </w:r>
          </w:p>
          <w:p w:rsidR="008B7EA7" w:rsidRPr="00D3297F" w:rsidRDefault="008B7EA7" w:rsidP="00BD5C48">
            <w:pPr>
              <w:pStyle w:val="a3"/>
              <w:numPr>
                <w:ilvl w:val="0"/>
                <w:numId w:val="6"/>
              </w:numPr>
              <w:tabs>
                <w:tab w:val="left" w:pos="328"/>
                <w:tab w:val="left" w:pos="892"/>
              </w:tabs>
              <w:ind w:left="33" w:firstLine="0"/>
              <w:rPr>
                <w:rFonts w:ascii="Times New Roman" w:hAnsi="Times New Roman" w:cs="Times New Roman"/>
                <w:sz w:val="28"/>
                <w:szCs w:val="28"/>
              </w:rPr>
            </w:pPr>
            <w:r w:rsidRPr="00D3297F">
              <w:rPr>
                <w:rFonts w:ascii="Times New Roman" w:hAnsi="Times New Roman" w:cs="Times New Roman"/>
                <w:sz w:val="28"/>
                <w:szCs w:val="28"/>
              </w:rPr>
              <w:t>Субзона «Ак-Чий» - 203,09 га</w:t>
            </w:r>
          </w:p>
          <w:p w:rsidR="008B7EA7" w:rsidRPr="00D3297F" w:rsidRDefault="008B7EA7" w:rsidP="00BD5C48">
            <w:pPr>
              <w:pStyle w:val="a3"/>
              <w:numPr>
                <w:ilvl w:val="0"/>
                <w:numId w:val="6"/>
              </w:numPr>
              <w:tabs>
                <w:tab w:val="left" w:pos="328"/>
                <w:tab w:val="left" w:pos="892"/>
              </w:tabs>
              <w:ind w:left="33" w:firstLine="0"/>
              <w:rPr>
                <w:rFonts w:ascii="Times New Roman" w:hAnsi="Times New Roman" w:cs="Times New Roman"/>
                <w:sz w:val="28"/>
                <w:szCs w:val="28"/>
              </w:rPr>
            </w:pPr>
            <w:r w:rsidRPr="00D3297F">
              <w:rPr>
                <w:rFonts w:ascii="Times New Roman" w:hAnsi="Times New Roman" w:cs="Times New Roman"/>
                <w:sz w:val="28"/>
                <w:szCs w:val="28"/>
              </w:rPr>
              <w:t>Субзона «Кара-Балта» - 100 га</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Освоенная территория</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211,09 га</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Из всех территорий наиболее освоенным является субзона «ВДНХ», а наименее развитым субзона «Кара-Балта»</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Неосвоенная территория</w:t>
            </w:r>
          </w:p>
        </w:tc>
        <w:tc>
          <w:tcPr>
            <w:tcW w:w="6662" w:type="dxa"/>
          </w:tcPr>
          <w:p w:rsidR="008B7EA7" w:rsidRPr="00D3297F" w:rsidRDefault="008B7EA7" w:rsidP="00C941F4">
            <w:pPr>
              <w:ind w:firstLine="459"/>
              <w:rPr>
                <w:rFonts w:ascii="Times New Roman" w:hAnsi="Times New Roman" w:cs="Times New Roman"/>
                <w:sz w:val="28"/>
                <w:szCs w:val="28"/>
                <w:lang w:val="en-US"/>
              </w:rPr>
            </w:pPr>
            <w:r w:rsidRPr="00D3297F">
              <w:rPr>
                <w:rFonts w:ascii="Times New Roman" w:hAnsi="Times New Roman" w:cs="Times New Roman"/>
                <w:sz w:val="28"/>
                <w:szCs w:val="28"/>
              </w:rPr>
              <w:t>135 га</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Процент освоенности территории</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61%</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Год основания СЭЗ</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В 1992г. был создан СЭЗ «Бишкек»</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История развития СЭЗ</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В 1992г. был создан СЭЗ «Бишкек»</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В 2009г. для деятельности СЭЗ была передана субзона «Кара-Балта»</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В 2011г. субзону «Кара-Балта» расширили </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Генеральный директор</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ИрсалиевДуйшенИсмаилович</w:t>
            </w:r>
          </w:p>
        </w:tc>
      </w:tr>
      <w:tr w:rsidR="00D3297F" w:rsidRPr="00CF7356"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Контакты</w:t>
            </w:r>
          </w:p>
        </w:tc>
        <w:tc>
          <w:tcPr>
            <w:tcW w:w="6662" w:type="dxa"/>
          </w:tcPr>
          <w:p w:rsidR="008B7EA7" w:rsidRPr="00D3297F" w:rsidRDefault="008B7EA7" w:rsidP="00C941F4">
            <w:pPr>
              <w:ind w:firstLine="459"/>
              <w:rPr>
                <w:rFonts w:ascii="Times New Roman" w:hAnsi="Times New Roman" w:cs="Times New Roman"/>
                <w:sz w:val="28"/>
                <w:szCs w:val="28"/>
                <w:lang w:val="en-US"/>
              </w:rPr>
            </w:pPr>
            <w:r w:rsidRPr="00D3297F">
              <w:rPr>
                <w:rFonts w:ascii="Times New Roman" w:hAnsi="Times New Roman" w:cs="Times New Roman"/>
                <w:sz w:val="28"/>
                <w:szCs w:val="28"/>
              </w:rPr>
              <w:t>Тел</w:t>
            </w:r>
            <w:r w:rsidRPr="00D3297F">
              <w:rPr>
                <w:rFonts w:ascii="Times New Roman" w:hAnsi="Times New Roman" w:cs="Times New Roman"/>
                <w:sz w:val="28"/>
                <w:szCs w:val="28"/>
                <w:lang w:val="en-US"/>
              </w:rPr>
              <w:t>.: +996 312 55 13 16, +996 312 60 02 11</w:t>
            </w:r>
          </w:p>
          <w:p w:rsidR="008B7EA7" w:rsidRPr="00D3297F" w:rsidRDefault="008B7EA7" w:rsidP="00C941F4">
            <w:pPr>
              <w:ind w:firstLine="459"/>
              <w:rPr>
                <w:rFonts w:ascii="Times New Roman" w:hAnsi="Times New Roman" w:cs="Times New Roman"/>
                <w:sz w:val="28"/>
                <w:szCs w:val="28"/>
                <w:lang w:val="en-US"/>
              </w:rPr>
            </w:pPr>
            <w:r w:rsidRPr="00D3297F">
              <w:rPr>
                <w:rFonts w:ascii="Times New Roman" w:hAnsi="Times New Roman" w:cs="Times New Roman"/>
                <w:sz w:val="28"/>
                <w:szCs w:val="28"/>
                <w:lang w:val="en-US"/>
              </w:rPr>
              <w:t xml:space="preserve">e-mail: </w:t>
            </w:r>
            <w:hyperlink r:id="rId8" w:history="1">
              <w:r w:rsidRPr="00D3297F">
                <w:rPr>
                  <w:rStyle w:val="a4"/>
                  <w:rFonts w:ascii="Times New Roman" w:hAnsi="Times New Roman" w:cs="Times New Roman"/>
                  <w:color w:val="auto"/>
                  <w:sz w:val="28"/>
                  <w:szCs w:val="28"/>
                  <w:lang w:val="en-US"/>
                </w:rPr>
                <w:t>opifez@mail.ru</w:t>
              </w:r>
            </w:hyperlink>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Деловая активность</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Доход генеральной дирекции более чем на 50% состоит из платежей производимые субъектами СЭЗ.</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Наибольший прирост дохода наблюдался в 2011г.</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С 2011г. темпы роста доходов генеральной дирекции колеблется 3-10%, а средний темп прироста составляет 4,5%. </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В 2012г. был отмечен отрицательный прирост с убытками для дирекции. </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Рентабельность продаж в период 2011г. – 2015г. составляет 20,2% с учетом убыточного периода.  </w:t>
            </w:r>
          </w:p>
        </w:tc>
      </w:tr>
      <w:tr w:rsidR="00D3297F" w:rsidRPr="00D3297F" w:rsidTr="0032708C">
        <w:trPr>
          <w:trHeight w:val="625"/>
        </w:trPr>
        <w:tc>
          <w:tcPr>
            <w:tcW w:w="3120" w:type="dxa"/>
            <w:tcBorders>
              <w:bottom w:val="nil"/>
            </w:tcBorders>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Количество зарегистрированных субъектов СЭЗ </w:t>
            </w:r>
          </w:p>
        </w:tc>
        <w:tc>
          <w:tcPr>
            <w:tcW w:w="6662" w:type="dxa"/>
            <w:tcBorders>
              <w:bottom w:val="single" w:sz="4" w:space="0" w:color="auto"/>
            </w:tcBorders>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374 субъекта</w:t>
            </w:r>
          </w:p>
        </w:tc>
      </w:tr>
      <w:tr w:rsidR="00D3297F" w:rsidRPr="00D3297F" w:rsidTr="0032708C">
        <w:trPr>
          <w:trHeight w:val="625"/>
        </w:trPr>
        <w:tc>
          <w:tcPr>
            <w:tcW w:w="3120" w:type="dxa"/>
            <w:tcBorders>
              <w:bottom w:val="nil"/>
            </w:tcBorders>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Количество ликвидированных и лишенных статуса субъектов</w:t>
            </w:r>
          </w:p>
        </w:tc>
        <w:tc>
          <w:tcPr>
            <w:tcW w:w="6662" w:type="dxa"/>
            <w:vMerge w:val="restart"/>
            <w:tcBorders>
              <w:bottom w:val="single" w:sz="4" w:space="0" w:color="auto"/>
            </w:tcBorders>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421 субъект</w:t>
            </w:r>
          </w:p>
          <w:p w:rsidR="006C0DEF" w:rsidRPr="00D3297F" w:rsidRDefault="006C0DEF" w:rsidP="00C941F4">
            <w:pPr>
              <w:ind w:firstLine="459"/>
              <w:rPr>
                <w:rFonts w:ascii="Times New Roman" w:hAnsi="Times New Roman" w:cs="Times New Roman"/>
                <w:sz w:val="28"/>
                <w:szCs w:val="28"/>
              </w:rPr>
            </w:pPr>
          </w:p>
          <w:p w:rsidR="006C0DEF" w:rsidRPr="00D3297F" w:rsidRDefault="006C0DEF" w:rsidP="00C941F4">
            <w:pPr>
              <w:ind w:firstLine="459"/>
              <w:rPr>
                <w:rFonts w:ascii="Times New Roman" w:hAnsi="Times New Roman" w:cs="Times New Roman"/>
                <w:sz w:val="28"/>
                <w:szCs w:val="28"/>
              </w:rPr>
            </w:pPr>
          </w:p>
        </w:tc>
      </w:tr>
      <w:tr w:rsidR="00D3297F" w:rsidRPr="00D3297F" w:rsidTr="0032708C">
        <w:trPr>
          <w:trHeight w:val="112"/>
        </w:trPr>
        <w:tc>
          <w:tcPr>
            <w:tcW w:w="3120" w:type="dxa"/>
            <w:tcBorders>
              <w:top w:val="nil"/>
              <w:bottom w:val="single" w:sz="4" w:space="0" w:color="auto"/>
            </w:tcBorders>
          </w:tcPr>
          <w:p w:rsidR="008B7EA7" w:rsidRPr="00D3297F" w:rsidRDefault="008B7EA7" w:rsidP="00216197">
            <w:pPr>
              <w:rPr>
                <w:rFonts w:ascii="Times New Roman" w:hAnsi="Times New Roman" w:cs="Times New Roman"/>
                <w:sz w:val="28"/>
                <w:szCs w:val="28"/>
              </w:rPr>
            </w:pPr>
          </w:p>
        </w:tc>
        <w:tc>
          <w:tcPr>
            <w:tcW w:w="6662" w:type="dxa"/>
            <w:vMerge/>
          </w:tcPr>
          <w:p w:rsidR="008B7EA7" w:rsidRPr="00D3297F" w:rsidRDefault="008B7EA7" w:rsidP="00C941F4">
            <w:pPr>
              <w:ind w:firstLine="459"/>
              <w:rPr>
                <w:rFonts w:ascii="Times New Roman" w:hAnsi="Times New Roman" w:cs="Times New Roman"/>
                <w:sz w:val="28"/>
                <w:szCs w:val="28"/>
              </w:rPr>
            </w:pP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Причины выхода субъектов из СЭЗ</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Ключевые аргументы:</w:t>
            </w:r>
          </w:p>
          <w:p w:rsidR="008B7EA7" w:rsidRPr="00D3297F" w:rsidRDefault="008B7EA7" w:rsidP="00C941F4">
            <w:pPr>
              <w:pStyle w:val="a3"/>
              <w:numPr>
                <w:ilvl w:val="0"/>
                <w:numId w:val="11"/>
              </w:numPr>
              <w:ind w:firstLine="459"/>
              <w:rPr>
                <w:rFonts w:ascii="Times New Roman" w:hAnsi="Times New Roman" w:cs="Times New Roman"/>
                <w:sz w:val="28"/>
                <w:szCs w:val="28"/>
              </w:rPr>
            </w:pPr>
            <w:r w:rsidRPr="00D3297F">
              <w:rPr>
                <w:rFonts w:ascii="Times New Roman" w:hAnsi="Times New Roman" w:cs="Times New Roman"/>
                <w:sz w:val="28"/>
                <w:szCs w:val="28"/>
              </w:rPr>
              <w:t>В связи с отсутствием деятельности в течение длительного периода (основная причина)</w:t>
            </w:r>
          </w:p>
          <w:p w:rsidR="008B7EA7" w:rsidRPr="00D3297F" w:rsidRDefault="008B7EA7" w:rsidP="00C941F4">
            <w:pPr>
              <w:pStyle w:val="a3"/>
              <w:numPr>
                <w:ilvl w:val="0"/>
                <w:numId w:val="11"/>
              </w:numPr>
              <w:ind w:firstLine="459"/>
              <w:rPr>
                <w:rFonts w:ascii="Times New Roman" w:hAnsi="Times New Roman" w:cs="Times New Roman"/>
                <w:sz w:val="28"/>
                <w:szCs w:val="28"/>
              </w:rPr>
            </w:pPr>
            <w:r w:rsidRPr="00D3297F">
              <w:rPr>
                <w:rFonts w:ascii="Times New Roman" w:hAnsi="Times New Roman" w:cs="Times New Roman"/>
                <w:sz w:val="28"/>
                <w:szCs w:val="28"/>
              </w:rPr>
              <w:t>Решением Бишкекского межрайонного суда</w:t>
            </w:r>
          </w:p>
          <w:p w:rsidR="008B7EA7" w:rsidRPr="00D3297F" w:rsidRDefault="008B7EA7" w:rsidP="00C941F4">
            <w:pPr>
              <w:pStyle w:val="a3"/>
              <w:numPr>
                <w:ilvl w:val="0"/>
                <w:numId w:val="11"/>
              </w:numPr>
              <w:ind w:firstLine="459"/>
              <w:rPr>
                <w:rFonts w:ascii="Times New Roman" w:hAnsi="Times New Roman" w:cs="Times New Roman"/>
                <w:sz w:val="28"/>
                <w:szCs w:val="28"/>
              </w:rPr>
            </w:pPr>
            <w:r w:rsidRPr="00D3297F">
              <w:rPr>
                <w:rFonts w:ascii="Times New Roman" w:hAnsi="Times New Roman" w:cs="Times New Roman"/>
                <w:sz w:val="28"/>
                <w:szCs w:val="28"/>
              </w:rPr>
              <w:t>На основании решения генеральной дирекции</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Основной период выхода/ликвидации приходится на 2013г.-2014г.</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Преимущественно все выведенные предприятия были лишены статуса, нежели ликвидировались.</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Виды деятельности субъектов</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Материалы из полиэтилена, металлические строительные изделия, трубы, двери, окна, электрические счетчики, электроконвекторы, клейкая бумага, скотч, запасные части сельхозмашин, </w:t>
            </w:r>
            <w:r w:rsidR="009210CA" w:rsidRPr="00D3297F">
              <w:rPr>
                <w:rFonts w:ascii="Times New Roman" w:hAnsi="Times New Roman" w:cs="Times New Roman"/>
                <w:sz w:val="28"/>
                <w:szCs w:val="28"/>
              </w:rPr>
              <w:t>лакокрасочные, мебель</w:t>
            </w:r>
            <w:r w:rsidRPr="00D3297F">
              <w:rPr>
                <w:rFonts w:ascii="Times New Roman" w:hAnsi="Times New Roman" w:cs="Times New Roman"/>
                <w:sz w:val="28"/>
                <w:szCs w:val="28"/>
              </w:rPr>
              <w:t xml:space="preserve">, шкуры, швейная продукция, одеяло, матрацы, пастельное белье, детские колготки, ювелирные изделия, обувь, галоши, программное обеспечение, чай, кофе, вода, сок, мука, томатная паста, нават, БАД, сигареты, лапша, печенье, одноразовая посуда, быстрого приготовления, салфетки бумажные, </w:t>
            </w:r>
            <w:r w:rsidR="00897DE0" w:rsidRPr="00D3297F">
              <w:rPr>
                <w:rFonts w:ascii="Times New Roman" w:hAnsi="Times New Roman" w:cs="Times New Roman"/>
                <w:sz w:val="28"/>
                <w:szCs w:val="28"/>
              </w:rPr>
              <w:t>мыло моющие.</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Субъекты СЭЗ ведут деятельность как по специальному режиму, так и по общему налоговому режиму </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Будущие проекты субъектов СЭЗ</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Генеральная дирекция располагает 5-тью обращения</w:t>
            </w:r>
            <w:r w:rsidR="001467A7" w:rsidRPr="00D3297F">
              <w:rPr>
                <w:rFonts w:ascii="Times New Roman" w:hAnsi="Times New Roman" w:cs="Times New Roman"/>
                <w:sz w:val="28"/>
                <w:szCs w:val="28"/>
              </w:rPr>
              <w:t>ми</w:t>
            </w:r>
            <w:r w:rsidRPr="00D3297F">
              <w:rPr>
                <w:rFonts w:ascii="Times New Roman" w:hAnsi="Times New Roman" w:cs="Times New Roman"/>
                <w:sz w:val="28"/>
                <w:szCs w:val="28"/>
              </w:rPr>
              <w:t xml:space="preserve"> на вступление в субъекты СЭЗ</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Стратегический менеджмент</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Генеральная дирекция ведет тактический и операционный менеджмент.</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Стратегического менеджмента в системе управления не имеется</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У Генеральной дирекции имеется план действий на 2016-2017гг. </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Задачи, поставленные в рамках данного плана действий нацелены на развитие внутренних процессов, улучшение инфраструктуры</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Доход Генеральной дирекции за 2010 – 2016гг.</w:t>
            </w:r>
          </w:p>
        </w:tc>
        <w:tc>
          <w:tcPr>
            <w:tcW w:w="6662" w:type="dxa"/>
          </w:tcPr>
          <w:p w:rsidR="008B7EA7" w:rsidRPr="00D3297F" w:rsidRDefault="008B7EA7" w:rsidP="00C941F4">
            <w:pPr>
              <w:pStyle w:val="a3"/>
              <w:numPr>
                <w:ilvl w:val="0"/>
                <w:numId w:val="7"/>
              </w:numPr>
              <w:ind w:firstLine="459"/>
              <w:rPr>
                <w:rFonts w:ascii="Times New Roman" w:hAnsi="Times New Roman" w:cs="Times New Roman"/>
                <w:sz w:val="28"/>
                <w:szCs w:val="28"/>
              </w:rPr>
            </w:pPr>
            <w:r w:rsidRPr="00D3297F">
              <w:rPr>
                <w:rFonts w:ascii="Times New Roman" w:hAnsi="Times New Roman" w:cs="Times New Roman"/>
                <w:sz w:val="28"/>
                <w:szCs w:val="28"/>
              </w:rPr>
              <w:t>2010г. – 137,25 млн сом</w:t>
            </w:r>
          </w:p>
          <w:p w:rsidR="008B7EA7" w:rsidRPr="00D3297F" w:rsidRDefault="008B7EA7" w:rsidP="00C941F4">
            <w:pPr>
              <w:pStyle w:val="a3"/>
              <w:numPr>
                <w:ilvl w:val="0"/>
                <w:numId w:val="7"/>
              </w:numPr>
              <w:ind w:firstLine="459"/>
              <w:rPr>
                <w:rFonts w:ascii="Times New Roman" w:hAnsi="Times New Roman" w:cs="Times New Roman"/>
                <w:sz w:val="28"/>
                <w:szCs w:val="28"/>
              </w:rPr>
            </w:pPr>
            <w:r w:rsidRPr="00D3297F">
              <w:rPr>
                <w:rFonts w:ascii="Times New Roman" w:hAnsi="Times New Roman" w:cs="Times New Roman"/>
                <w:sz w:val="28"/>
                <w:szCs w:val="28"/>
              </w:rPr>
              <w:t>2011г. – 175,63 млн. сом</w:t>
            </w:r>
          </w:p>
          <w:p w:rsidR="008B7EA7" w:rsidRPr="00D3297F" w:rsidRDefault="008B7EA7" w:rsidP="00C941F4">
            <w:pPr>
              <w:pStyle w:val="a3"/>
              <w:numPr>
                <w:ilvl w:val="0"/>
                <w:numId w:val="7"/>
              </w:numPr>
              <w:ind w:firstLine="459"/>
              <w:rPr>
                <w:rFonts w:ascii="Times New Roman" w:hAnsi="Times New Roman" w:cs="Times New Roman"/>
                <w:sz w:val="28"/>
                <w:szCs w:val="28"/>
              </w:rPr>
            </w:pPr>
            <w:r w:rsidRPr="00D3297F">
              <w:rPr>
                <w:rFonts w:ascii="Times New Roman" w:hAnsi="Times New Roman" w:cs="Times New Roman"/>
                <w:sz w:val="28"/>
                <w:szCs w:val="28"/>
              </w:rPr>
              <w:t>2012г. – 173,26 млн. сом</w:t>
            </w:r>
          </w:p>
          <w:p w:rsidR="008B7EA7" w:rsidRPr="00D3297F" w:rsidRDefault="008B7EA7" w:rsidP="00C941F4">
            <w:pPr>
              <w:pStyle w:val="a3"/>
              <w:numPr>
                <w:ilvl w:val="0"/>
                <w:numId w:val="7"/>
              </w:numPr>
              <w:ind w:firstLine="459"/>
              <w:rPr>
                <w:rFonts w:ascii="Times New Roman" w:hAnsi="Times New Roman" w:cs="Times New Roman"/>
                <w:sz w:val="28"/>
                <w:szCs w:val="28"/>
              </w:rPr>
            </w:pPr>
            <w:r w:rsidRPr="00D3297F">
              <w:rPr>
                <w:rFonts w:ascii="Times New Roman" w:hAnsi="Times New Roman" w:cs="Times New Roman"/>
                <w:sz w:val="28"/>
                <w:szCs w:val="28"/>
              </w:rPr>
              <w:t>2013г. – 185,95 млн. сом</w:t>
            </w:r>
          </w:p>
          <w:p w:rsidR="008B7EA7" w:rsidRPr="00D3297F" w:rsidRDefault="008B7EA7" w:rsidP="00C941F4">
            <w:pPr>
              <w:pStyle w:val="a3"/>
              <w:numPr>
                <w:ilvl w:val="0"/>
                <w:numId w:val="7"/>
              </w:numPr>
              <w:ind w:firstLine="459"/>
              <w:rPr>
                <w:rFonts w:ascii="Times New Roman" w:hAnsi="Times New Roman" w:cs="Times New Roman"/>
                <w:sz w:val="28"/>
                <w:szCs w:val="28"/>
              </w:rPr>
            </w:pPr>
            <w:r w:rsidRPr="00D3297F">
              <w:rPr>
                <w:rFonts w:ascii="Times New Roman" w:hAnsi="Times New Roman" w:cs="Times New Roman"/>
                <w:sz w:val="28"/>
                <w:szCs w:val="28"/>
              </w:rPr>
              <w:t>2014г. – 199,69 млн. сом</w:t>
            </w:r>
          </w:p>
          <w:p w:rsidR="008B7EA7" w:rsidRPr="00D3297F" w:rsidRDefault="008B7EA7" w:rsidP="00C941F4">
            <w:pPr>
              <w:pStyle w:val="a3"/>
              <w:numPr>
                <w:ilvl w:val="0"/>
                <w:numId w:val="7"/>
              </w:numPr>
              <w:ind w:firstLine="459"/>
              <w:rPr>
                <w:rFonts w:ascii="Times New Roman" w:hAnsi="Times New Roman" w:cs="Times New Roman"/>
                <w:sz w:val="28"/>
                <w:szCs w:val="28"/>
              </w:rPr>
            </w:pPr>
            <w:r w:rsidRPr="00D3297F">
              <w:rPr>
                <w:rFonts w:ascii="Times New Roman" w:hAnsi="Times New Roman" w:cs="Times New Roman"/>
                <w:sz w:val="28"/>
                <w:szCs w:val="28"/>
              </w:rPr>
              <w:t>2015г. – 219,34 млн. сом</w:t>
            </w:r>
          </w:p>
          <w:p w:rsidR="008B7EA7" w:rsidRPr="00D3297F" w:rsidRDefault="008B7EA7" w:rsidP="00C941F4">
            <w:pPr>
              <w:pStyle w:val="a3"/>
              <w:numPr>
                <w:ilvl w:val="0"/>
                <w:numId w:val="7"/>
              </w:numPr>
              <w:ind w:firstLine="459"/>
              <w:rPr>
                <w:rFonts w:ascii="Times New Roman" w:hAnsi="Times New Roman" w:cs="Times New Roman"/>
                <w:sz w:val="28"/>
                <w:szCs w:val="28"/>
              </w:rPr>
            </w:pPr>
            <w:r w:rsidRPr="00D3297F">
              <w:rPr>
                <w:rFonts w:ascii="Times New Roman" w:hAnsi="Times New Roman" w:cs="Times New Roman"/>
                <w:sz w:val="28"/>
                <w:szCs w:val="28"/>
              </w:rPr>
              <w:t>5 мес. 2016г. – 109, 79 млн.сом</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Структура дохода Генеральной дирекции</w:t>
            </w:r>
          </w:p>
        </w:tc>
        <w:tc>
          <w:tcPr>
            <w:tcW w:w="6662" w:type="dxa"/>
          </w:tcPr>
          <w:p w:rsidR="008B7EA7" w:rsidRPr="00D3297F" w:rsidRDefault="008B7EA7" w:rsidP="00C941F4">
            <w:pPr>
              <w:pStyle w:val="a3"/>
              <w:numPr>
                <w:ilvl w:val="0"/>
                <w:numId w:val="12"/>
              </w:numPr>
              <w:ind w:firstLine="459"/>
              <w:rPr>
                <w:rFonts w:ascii="Times New Roman" w:hAnsi="Times New Roman" w:cs="Times New Roman"/>
                <w:sz w:val="28"/>
                <w:szCs w:val="28"/>
              </w:rPr>
            </w:pPr>
            <w:r w:rsidRPr="00D3297F">
              <w:rPr>
                <w:rFonts w:ascii="Times New Roman" w:hAnsi="Times New Roman" w:cs="Times New Roman"/>
                <w:sz w:val="28"/>
                <w:szCs w:val="28"/>
              </w:rPr>
              <w:t>2% с оборота (54%, 59%, 65%, 68, 66%</w:t>
            </w:r>
          </w:p>
          <w:p w:rsidR="008B7EA7" w:rsidRPr="00D3297F" w:rsidRDefault="008B7EA7" w:rsidP="00C941F4">
            <w:pPr>
              <w:pStyle w:val="a3"/>
              <w:numPr>
                <w:ilvl w:val="0"/>
                <w:numId w:val="9"/>
              </w:numPr>
              <w:ind w:firstLine="459"/>
              <w:rPr>
                <w:rFonts w:ascii="Times New Roman" w:hAnsi="Times New Roman" w:cs="Times New Roman"/>
                <w:sz w:val="28"/>
                <w:szCs w:val="28"/>
              </w:rPr>
            </w:pPr>
            <w:r w:rsidRPr="00D3297F">
              <w:rPr>
                <w:rFonts w:ascii="Times New Roman" w:hAnsi="Times New Roman" w:cs="Times New Roman"/>
                <w:sz w:val="28"/>
                <w:szCs w:val="28"/>
              </w:rPr>
              <w:t>2010г. – 74,198 млн. сом (54% от всего дохода)</w:t>
            </w:r>
          </w:p>
          <w:p w:rsidR="008B7EA7" w:rsidRPr="00D3297F" w:rsidRDefault="008B7EA7" w:rsidP="00C941F4">
            <w:pPr>
              <w:pStyle w:val="a3"/>
              <w:numPr>
                <w:ilvl w:val="0"/>
                <w:numId w:val="9"/>
              </w:numPr>
              <w:ind w:firstLine="459"/>
              <w:rPr>
                <w:rFonts w:ascii="Times New Roman" w:hAnsi="Times New Roman" w:cs="Times New Roman"/>
                <w:sz w:val="28"/>
                <w:szCs w:val="28"/>
              </w:rPr>
            </w:pPr>
            <w:r w:rsidRPr="00D3297F">
              <w:rPr>
                <w:rFonts w:ascii="Times New Roman" w:hAnsi="Times New Roman" w:cs="Times New Roman"/>
                <w:sz w:val="28"/>
                <w:szCs w:val="28"/>
              </w:rPr>
              <w:t>2011г. – 104,97 млн. сом (59% от всего дохода)</w:t>
            </w:r>
          </w:p>
          <w:p w:rsidR="008B7EA7" w:rsidRPr="00D3297F" w:rsidRDefault="008B7EA7" w:rsidP="00C941F4">
            <w:pPr>
              <w:pStyle w:val="a3"/>
              <w:numPr>
                <w:ilvl w:val="0"/>
                <w:numId w:val="9"/>
              </w:numPr>
              <w:ind w:firstLine="459"/>
              <w:rPr>
                <w:rFonts w:ascii="Times New Roman" w:hAnsi="Times New Roman" w:cs="Times New Roman"/>
                <w:sz w:val="28"/>
                <w:szCs w:val="28"/>
              </w:rPr>
            </w:pPr>
            <w:r w:rsidRPr="00D3297F">
              <w:rPr>
                <w:rFonts w:ascii="Times New Roman" w:hAnsi="Times New Roman" w:cs="Times New Roman"/>
                <w:sz w:val="28"/>
                <w:szCs w:val="28"/>
              </w:rPr>
              <w:t>2012г. – 112, 22 млн. сом (65% от всего дохода)</w:t>
            </w:r>
          </w:p>
          <w:p w:rsidR="008B7EA7" w:rsidRPr="00D3297F" w:rsidRDefault="008B7EA7" w:rsidP="00C941F4">
            <w:pPr>
              <w:pStyle w:val="a3"/>
              <w:numPr>
                <w:ilvl w:val="0"/>
                <w:numId w:val="9"/>
              </w:numPr>
              <w:ind w:firstLine="459"/>
              <w:rPr>
                <w:rFonts w:ascii="Times New Roman" w:hAnsi="Times New Roman" w:cs="Times New Roman"/>
                <w:sz w:val="28"/>
                <w:szCs w:val="28"/>
              </w:rPr>
            </w:pPr>
            <w:r w:rsidRPr="00D3297F">
              <w:rPr>
                <w:rFonts w:ascii="Times New Roman" w:hAnsi="Times New Roman" w:cs="Times New Roman"/>
                <w:sz w:val="28"/>
                <w:szCs w:val="28"/>
              </w:rPr>
              <w:t>2013г. – 129,105 млн. сом (69% от всего дохода)</w:t>
            </w:r>
          </w:p>
          <w:p w:rsidR="008B7EA7" w:rsidRPr="00D3297F" w:rsidRDefault="008B7EA7" w:rsidP="00C941F4">
            <w:pPr>
              <w:pStyle w:val="a3"/>
              <w:numPr>
                <w:ilvl w:val="0"/>
                <w:numId w:val="9"/>
              </w:numPr>
              <w:ind w:firstLine="459"/>
              <w:rPr>
                <w:rFonts w:ascii="Times New Roman" w:hAnsi="Times New Roman" w:cs="Times New Roman"/>
                <w:sz w:val="28"/>
                <w:szCs w:val="28"/>
              </w:rPr>
            </w:pPr>
            <w:r w:rsidRPr="00D3297F">
              <w:rPr>
                <w:rFonts w:ascii="Times New Roman" w:hAnsi="Times New Roman" w:cs="Times New Roman"/>
                <w:sz w:val="28"/>
                <w:szCs w:val="28"/>
              </w:rPr>
              <w:t>2014г. – 135,55 млн. сом (68% от всего дохода)</w:t>
            </w:r>
          </w:p>
          <w:p w:rsidR="008B7EA7" w:rsidRPr="00D3297F" w:rsidRDefault="008B7EA7" w:rsidP="00C941F4">
            <w:pPr>
              <w:pStyle w:val="a3"/>
              <w:numPr>
                <w:ilvl w:val="0"/>
                <w:numId w:val="9"/>
              </w:numPr>
              <w:ind w:firstLine="459"/>
              <w:rPr>
                <w:rFonts w:ascii="Times New Roman" w:hAnsi="Times New Roman" w:cs="Times New Roman"/>
                <w:sz w:val="28"/>
                <w:szCs w:val="28"/>
              </w:rPr>
            </w:pPr>
            <w:r w:rsidRPr="00D3297F">
              <w:rPr>
                <w:rFonts w:ascii="Times New Roman" w:hAnsi="Times New Roman" w:cs="Times New Roman"/>
                <w:sz w:val="28"/>
                <w:szCs w:val="28"/>
              </w:rPr>
              <w:t>2015г. – 144,355 млн. сом (66% от всего дохода)</w:t>
            </w:r>
          </w:p>
          <w:p w:rsidR="008B7EA7" w:rsidRPr="00D3297F" w:rsidRDefault="008B7EA7" w:rsidP="00C941F4">
            <w:pPr>
              <w:pStyle w:val="a3"/>
              <w:numPr>
                <w:ilvl w:val="0"/>
                <w:numId w:val="9"/>
              </w:numPr>
              <w:ind w:firstLine="459"/>
              <w:rPr>
                <w:rFonts w:ascii="Times New Roman" w:hAnsi="Times New Roman" w:cs="Times New Roman"/>
                <w:sz w:val="28"/>
                <w:szCs w:val="28"/>
              </w:rPr>
            </w:pPr>
            <w:r w:rsidRPr="00D3297F">
              <w:rPr>
                <w:rFonts w:ascii="Times New Roman" w:hAnsi="Times New Roman" w:cs="Times New Roman"/>
                <w:sz w:val="28"/>
                <w:szCs w:val="28"/>
              </w:rPr>
              <w:t>5 мес.2016г. – 7,96 млн. сом</w:t>
            </w:r>
          </w:p>
          <w:p w:rsidR="008B7EA7" w:rsidRPr="00D3297F" w:rsidRDefault="008B7EA7" w:rsidP="00C941F4">
            <w:pPr>
              <w:ind w:firstLine="742"/>
              <w:rPr>
                <w:rFonts w:ascii="Times New Roman" w:hAnsi="Times New Roman" w:cs="Times New Roman"/>
                <w:sz w:val="28"/>
                <w:szCs w:val="28"/>
              </w:rPr>
            </w:pPr>
            <w:r w:rsidRPr="00D3297F">
              <w:rPr>
                <w:rFonts w:ascii="Times New Roman" w:hAnsi="Times New Roman" w:cs="Times New Roman"/>
                <w:sz w:val="28"/>
                <w:szCs w:val="28"/>
              </w:rPr>
              <w:t>1% будет применяться с 2017г.</w:t>
            </w:r>
          </w:p>
          <w:p w:rsidR="008B7EA7" w:rsidRPr="00D3297F" w:rsidRDefault="008B7EA7" w:rsidP="00C941F4">
            <w:pPr>
              <w:pStyle w:val="a3"/>
              <w:numPr>
                <w:ilvl w:val="0"/>
                <w:numId w:val="12"/>
              </w:numPr>
              <w:ind w:left="33" w:firstLine="709"/>
              <w:rPr>
                <w:rFonts w:ascii="Times New Roman" w:hAnsi="Times New Roman" w:cs="Times New Roman"/>
                <w:sz w:val="28"/>
                <w:szCs w:val="28"/>
              </w:rPr>
            </w:pPr>
            <w:r w:rsidRPr="00D3297F">
              <w:rPr>
                <w:rFonts w:ascii="Times New Roman" w:hAnsi="Times New Roman" w:cs="Times New Roman"/>
                <w:sz w:val="28"/>
                <w:szCs w:val="28"/>
              </w:rPr>
              <w:t>Аренда земельных участков, стоимость которого определяется инфраструктурными условиями конкретного участка, который варьирует 1-5 долларов США/кв.м/месяц</w:t>
            </w:r>
          </w:p>
          <w:p w:rsidR="008B7EA7" w:rsidRPr="00D3297F" w:rsidRDefault="000D22CA" w:rsidP="00C941F4">
            <w:pPr>
              <w:pStyle w:val="a3"/>
              <w:numPr>
                <w:ilvl w:val="0"/>
                <w:numId w:val="12"/>
              </w:numPr>
              <w:ind w:firstLine="459"/>
              <w:rPr>
                <w:rFonts w:ascii="Times New Roman" w:hAnsi="Times New Roman" w:cs="Times New Roman"/>
                <w:sz w:val="28"/>
                <w:szCs w:val="28"/>
              </w:rPr>
            </w:pPr>
            <w:r w:rsidRPr="00D3297F">
              <w:rPr>
                <w:rFonts w:ascii="Times New Roman" w:hAnsi="Times New Roman" w:cs="Times New Roman"/>
                <w:sz w:val="28"/>
                <w:szCs w:val="28"/>
              </w:rPr>
              <w:t>Услуги,</w:t>
            </w:r>
            <w:r w:rsidR="008B7EA7" w:rsidRPr="00D3297F">
              <w:rPr>
                <w:rFonts w:ascii="Times New Roman" w:hAnsi="Times New Roman" w:cs="Times New Roman"/>
                <w:sz w:val="28"/>
                <w:szCs w:val="28"/>
              </w:rPr>
              <w:t xml:space="preserve"> оказываемые субъектам</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Расходы Генеральной дирекции за 2010 – 2016гг.</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Ключевые расходы генеральной дирекции:</w:t>
            </w:r>
          </w:p>
          <w:p w:rsidR="008B7EA7" w:rsidRPr="00D3297F" w:rsidRDefault="008B7EA7" w:rsidP="00C941F4">
            <w:pPr>
              <w:pStyle w:val="a3"/>
              <w:numPr>
                <w:ilvl w:val="0"/>
                <w:numId w:val="13"/>
              </w:numPr>
              <w:ind w:firstLine="459"/>
              <w:rPr>
                <w:rFonts w:ascii="Times New Roman" w:hAnsi="Times New Roman" w:cs="Times New Roman"/>
                <w:sz w:val="28"/>
                <w:szCs w:val="28"/>
              </w:rPr>
            </w:pPr>
            <w:r w:rsidRPr="00D3297F">
              <w:rPr>
                <w:rFonts w:ascii="Times New Roman" w:hAnsi="Times New Roman" w:cs="Times New Roman"/>
                <w:sz w:val="28"/>
                <w:szCs w:val="28"/>
              </w:rPr>
              <w:t>Заработная плата сотрудников</w:t>
            </w:r>
          </w:p>
          <w:p w:rsidR="008B7EA7" w:rsidRPr="00D3297F" w:rsidRDefault="008B7EA7" w:rsidP="00C941F4">
            <w:pPr>
              <w:pStyle w:val="a3"/>
              <w:numPr>
                <w:ilvl w:val="0"/>
                <w:numId w:val="13"/>
              </w:numPr>
              <w:ind w:firstLine="459"/>
              <w:rPr>
                <w:rFonts w:ascii="Times New Roman" w:hAnsi="Times New Roman" w:cs="Times New Roman"/>
                <w:sz w:val="28"/>
                <w:szCs w:val="28"/>
              </w:rPr>
            </w:pPr>
            <w:r w:rsidRPr="00D3297F">
              <w:rPr>
                <w:rFonts w:ascii="Times New Roman" w:hAnsi="Times New Roman" w:cs="Times New Roman"/>
                <w:sz w:val="28"/>
                <w:szCs w:val="28"/>
              </w:rPr>
              <w:t>Отчисления в социальный фонд</w:t>
            </w:r>
          </w:p>
          <w:p w:rsidR="008B7EA7" w:rsidRPr="00D3297F" w:rsidRDefault="008B7EA7" w:rsidP="00C941F4">
            <w:pPr>
              <w:pStyle w:val="a3"/>
              <w:numPr>
                <w:ilvl w:val="0"/>
                <w:numId w:val="13"/>
              </w:numPr>
              <w:ind w:firstLine="459"/>
              <w:rPr>
                <w:rFonts w:ascii="Times New Roman" w:hAnsi="Times New Roman" w:cs="Times New Roman"/>
                <w:sz w:val="28"/>
                <w:szCs w:val="28"/>
              </w:rPr>
            </w:pPr>
            <w:r w:rsidRPr="00D3297F">
              <w:rPr>
                <w:rFonts w:ascii="Times New Roman" w:hAnsi="Times New Roman" w:cs="Times New Roman"/>
                <w:sz w:val="28"/>
                <w:szCs w:val="28"/>
              </w:rPr>
              <w:t>Поддержка инфраструктуры</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Прибыльность/ убыточность Генеральной дирекции</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На 24.06.2016г. сумма непогашенных платежей субъектами СЭЗ составил 3, 957 млн. сом. Причиной неплатежей является финансовое затруднение субъектов.</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Прибыль Генеральной дирекции:</w:t>
            </w:r>
          </w:p>
          <w:p w:rsidR="008B7EA7" w:rsidRPr="00D3297F" w:rsidRDefault="008B7EA7" w:rsidP="00C941F4">
            <w:pPr>
              <w:pStyle w:val="a3"/>
              <w:numPr>
                <w:ilvl w:val="0"/>
                <w:numId w:val="14"/>
              </w:numPr>
              <w:ind w:firstLine="459"/>
              <w:rPr>
                <w:rFonts w:ascii="Times New Roman" w:hAnsi="Times New Roman" w:cs="Times New Roman"/>
                <w:sz w:val="28"/>
                <w:szCs w:val="28"/>
              </w:rPr>
            </w:pPr>
            <w:r w:rsidRPr="00D3297F">
              <w:rPr>
                <w:rFonts w:ascii="Times New Roman" w:hAnsi="Times New Roman" w:cs="Times New Roman"/>
                <w:sz w:val="28"/>
                <w:szCs w:val="28"/>
              </w:rPr>
              <w:t>2010г. – 14 646,3 сом</w:t>
            </w:r>
          </w:p>
          <w:p w:rsidR="008B7EA7" w:rsidRPr="00D3297F" w:rsidRDefault="008B7EA7" w:rsidP="00C941F4">
            <w:pPr>
              <w:pStyle w:val="a3"/>
              <w:numPr>
                <w:ilvl w:val="0"/>
                <w:numId w:val="14"/>
              </w:numPr>
              <w:ind w:firstLine="459"/>
              <w:rPr>
                <w:rFonts w:ascii="Times New Roman" w:hAnsi="Times New Roman" w:cs="Times New Roman"/>
                <w:sz w:val="28"/>
                <w:szCs w:val="28"/>
              </w:rPr>
            </w:pPr>
            <w:r w:rsidRPr="00D3297F">
              <w:rPr>
                <w:rFonts w:ascii="Times New Roman" w:hAnsi="Times New Roman" w:cs="Times New Roman"/>
                <w:sz w:val="28"/>
                <w:szCs w:val="28"/>
              </w:rPr>
              <w:t>2011г. – 42 228,7 сом</w:t>
            </w:r>
          </w:p>
          <w:p w:rsidR="008B7EA7" w:rsidRPr="00D3297F" w:rsidRDefault="008B7EA7" w:rsidP="00C941F4">
            <w:pPr>
              <w:pStyle w:val="a3"/>
              <w:numPr>
                <w:ilvl w:val="0"/>
                <w:numId w:val="14"/>
              </w:numPr>
              <w:ind w:firstLine="459"/>
              <w:rPr>
                <w:rFonts w:ascii="Times New Roman" w:hAnsi="Times New Roman" w:cs="Times New Roman"/>
                <w:sz w:val="28"/>
                <w:szCs w:val="28"/>
              </w:rPr>
            </w:pPr>
            <w:r w:rsidRPr="00D3297F">
              <w:rPr>
                <w:rFonts w:ascii="Times New Roman" w:hAnsi="Times New Roman" w:cs="Times New Roman"/>
                <w:sz w:val="28"/>
                <w:szCs w:val="28"/>
              </w:rPr>
              <w:t>2012г. - -4377,4 сом</w:t>
            </w:r>
          </w:p>
          <w:p w:rsidR="008B7EA7" w:rsidRPr="00D3297F" w:rsidRDefault="008B7EA7" w:rsidP="00C941F4">
            <w:pPr>
              <w:pStyle w:val="a3"/>
              <w:numPr>
                <w:ilvl w:val="0"/>
                <w:numId w:val="14"/>
              </w:numPr>
              <w:ind w:firstLine="459"/>
              <w:rPr>
                <w:rFonts w:ascii="Times New Roman" w:hAnsi="Times New Roman" w:cs="Times New Roman"/>
                <w:sz w:val="28"/>
                <w:szCs w:val="28"/>
              </w:rPr>
            </w:pPr>
            <w:r w:rsidRPr="00D3297F">
              <w:rPr>
                <w:rFonts w:ascii="Times New Roman" w:hAnsi="Times New Roman" w:cs="Times New Roman"/>
                <w:sz w:val="28"/>
                <w:szCs w:val="28"/>
              </w:rPr>
              <w:t>2013г. – 46 926,1 сом</w:t>
            </w:r>
          </w:p>
          <w:p w:rsidR="008B7EA7" w:rsidRPr="00D3297F" w:rsidRDefault="008B7EA7" w:rsidP="00C941F4">
            <w:pPr>
              <w:pStyle w:val="a3"/>
              <w:numPr>
                <w:ilvl w:val="0"/>
                <w:numId w:val="14"/>
              </w:numPr>
              <w:ind w:firstLine="459"/>
              <w:rPr>
                <w:rFonts w:ascii="Times New Roman" w:hAnsi="Times New Roman" w:cs="Times New Roman"/>
                <w:sz w:val="28"/>
                <w:szCs w:val="28"/>
              </w:rPr>
            </w:pPr>
            <w:r w:rsidRPr="00D3297F">
              <w:rPr>
                <w:rFonts w:ascii="Times New Roman" w:hAnsi="Times New Roman" w:cs="Times New Roman"/>
                <w:sz w:val="28"/>
                <w:szCs w:val="28"/>
              </w:rPr>
              <w:t>2014г. – 52 286,1 сом</w:t>
            </w:r>
          </w:p>
          <w:p w:rsidR="008B7EA7" w:rsidRPr="00D3297F" w:rsidRDefault="008B7EA7" w:rsidP="00C941F4">
            <w:pPr>
              <w:pStyle w:val="a3"/>
              <w:numPr>
                <w:ilvl w:val="0"/>
                <w:numId w:val="14"/>
              </w:numPr>
              <w:ind w:firstLine="459"/>
              <w:rPr>
                <w:rFonts w:ascii="Times New Roman" w:hAnsi="Times New Roman" w:cs="Times New Roman"/>
                <w:sz w:val="28"/>
                <w:szCs w:val="28"/>
              </w:rPr>
            </w:pPr>
            <w:r w:rsidRPr="00D3297F">
              <w:rPr>
                <w:rFonts w:ascii="Times New Roman" w:hAnsi="Times New Roman" w:cs="Times New Roman"/>
                <w:sz w:val="28"/>
                <w:szCs w:val="28"/>
              </w:rPr>
              <w:t>2015г. – 61 826,8 сом</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Рентабельность продаж:</w:t>
            </w:r>
          </w:p>
          <w:p w:rsidR="008B7EA7" w:rsidRPr="00D3297F" w:rsidRDefault="008B7EA7" w:rsidP="00C941F4">
            <w:pPr>
              <w:pStyle w:val="a3"/>
              <w:numPr>
                <w:ilvl w:val="0"/>
                <w:numId w:val="15"/>
              </w:numPr>
              <w:ind w:firstLine="459"/>
              <w:rPr>
                <w:rFonts w:ascii="Times New Roman" w:hAnsi="Times New Roman" w:cs="Times New Roman"/>
                <w:sz w:val="28"/>
                <w:szCs w:val="28"/>
              </w:rPr>
            </w:pPr>
            <w:r w:rsidRPr="00D3297F">
              <w:rPr>
                <w:rFonts w:ascii="Times New Roman" w:hAnsi="Times New Roman" w:cs="Times New Roman"/>
                <w:sz w:val="28"/>
                <w:szCs w:val="28"/>
              </w:rPr>
              <w:t>2011г. – 24%</w:t>
            </w:r>
          </w:p>
          <w:p w:rsidR="008B7EA7" w:rsidRPr="00D3297F" w:rsidRDefault="008B7EA7" w:rsidP="00C941F4">
            <w:pPr>
              <w:pStyle w:val="a3"/>
              <w:numPr>
                <w:ilvl w:val="0"/>
                <w:numId w:val="15"/>
              </w:numPr>
              <w:ind w:firstLine="459"/>
              <w:rPr>
                <w:rFonts w:ascii="Times New Roman" w:hAnsi="Times New Roman" w:cs="Times New Roman"/>
                <w:sz w:val="28"/>
                <w:szCs w:val="28"/>
              </w:rPr>
            </w:pPr>
            <w:r w:rsidRPr="00D3297F">
              <w:rPr>
                <w:rFonts w:ascii="Times New Roman" w:hAnsi="Times New Roman" w:cs="Times New Roman"/>
                <w:sz w:val="28"/>
                <w:szCs w:val="28"/>
              </w:rPr>
              <w:t>2012г. - -3%</w:t>
            </w:r>
          </w:p>
          <w:p w:rsidR="008B7EA7" w:rsidRPr="00D3297F" w:rsidRDefault="008B7EA7" w:rsidP="00C941F4">
            <w:pPr>
              <w:pStyle w:val="a3"/>
              <w:numPr>
                <w:ilvl w:val="0"/>
                <w:numId w:val="15"/>
              </w:numPr>
              <w:ind w:firstLine="459"/>
              <w:rPr>
                <w:rFonts w:ascii="Times New Roman" w:hAnsi="Times New Roman" w:cs="Times New Roman"/>
                <w:sz w:val="28"/>
                <w:szCs w:val="28"/>
              </w:rPr>
            </w:pPr>
            <w:r w:rsidRPr="00D3297F">
              <w:rPr>
                <w:rFonts w:ascii="Times New Roman" w:hAnsi="Times New Roman" w:cs="Times New Roman"/>
                <w:sz w:val="28"/>
                <w:szCs w:val="28"/>
              </w:rPr>
              <w:t>2013г. – 26%</w:t>
            </w:r>
          </w:p>
          <w:p w:rsidR="008B7EA7" w:rsidRPr="00D3297F" w:rsidRDefault="008B7EA7" w:rsidP="00C941F4">
            <w:pPr>
              <w:pStyle w:val="a3"/>
              <w:numPr>
                <w:ilvl w:val="0"/>
                <w:numId w:val="15"/>
              </w:numPr>
              <w:ind w:firstLine="459"/>
              <w:rPr>
                <w:rFonts w:ascii="Times New Roman" w:hAnsi="Times New Roman" w:cs="Times New Roman"/>
                <w:sz w:val="28"/>
                <w:szCs w:val="28"/>
              </w:rPr>
            </w:pPr>
            <w:r w:rsidRPr="00D3297F">
              <w:rPr>
                <w:rFonts w:ascii="Times New Roman" w:hAnsi="Times New Roman" w:cs="Times New Roman"/>
                <w:sz w:val="28"/>
                <w:szCs w:val="28"/>
              </w:rPr>
              <w:t>2014г. – 26%</w:t>
            </w:r>
          </w:p>
          <w:p w:rsidR="008B7EA7" w:rsidRPr="00D3297F" w:rsidRDefault="008B7EA7" w:rsidP="00C941F4">
            <w:pPr>
              <w:pStyle w:val="a3"/>
              <w:numPr>
                <w:ilvl w:val="0"/>
                <w:numId w:val="15"/>
              </w:numPr>
              <w:ind w:firstLine="459"/>
              <w:rPr>
                <w:rFonts w:ascii="Times New Roman" w:hAnsi="Times New Roman" w:cs="Times New Roman"/>
                <w:sz w:val="28"/>
                <w:szCs w:val="28"/>
              </w:rPr>
            </w:pPr>
            <w:r w:rsidRPr="00D3297F">
              <w:rPr>
                <w:rFonts w:ascii="Times New Roman" w:hAnsi="Times New Roman" w:cs="Times New Roman"/>
                <w:sz w:val="28"/>
                <w:szCs w:val="28"/>
              </w:rPr>
              <w:t>2015г. – 28%</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Рентабельность производства:</w:t>
            </w:r>
          </w:p>
          <w:p w:rsidR="008B7EA7" w:rsidRPr="00D3297F" w:rsidRDefault="008B7EA7" w:rsidP="00C941F4">
            <w:pPr>
              <w:pStyle w:val="a3"/>
              <w:numPr>
                <w:ilvl w:val="0"/>
                <w:numId w:val="16"/>
              </w:numPr>
              <w:ind w:firstLine="459"/>
              <w:rPr>
                <w:rFonts w:ascii="Times New Roman" w:hAnsi="Times New Roman" w:cs="Times New Roman"/>
                <w:sz w:val="28"/>
                <w:szCs w:val="28"/>
              </w:rPr>
            </w:pPr>
            <w:r w:rsidRPr="00D3297F">
              <w:rPr>
                <w:rFonts w:ascii="Times New Roman" w:hAnsi="Times New Roman" w:cs="Times New Roman"/>
                <w:sz w:val="28"/>
                <w:szCs w:val="28"/>
              </w:rPr>
              <w:t>2011г. – 4172%</w:t>
            </w:r>
          </w:p>
          <w:p w:rsidR="008B7EA7" w:rsidRPr="00D3297F" w:rsidRDefault="008B7EA7" w:rsidP="00C941F4">
            <w:pPr>
              <w:pStyle w:val="a3"/>
              <w:numPr>
                <w:ilvl w:val="0"/>
                <w:numId w:val="16"/>
              </w:numPr>
              <w:ind w:firstLine="459"/>
              <w:rPr>
                <w:rFonts w:ascii="Times New Roman" w:hAnsi="Times New Roman" w:cs="Times New Roman"/>
                <w:sz w:val="28"/>
                <w:szCs w:val="28"/>
              </w:rPr>
            </w:pPr>
            <w:r w:rsidRPr="00D3297F">
              <w:rPr>
                <w:rFonts w:ascii="Times New Roman" w:hAnsi="Times New Roman" w:cs="Times New Roman"/>
                <w:sz w:val="28"/>
                <w:szCs w:val="28"/>
              </w:rPr>
              <w:t>2012г. – 79669%</w:t>
            </w:r>
          </w:p>
          <w:p w:rsidR="008B7EA7" w:rsidRPr="00D3297F" w:rsidRDefault="008B7EA7" w:rsidP="00C941F4">
            <w:pPr>
              <w:pStyle w:val="a3"/>
              <w:numPr>
                <w:ilvl w:val="0"/>
                <w:numId w:val="16"/>
              </w:numPr>
              <w:ind w:firstLine="459"/>
              <w:rPr>
                <w:rFonts w:ascii="Times New Roman" w:hAnsi="Times New Roman" w:cs="Times New Roman"/>
                <w:sz w:val="28"/>
                <w:szCs w:val="28"/>
              </w:rPr>
            </w:pPr>
            <w:r w:rsidRPr="00D3297F">
              <w:rPr>
                <w:rFonts w:ascii="Times New Roman" w:hAnsi="Times New Roman" w:cs="Times New Roman"/>
                <w:sz w:val="28"/>
                <w:szCs w:val="28"/>
              </w:rPr>
              <w:t>2013г. – 1338%</w:t>
            </w:r>
          </w:p>
          <w:p w:rsidR="008B7EA7" w:rsidRPr="00D3297F" w:rsidRDefault="008B7EA7" w:rsidP="00C941F4">
            <w:pPr>
              <w:pStyle w:val="a3"/>
              <w:numPr>
                <w:ilvl w:val="0"/>
                <w:numId w:val="16"/>
              </w:numPr>
              <w:ind w:firstLine="459"/>
              <w:rPr>
                <w:rFonts w:ascii="Times New Roman" w:hAnsi="Times New Roman" w:cs="Times New Roman"/>
                <w:sz w:val="28"/>
                <w:szCs w:val="28"/>
              </w:rPr>
            </w:pPr>
            <w:r w:rsidRPr="00D3297F">
              <w:rPr>
                <w:rFonts w:ascii="Times New Roman" w:hAnsi="Times New Roman" w:cs="Times New Roman"/>
                <w:sz w:val="28"/>
                <w:szCs w:val="28"/>
              </w:rPr>
              <w:lastRenderedPageBreak/>
              <w:t>2014г. – 1375%</w:t>
            </w:r>
          </w:p>
          <w:p w:rsidR="008B7EA7" w:rsidRPr="00D3297F" w:rsidRDefault="008B7EA7" w:rsidP="00C941F4">
            <w:pPr>
              <w:pStyle w:val="a3"/>
              <w:numPr>
                <w:ilvl w:val="0"/>
                <w:numId w:val="16"/>
              </w:numPr>
              <w:ind w:firstLine="459"/>
              <w:rPr>
                <w:rFonts w:ascii="Times New Roman" w:hAnsi="Times New Roman" w:cs="Times New Roman"/>
                <w:sz w:val="28"/>
                <w:szCs w:val="28"/>
              </w:rPr>
            </w:pPr>
            <w:r w:rsidRPr="00D3297F">
              <w:rPr>
                <w:rFonts w:ascii="Times New Roman" w:hAnsi="Times New Roman" w:cs="Times New Roman"/>
                <w:sz w:val="28"/>
                <w:szCs w:val="28"/>
              </w:rPr>
              <w:t>2015г. – 2391%</w:t>
            </w:r>
          </w:p>
        </w:tc>
      </w:tr>
      <w:tr w:rsidR="00D3297F" w:rsidRPr="00D3297F" w:rsidTr="0032708C">
        <w:tc>
          <w:tcPr>
            <w:tcW w:w="3120" w:type="dxa"/>
          </w:tcPr>
          <w:p w:rsidR="008B7EA7" w:rsidRPr="00D3297F" w:rsidRDefault="00C941F4"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Услуги,</w:t>
            </w:r>
            <w:r w:rsidR="008B7EA7" w:rsidRPr="00D3297F">
              <w:rPr>
                <w:rFonts w:ascii="Times New Roman" w:hAnsi="Times New Roman" w:cs="Times New Roman"/>
                <w:sz w:val="28"/>
                <w:szCs w:val="28"/>
              </w:rPr>
              <w:t xml:space="preserve"> оказываемые Генеральной дирекцией на платной и безвозмездной основе</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Генеральная дирекция предоставляет следующие услуги субъектам СЭЗ:</w:t>
            </w:r>
          </w:p>
          <w:p w:rsidR="008B7EA7" w:rsidRPr="00D3297F" w:rsidRDefault="008B7EA7" w:rsidP="00C941F4">
            <w:pPr>
              <w:pStyle w:val="a3"/>
              <w:numPr>
                <w:ilvl w:val="0"/>
                <w:numId w:val="19"/>
              </w:numPr>
              <w:ind w:firstLine="459"/>
              <w:rPr>
                <w:rFonts w:ascii="Times New Roman" w:hAnsi="Times New Roman" w:cs="Times New Roman"/>
                <w:sz w:val="28"/>
                <w:szCs w:val="28"/>
              </w:rPr>
            </w:pPr>
            <w:r w:rsidRPr="00D3297F">
              <w:rPr>
                <w:rFonts w:ascii="Times New Roman" w:hAnsi="Times New Roman" w:cs="Times New Roman"/>
                <w:sz w:val="28"/>
                <w:szCs w:val="28"/>
              </w:rPr>
              <w:t>Коммунальные</w:t>
            </w:r>
          </w:p>
          <w:p w:rsidR="008B7EA7" w:rsidRPr="00D3297F" w:rsidRDefault="008B7EA7" w:rsidP="00C941F4">
            <w:pPr>
              <w:pStyle w:val="a3"/>
              <w:numPr>
                <w:ilvl w:val="0"/>
                <w:numId w:val="19"/>
              </w:numPr>
              <w:ind w:firstLine="459"/>
              <w:rPr>
                <w:rFonts w:ascii="Times New Roman" w:hAnsi="Times New Roman" w:cs="Times New Roman"/>
                <w:sz w:val="28"/>
                <w:szCs w:val="28"/>
              </w:rPr>
            </w:pPr>
            <w:r w:rsidRPr="00D3297F">
              <w:rPr>
                <w:rFonts w:ascii="Times New Roman" w:hAnsi="Times New Roman" w:cs="Times New Roman"/>
                <w:sz w:val="28"/>
                <w:szCs w:val="28"/>
              </w:rPr>
              <w:t>Автомобильные</w:t>
            </w:r>
          </w:p>
          <w:p w:rsidR="008B7EA7" w:rsidRPr="00D3297F" w:rsidRDefault="008B7EA7" w:rsidP="00C941F4">
            <w:pPr>
              <w:pStyle w:val="a3"/>
              <w:numPr>
                <w:ilvl w:val="0"/>
                <w:numId w:val="19"/>
              </w:numPr>
              <w:ind w:firstLine="459"/>
              <w:rPr>
                <w:rFonts w:ascii="Times New Roman" w:hAnsi="Times New Roman" w:cs="Times New Roman"/>
                <w:sz w:val="28"/>
                <w:szCs w:val="28"/>
              </w:rPr>
            </w:pPr>
            <w:r w:rsidRPr="00D3297F">
              <w:rPr>
                <w:rFonts w:ascii="Times New Roman" w:hAnsi="Times New Roman" w:cs="Times New Roman"/>
                <w:sz w:val="28"/>
                <w:szCs w:val="28"/>
              </w:rPr>
              <w:t>Юридические консультации</w:t>
            </w:r>
          </w:p>
          <w:p w:rsidR="008B7EA7" w:rsidRPr="00D3297F" w:rsidRDefault="008B7EA7" w:rsidP="00C941F4">
            <w:pPr>
              <w:pStyle w:val="a3"/>
              <w:numPr>
                <w:ilvl w:val="0"/>
                <w:numId w:val="19"/>
              </w:numPr>
              <w:ind w:firstLine="459"/>
              <w:rPr>
                <w:rFonts w:ascii="Times New Roman" w:hAnsi="Times New Roman" w:cs="Times New Roman"/>
                <w:sz w:val="28"/>
                <w:szCs w:val="28"/>
              </w:rPr>
            </w:pPr>
            <w:r w:rsidRPr="00D3297F">
              <w:rPr>
                <w:rFonts w:ascii="Times New Roman" w:hAnsi="Times New Roman" w:cs="Times New Roman"/>
                <w:sz w:val="28"/>
                <w:szCs w:val="28"/>
              </w:rPr>
              <w:t>Охрана территории и объектов</w:t>
            </w:r>
          </w:p>
          <w:p w:rsidR="008B7EA7" w:rsidRPr="00D3297F" w:rsidRDefault="008B7EA7" w:rsidP="00C941F4">
            <w:pPr>
              <w:pStyle w:val="a3"/>
              <w:numPr>
                <w:ilvl w:val="0"/>
                <w:numId w:val="19"/>
              </w:numPr>
              <w:ind w:firstLine="459"/>
              <w:rPr>
                <w:rFonts w:ascii="Times New Roman" w:hAnsi="Times New Roman" w:cs="Times New Roman"/>
                <w:sz w:val="28"/>
                <w:szCs w:val="28"/>
              </w:rPr>
            </w:pPr>
            <w:r w:rsidRPr="00D3297F">
              <w:rPr>
                <w:rFonts w:ascii="Times New Roman" w:hAnsi="Times New Roman" w:cs="Times New Roman"/>
                <w:sz w:val="28"/>
                <w:szCs w:val="28"/>
              </w:rPr>
              <w:t>Медицинские первичные услуги</w:t>
            </w:r>
          </w:p>
          <w:p w:rsidR="008B7EA7" w:rsidRPr="00D3297F" w:rsidRDefault="008B7EA7" w:rsidP="00C941F4">
            <w:pPr>
              <w:pStyle w:val="a3"/>
              <w:numPr>
                <w:ilvl w:val="0"/>
                <w:numId w:val="19"/>
              </w:numPr>
              <w:ind w:firstLine="459"/>
              <w:rPr>
                <w:rFonts w:ascii="Times New Roman" w:hAnsi="Times New Roman" w:cs="Times New Roman"/>
                <w:sz w:val="28"/>
                <w:szCs w:val="28"/>
              </w:rPr>
            </w:pPr>
            <w:r w:rsidRPr="00D3297F">
              <w:rPr>
                <w:rFonts w:ascii="Times New Roman" w:hAnsi="Times New Roman" w:cs="Times New Roman"/>
                <w:sz w:val="28"/>
                <w:szCs w:val="28"/>
              </w:rPr>
              <w:t>Замер земельных участков, зданий и сооружений, подготовка схем</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Финансовое управление Генеральной дирекцией</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Отчисления в местный бюджет:</w:t>
            </w:r>
          </w:p>
          <w:p w:rsidR="008B7EA7" w:rsidRPr="00D3297F" w:rsidRDefault="008B7EA7" w:rsidP="00C941F4">
            <w:pPr>
              <w:pStyle w:val="a3"/>
              <w:numPr>
                <w:ilvl w:val="0"/>
                <w:numId w:val="8"/>
              </w:numPr>
              <w:ind w:firstLine="459"/>
              <w:rPr>
                <w:rFonts w:ascii="Times New Roman" w:hAnsi="Times New Roman" w:cs="Times New Roman"/>
                <w:sz w:val="28"/>
                <w:szCs w:val="28"/>
              </w:rPr>
            </w:pPr>
            <w:r w:rsidRPr="00D3297F">
              <w:rPr>
                <w:rFonts w:ascii="Times New Roman" w:hAnsi="Times New Roman" w:cs="Times New Roman"/>
                <w:sz w:val="28"/>
                <w:szCs w:val="28"/>
              </w:rPr>
              <w:t>2011г. – 27 031,72</w:t>
            </w:r>
          </w:p>
          <w:p w:rsidR="008B7EA7" w:rsidRPr="00D3297F" w:rsidRDefault="008B7EA7" w:rsidP="00C941F4">
            <w:pPr>
              <w:pStyle w:val="a3"/>
              <w:numPr>
                <w:ilvl w:val="0"/>
                <w:numId w:val="8"/>
              </w:numPr>
              <w:ind w:firstLine="459"/>
              <w:rPr>
                <w:rFonts w:ascii="Times New Roman" w:hAnsi="Times New Roman" w:cs="Times New Roman"/>
                <w:sz w:val="28"/>
                <w:szCs w:val="28"/>
              </w:rPr>
            </w:pPr>
            <w:r w:rsidRPr="00D3297F">
              <w:rPr>
                <w:rFonts w:ascii="Times New Roman" w:hAnsi="Times New Roman" w:cs="Times New Roman"/>
                <w:sz w:val="28"/>
                <w:szCs w:val="28"/>
              </w:rPr>
              <w:t>2012г. – 17 709,53</w:t>
            </w:r>
          </w:p>
          <w:p w:rsidR="008B7EA7" w:rsidRPr="00D3297F" w:rsidRDefault="008B7EA7" w:rsidP="00C941F4">
            <w:pPr>
              <w:pStyle w:val="a3"/>
              <w:numPr>
                <w:ilvl w:val="0"/>
                <w:numId w:val="8"/>
              </w:numPr>
              <w:ind w:firstLine="459"/>
              <w:rPr>
                <w:rFonts w:ascii="Times New Roman" w:hAnsi="Times New Roman" w:cs="Times New Roman"/>
                <w:sz w:val="28"/>
                <w:szCs w:val="28"/>
              </w:rPr>
            </w:pPr>
            <w:r w:rsidRPr="00D3297F">
              <w:rPr>
                <w:rFonts w:ascii="Times New Roman" w:hAnsi="Times New Roman" w:cs="Times New Roman"/>
                <w:sz w:val="28"/>
                <w:szCs w:val="28"/>
              </w:rPr>
              <w:t>2013г. – 18 500 сом</w:t>
            </w:r>
          </w:p>
          <w:p w:rsidR="008B7EA7" w:rsidRPr="00D3297F" w:rsidRDefault="008B7EA7" w:rsidP="00C941F4">
            <w:pPr>
              <w:pStyle w:val="a3"/>
              <w:numPr>
                <w:ilvl w:val="0"/>
                <w:numId w:val="8"/>
              </w:numPr>
              <w:ind w:firstLine="459"/>
              <w:rPr>
                <w:rFonts w:ascii="Times New Roman" w:hAnsi="Times New Roman" w:cs="Times New Roman"/>
                <w:sz w:val="28"/>
                <w:szCs w:val="28"/>
              </w:rPr>
            </w:pPr>
            <w:r w:rsidRPr="00D3297F">
              <w:rPr>
                <w:rFonts w:ascii="Times New Roman" w:hAnsi="Times New Roman" w:cs="Times New Roman"/>
                <w:sz w:val="28"/>
                <w:szCs w:val="28"/>
              </w:rPr>
              <w:t>2014г. – 18 087,63 см</w:t>
            </w:r>
          </w:p>
          <w:p w:rsidR="008B7EA7" w:rsidRPr="00D3297F" w:rsidRDefault="008B7EA7" w:rsidP="00C941F4">
            <w:pPr>
              <w:pStyle w:val="a3"/>
              <w:numPr>
                <w:ilvl w:val="0"/>
                <w:numId w:val="8"/>
              </w:numPr>
              <w:ind w:firstLine="459"/>
              <w:rPr>
                <w:rFonts w:ascii="Times New Roman" w:hAnsi="Times New Roman" w:cs="Times New Roman"/>
                <w:sz w:val="28"/>
                <w:szCs w:val="28"/>
              </w:rPr>
            </w:pPr>
            <w:r w:rsidRPr="00D3297F">
              <w:rPr>
                <w:rFonts w:ascii="Times New Roman" w:hAnsi="Times New Roman" w:cs="Times New Roman"/>
                <w:sz w:val="28"/>
                <w:szCs w:val="28"/>
              </w:rPr>
              <w:t>2015г. – 19 969,71 сом</w:t>
            </w:r>
          </w:p>
          <w:p w:rsidR="008B7EA7" w:rsidRPr="00D3297F" w:rsidRDefault="008B7EA7" w:rsidP="009B068E">
            <w:pPr>
              <w:ind w:firstLine="459"/>
              <w:jc w:val="both"/>
              <w:rPr>
                <w:rFonts w:ascii="Times New Roman" w:hAnsi="Times New Roman" w:cs="Times New Roman"/>
                <w:sz w:val="28"/>
                <w:szCs w:val="28"/>
              </w:rPr>
            </w:pPr>
            <w:r w:rsidRPr="00D3297F">
              <w:rPr>
                <w:rFonts w:ascii="Times New Roman" w:hAnsi="Times New Roman" w:cs="Times New Roman"/>
                <w:sz w:val="28"/>
                <w:szCs w:val="28"/>
              </w:rPr>
              <w:t>Платежи от субъектов СЭЗ поступают посредством перечисления, т.е. в безналичной форме.</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У Генеральной дирекцией имеется дебиторская задолженность со стороны субъектов СЭЗ на сумму 3,957 млн. сом</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Аудит проводиться Счетной палатой</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Последний аудит проходил в 2014г. </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Налоговая нагрузка субъектов СЭЗ</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Налоговые платежи:</w:t>
            </w:r>
          </w:p>
          <w:p w:rsidR="008B7EA7" w:rsidRPr="00D3297F" w:rsidRDefault="008B7EA7" w:rsidP="00C941F4">
            <w:pPr>
              <w:pStyle w:val="a3"/>
              <w:numPr>
                <w:ilvl w:val="0"/>
                <w:numId w:val="10"/>
              </w:numPr>
              <w:ind w:firstLine="459"/>
              <w:rPr>
                <w:rFonts w:ascii="Times New Roman" w:hAnsi="Times New Roman" w:cs="Times New Roman"/>
                <w:sz w:val="28"/>
                <w:szCs w:val="28"/>
              </w:rPr>
            </w:pPr>
            <w:r w:rsidRPr="00D3297F">
              <w:rPr>
                <w:rFonts w:ascii="Times New Roman" w:hAnsi="Times New Roman" w:cs="Times New Roman"/>
                <w:sz w:val="28"/>
                <w:szCs w:val="28"/>
              </w:rPr>
              <w:t>2010г. – 74 198,3 сом</w:t>
            </w:r>
          </w:p>
          <w:p w:rsidR="008B7EA7" w:rsidRPr="00D3297F" w:rsidRDefault="008B7EA7" w:rsidP="00C941F4">
            <w:pPr>
              <w:pStyle w:val="a3"/>
              <w:numPr>
                <w:ilvl w:val="0"/>
                <w:numId w:val="10"/>
              </w:numPr>
              <w:ind w:firstLine="459"/>
              <w:rPr>
                <w:rFonts w:ascii="Times New Roman" w:hAnsi="Times New Roman" w:cs="Times New Roman"/>
                <w:sz w:val="28"/>
                <w:szCs w:val="28"/>
              </w:rPr>
            </w:pPr>
            <w:r w:rsidRPr="00D3297F">
              <w:rPr>
                <w:rFonts w:ascii="Times New Roman" w:hAnsi="Times New Roman" w:cs="Times New Roman"/>
                <w:sz w:val="28"/>
                <w:szCs w:val="28"/>
              </w:rPr>
              <w:t>2011г. – 104 970,7 сом</w:t>
            </w:r>
          </w:p>
          <w:p w:rsidR="008B7EA7" w:rsidRPr="00D3297F" w:rsidRDefault="008B7EA7" w:rsidP="00C941F4">
            <w:pPr>
              <w:pStyle w:val="a3"/>
              <w:numPr>
                <w:ilvl w:val="0"/>
                <w:numId w:val="10"/>
              </w:numPr>
              <w:ind w:firstLine="459"/>
              <w:rPr>
                <w:rFonts w:ascii="Times New Roman" w:hAnsi="Times New Roman" w:cs="Times New Roman"/>
                <w:sz w:val="28"/>
                <w:szCs w:val="28"/>
              </w:rPr>
            </w:pPr>
            <w:r w:rsidRPr="00D3297F">
              <w:rPr>
                <w:rFonts w:ascii="Times New Roman" w:hAnsi="Times New Roman" w:cs="Times New Roman"/>
                <w:sz w:val="28"/>
                <w:szCs w:val="28"/>
              </w:rPr>
              <w:t>2012г. – 112 222,7 сом</w:t>
            </w:r>
          </w:p>
          <w:p w:rsidR="008B7EA7" w:rsidRPr="00D3297F" w:rsidRDefault="008B7EA7" w:rsidP="00C941F4">
            <w:pPr>
              <w:pStyle w:val="a3"/>
              <w:numPr>
                <w:ilvl w:val="0"/>
                <w:numId w:val="10"/>
              </w:numPr>
              <w:ind w:firstLine="459"/>
              <w:rPr>
                <w:rFonts w:ascii="Times New Roman" w:hAnsi="Times New Roman" w:cs="Times New Roman"/>
                <w:sz w:val="28"/>
                <w:szCs w:val="28"/>
              </w:rPr>
            </w:pPr>
            <w:r w:rsidRPr="00D3297F">
              <w:rPr>
                <w:rFonts w:ascii="Times New Roman" w:hAnsi="Times New Roman" w:cs="Times New Roman"/>
                <w:sz w:val="28"/>
                <w:szCs w:val="28"/>
              </w:rPr>
              <w:t>2013г. – 129 105,1 сом</w:t>
            </w:r>
          </w:p>
          <w:p w:rsidR="008B7EA7" w:rsidRPr="00D3297F" w:rsidRDefault="008B7EA7" w:rsidP="00C941F4">
            <w:pPr>
              <w:pStyle w:val="a3"/>
              <w:numPr>
                <w:ilvl w:val="0"/>
                <w:numId w:val="10"/>
              </w:numPr>
              <w:ind w:firstLine="459"/>
              <w:rPr>
                <w:rFonts w:ascii="Times New Roman" w:hAnsi="Times New Roman" w:cs="Times New Roman"/>
                <w:sz w:val="28"/>
                <w:szCs w:val="28"/>
              </w:rPr>
            </w:pPr>
            <w:r w:rsidRPr="00D3297F">
              <w:rPr>
                <w:rFonts w:ascii="Times New Roman" w:hAnsi="Times New Roman" w:cs="Times New Roman"/>
                <w:sz w:val="28"/>
                <w:szCs w:val="28"/>
              </w:rPr>
              <w:t>2014г. – 135 355,2 сом</w:t>
            </w:r>
          </w:p>
          <w:p w:rsidR="008B7EA7" w:rsidRPr="00D3297F" w:rsidRDefault="008B7EA7" w:rsidP="00C941F4">
            <w:pPr>
              <w:pStyle w:val="a3"/>
              <w:numPr>
                <w:ilvl w:val="0"/>
                <w:numId w:val="10"/>
              </w:numPr>
              <w:ind w:firstLine="459"/>
              <w:rPr>
                <w:rFonts w:ascii="Times New Roman" w:hAnsi="Times New Roman" w:cs="Times New Roman"/>
                <w:sz w:val="28"/>
                <w:szCs w:val="28"/>
              </w:rPr>
            </w:pPr>
            <w:r w:rsidRPr="00D3297F">
              <w:rPr>
                <w:rFonts w:ascii="Times New Roman" w:hAnsi="Times New Roman" w:cs="Times New Roman"/>
                <w:sz w:val="28"/>
                <w:szCs w:val="28"/>
              </w:rPr>
              <w:t>2015г. – 144 355,2 сом</w:t>
            </w:r>
          </w:p>
          <w:p w:rsidR="008B7EA7" w:rsidRPr="00D3297F" w:rsidRDefault="008B7EA7" w:rsidP="00C941F4">
            <w:pPr>
              <w:pStyle w:val="a3"/>
              <w:numPr>
                <w:ilvl w:val="0"/>
                <w:numId w:val="10"/>
              </w:numPr>
              <w:ind w:firstLine="459"/>
              <w:rPr>
                <w:rFonts w:ascii="Times New Roman" w:hAnsi="Times New Roman" w:cs="Times New Roman"/>
                <w:sz w:val="28"/>
                <w:szCs w:val="28"/>
              </w:rPr>
            </w:pPr>
            <w:r w:rsidRPr="00D3297F">
              <w:rPr>
                <w:rFonts w:ascii="Times New Roman" w:hAnsi="Times New Roman" w:cs="Times New Roman"/>
                <w:sz w:val="28"/>
                <w:szCs w:val="28"/>
              </w:rPr>
              <w:t>2016г. – 7 962,5 сом</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Отчисления в Соц.фонд:</w:t>
            </w:r>
          </w:p>
          <w:p w:rsidR="008B7EA7" w:rsidRPr="00D3297F" w:rsidRDefault="008B7EA7" w:rsidP="00C941F4">
            <w:pPr>
              <w:pStyle w:val="a3"/>
              <w:numPr>
                <w:ilvl w:val="0"/>
                <w:numId w:val="18"/>
              </w:numPr>
              <w:ind w:firstLine="459"/>
              <w:rPr>
                <w:rFonts w:ascii="Times New Roman" w:hAnsi="Times New Roman" w:cs="Times New Roman"/>
                <w:sz w:val="28"/>
                <w:szCs w:val="28"/>
              </w:rPr>
            </w:pPr>
            <w:r w:rsidRPr="00D3297F">
              <w:rPr>
                <w:rFonts w:ascii="Times New Roman" w:hAnsi="Times New Roman" w:cs="Times New Roman"/>
                <w:sz w:val="28"/>
                <w:szCs w:val="28"/>
              </w:rPr>
              <w:t>2013г. – 104 940,2 сом</w:t>
            </w:r>
          </w:p>
          <w:p w:rsidR="008B7EA7" w:rsidRPr="00D3297F" w:rsidRDefault="008B7EA7" w:rsidP="00C941F4">
            <w:pPr>
              <w:pStyle w:val="a3"/>
              <w:numPr>
                <w:ilvl w:val="0"/>
                <w:numId w:val="18"/>
              </w:numPr>
              <w:ind w:firstLine="459"/>
              <w:rPr>
                <w:rFonts w:ascii="Times New Roman" w:hAnsi="Times New Roman" w:cs="Times New Roman"/>
                <w:sz w:val="28"/>
                <w:szCs w:val="28"/>
              </w:rPr>
            </w:pPr>
            <w:r w:rsidRPr="00D3297F">
              <w:rPr>
                <w:rFonts w:ascii="Times New Roman" w:hAnsi="Times New Roman" w:cs="Times New Roman"/>
                <w:sz w:val="28"/>
                <w:szCs w:val="28"/>
              </w:rPr>
              <w:t>2014г. – 113 400,7 сом</w:t>
            </w:r>
          </w:p>
          <w:p w:rsidR="008B7EA7" w:rsidRPr="00D3297F" w:rsidRDefault="008B7EA7" w:rsidP="00C941F4">
            <w:pPr>
              <w:pStyle w:val="a3"/>
              <w:numPr>
                <w:ilvl w:val="0"/>
                <w:numId w:val="18"/>
              </w:numPr>
              <w:ind w:firstLine="459"/>
              <w:rPr>
                <w:rFonts w:ascii="Times New Roman" w:hAnsi="Times New Roman" w:cs="Times New Roman"/>
                <w:sz w:val="28"/>
                <w:szCs w:val="28"/>
              </w:rPr>
            </w:pPr>
            <w:r w:rsidRPr="00D3297F">
              <w:rPr>
                <w:rFonts w:ascii="Times New Roman" w:hAnsi="Times New Roman" w:cs="Times New Roman"/>
                <w:sz w:val="28"/>
                <w:szCs w:val="28"/>
              </w:rPr>
              <w:t>2015г. – 107 397,5 сом</w:t>
            </w:r>
          </w:p>
          <w:p w:rsidR="008B7EA7" w:rsidRPr="00D3297F" w:rsidRDefault="008B7EA7" w:rsidP="00C941F4">
            <w:pPr>
              <w:pStyle w:val="a3"/>
              <w:numPr>
                <w:ilvl w:val="0"/>
                <w:numId w:val="18"/>
              </w:numPr>
              <w:ind w:firstLine="459"/>
              <w:rPr>
                <w:rFonts w:ascii="Times New Roman" w:hAnsi="Times New Roman" w:cs="Times New Roman"/>
                <w:sz w:val="28"/>
                <w:szCs w:val="28"/>
              </w:rPr>
            </w:pPr>
            <w:r w:rsidRPr="00D3297F">
              <w:rPr>
                <w:rFonts w:ascii="Times New Roman" w:hAnsi="Times New Roman" w:cs="Times New Roman"/>
                <w:sz w:val="28"/>
                <w:szCs w:val="28"/>
              </w:rPr>
              <w:t>2016г. – 44 129,41 сом</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Таможенная нагрузка и регулирование субъектов СЭЗ</w:t>
            </w:r>
          </w:p>
        </w:tc>
        <w:tc>
          <w:tcPr>
            <w:tcW w:w="6662" w:type="dxa"/>
          </w:tcPr>
          <w:p w:rsidR="008B7EA7" w:rsidRPr="00D3297F" w:rsidRDefault="008B7EA7" w:rsidP="00C941F4">
            <w:pPr>
              <w:pStyle w:val="a3"/>
              <w:numPr>
                <w:ilvl w:val="0"/>
                <w:numId w:val="17"/>
              </w:numPr>
              <w:ind w:firstLine="459"/>
              <w:rPr>
                <w:rFonts w:ascii="Times New Roman" w:hAnsi="Times New Roman" w:cs="Times New Roman"/>
                <w:sz w:val="28"/>
                <w:szCs w:val="28"/>
              </w:rPr>
            </w:pPr>
            <w:r w:rsidRPr="00D3297F">
              <w:rPr>
                <w:rFonts w:ascii="Times New Roman" w:hAnsi="Times New Roman" w:cs="Times New Roman"/>
                <w:sz w:val="28"/>
                <w:szCs w:val="28"/>
              </w:rPr>
              <w:t>2013г. – 395 098,6 сом</w:t>
            </w:r>
          </w:p>
          <w:p w:rsidR="008B7EA7" w:rsidRPr="00D3297F" w:rsidRDefault="008B7EA7" w:rsidP="00C941F4">
            <w:pPr>
              <w:pStyle w:val="a3"/>
              <w:numPr>
                <w:ilvl w:val="0"/>
                <w:numId w:val="17"/>
              </w:numPr>
              <w:ind w:firstLine="459"/>
              <w:rPr>
                <w:rFonts w:ascii="Times New Roman" w:hAnsi="Times New Roman" w:cs="Times New Roman"/>
                <w:sz w:val="28"/>
                <w:szCs w:val="28"/>
              </w:rPr>
            </w:pPr>
            <w:r w:rsidRPr="00D3297F">
              <w:rPr>
                <w:rFonts w:ascii="Times New Roman" w:hAnsi="Times New Roman" w:cs="Times New Roman"/>
                <w:sz w:val="28"/>
                <w:szCs w:val="28"/>
              </w:rPr>
              <w:t>2014г. – 406 320,9 сом</w:t>
            </w:r>
          </w:p>
          <w:p w:rsidR="008B7EA7" w:rsidRPr="00D3297F" w:rsidRDefault="008B7EA7" w:rsidP="00C941F4">
            <w:pPr>
              <w:pStyle w:val="a3"/>
              <w:numPr>
                <w:ilvl w:val="0"/>
                <w:numId w:val="17"/>
              </w:numPr>
              <w:ind w:firstLine="459"/>
              <w:rPr>
                <w:rFonts w:ascii="Times New Roman" w:hAnsi="Times New Roman" w:cs="Times New Roman"/>
                <w:sz w:val="28"/>
                <w:szCs w:val="28"/>
              </w:rPr>
            </w:pPr>
            <w:r w:rsidRPr="00D3297F">
              <w:rPr>
                <w:rFonts w:ascii="Times New Roman" w:hAnsi="Times New Roman" w:cs="Times New Roman"/>
                <w:sz w:val="28"/>
                <w:szCs w:val="28"/>
              </w:rPr>
              <w:t>2015г. – 454 422 сом</w:t>
            </w:r>
          </w:p>
          <w:p w:rsidR="008B7EA7" w:rsidRPr="00D3297F" w:rsidRDefault="008B7EA7" w:rsidP="00C941F4">
            <w:pPr>
              <w:pStyle w:val="a3"/>
              <w:numPr>
                <w:ilvl w:val="0"/>
                <w:numId w:val="17"/>
              </w:numPr>
              <w:ind w:firstLine="459"/>
              <w:rPr>
                <w:rFonts w:ascii="Times New Roman" w:hAnsi="Times New Roman" w:cs="Times New Roman"/>
                <w:sz w:val="28"/>
                <w:szCs w:val="28"/>
              </w:rPr>
            </w:pPr>
            <w:r w:rsidRPr="00D3297F">
              <w:rPr>
                <w:rFonts w:ascii="Times New Roman" w:hAnsi="Times New Roman" w:cs="Times New Roman"/>
                <w:sz w:val="28"/>
                <w:szCs w:val="28"/>
              </w:rPr>
              <w:t>5 месяцев 2016г. – 85 422 сом</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Импорт с территории Кыргызстана облагается НДС</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 xml:space="preserve">Импорт с территории за пределами Кыргызстана </w:t>
            </w:r>
            <w:r w:rsidRPr="00D3297F">
              <w:rPr>
                <w:rFonts w:ascii="Times New Roman" w:hAnsi="Times New Roman" w:cs="Times New Roman"/>
                <w:sz w:val="28"/>
                <w:szCs w:val="28"/>
              </w:rPr>
              <w:lastRenderedPageBreak/>
              <w:t>не облагается НДС</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Административная нагрузка субъектов деятельности СЭЗ</w:t>
            </w:r>
          </w:p>
        </w:tc>
        <w:tc>
          <w:tcPr>
            <w:tcW w:w="6662" w:type="dxa"/>
          </w:tcPr>
          <w:p w:rsidR="008B7EA7" w:rsidRPr="00D3297F" w:rsidRDefault="0001413B" w:rsidP="00C941F4">
            <w:pPr>
              <w:ind w:firstLine="459"/>
              <w:rPr>
                <w:rFonts w:ascii="Times New Roman" w:hAnsi="Times New Roman" w:cs="Times New Roman"/>
                <w:sz w:val="28"/>
                <w:szCs w:val="28"/>
              </w:rPr>
            </w:pPr>
            <w:r w:rsidRPr="00D3297F">
              <w:rPr>
                <w:rFonts w:ascii="Times New Roman" w:hAnsi="Times New Roman" w:cs="Times New Roman"/>
                <w:sz w:val="28"/>
                <w:szCs w:val="28"/>
              </w:rPr>
              <w:t>Оплата за право осуществления деятельности в качестве субъекта СЭЗ</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Арендная плата за пользование земельным участком и помещения</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Субъекты СЭЗ обеспечивают 2500 рабочих мест</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В штате субъектов СЭЗ имеется 143 иностранных гражданина</w:t>
            </w:r>
          </w:p>
        </w:tc>
      </w:tr>
      <w:tr w:rsidR="00D3297F" w:rsidRPr="00D3297F" w:rsidTr="0032708C">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Торговые потоки</w:t>
            </w:r>
          </w:p>
        </w:tc>
        <w:tc>
          <w:tcPr>
            <w:tcW w:w="6662" w:type="dxa"/>
          </w:tcPr>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Торговые и производственные потоки субъектов СЭЗ:</w:t>
            </w:r>
          </w:p>
          <w:p w:rsidR="008B7EA7" w:rsidRPr="00D3297F" w:rsidRDefault="008B7EA7" w:rsidP="00C941F4">
            <w:pPr>
              <w:pStyle w:val="a3"/>
              <w:numPr>
                <w:ilvl w:val="0"/>
                <w:numId w:val="20"/>
              </w:numPr>
              <w:tabs>
                <w:tab w:val="left" w:pos="884"/>
              </w:tabs>
              <w:ind w:left="0" w:firstLine="459"/>
              <w:rPr>
                <w:rFonts w:ascii="Times New Roman" w:hAnsi="Times New Roman" w:cs="Times New Roman"/>
                <w:sz w:val="28"/>
                <w:szCs w:val="28"/>
              </w:rPr>
            </w:pPr>
            <w:r w:rsidRPr="00D3297F">
              <w:rPr>
                <w:rFonts w:ascii="Times New Roman" w:hAnsi="Times New Roman" w:cs="Times New Roman"/>
                <w:sz w:val="28"/>
                <w:szCs w:val="28"/>
              </w:rPr>
              <w:t>2010г. – 2 982,91 млн сом (40,59% - экспорт)</w:t>
            </w:r>
          </w:p>
          <w:p w:rsidR="008B7EA7" w:rsidRPr="00D3297F" w:rsidRDefault="008B7EA7" w:rsidP="00C941F4">
            <w:pPr>
              <w:pStyle w:val="a3"/>
              <w:numPr>
                <w:ilvl w:val="0"/>
                <w:numId w:val="20"/>
              </w:numPr>
              <w:tabs>
                <w:tab w:val="left" w:pos="892"/>
              </w:tabs>
              <w:ind w:left="33" w:firstLine="459"/>
              <w:rPr>
                <w:rFonts w:ascii="Times New Roman" w:hAnsi="Times New Roman" w:cs="Times New Roman"/>
                <w:sz w:val="28"/>
                <w:szCs w:val="28"/>
              </w:rPr>
            </w:pPr>
            <w:r w:rsidRPr="00D3297F">
              <w:rPr>
                <w:rFonts w:ascii="Times New Roman" w:hAnsi="Times New Roman" w:cs="Times New Roman"/>
                <w:sz w:val="28"/>
                <w:szCs w:val="28"/>
              </w:rPr>
              <w:t>2011г. – 4 077,71 млн. сом (37,70% - экспорт)</w:t>
            </w:r>
          </w:p>
          <w:p w:rsidR="008B7EA7" w:rsidRPr="00D3297F" w:rsidRDefault="008B7EA7" w:rsidP="00C941F4">
            <w:pPr>
              <w:pStyle w:val="a3"/>
              <w:numPr>
                <w:ilvl w:val="0"/>
                <w:numId w:val="20"/>
              </w:numPr>
              <w:tabs>
                <w:tab w:val="left" w:pos="892"/>
              </w:tabs>
              <w:ind w:left="33" w:firstLine="459"/>
              <w:rPr>
                <w:rFonts w:ascii="Times New Roman" w:hAnsi="Times New Roman" w:cs="Times New Roman"/>
                <w:sz w:val="28"/>
                <w:szCs w:val="28"/>
              </w:rPr>
            </w:pPr>
            <w:r w:rsidRPr="00D3297F">
              <w:rPr>
                <w:rFonts w:ascii="Times New Roman" w:hAnsi="Times New Roman" w:cs="Times New Roman"/>
                <w:sz w:val="28"/>
                <w:szCs w:val="28"/>
              </w:rPr>
              <w:t>2012г. – 4 232,30 млн. сом (40,48% - экспорт)</w:t>
            </w:r>
          </w:p>
          <w:p w:rsidR="008B7EA7" w:rsidRPr="00D3297F" w:rsidRDefault="008B7EA7" w:rsidP="00C941F4">
            <w:pPr>
              <w:pStyle w:val="a3"/>
              <w:numPr>
                <w:ilvl w:val="0"/>
                <w:numId w:val="20"/>
              </w:numPr>
              <w:tabs>
                <w:tab w:val="left" w:pos="892"/>
              </w:tabs>
              <w:ind w:left="33" w:firstLine="459"/>
              <w:rPr>
                <w:rFonts w:ascii="Times New Roman" w:hAnsi="Times New Roman" w:cs="Times New Roman"/>
                <w:sz w:val="28"/>
                <w:szCs w:val="28"/>
              </w:rPr>
            </w:pPr>
            <w:r w:rsidRPr="00D3297F">
              <w:rPr>
                <w:rFonts w:ascii="Times New Roman" w:hAnsi="Times New Roman" w:cs="Times New Roman"/>
                <w:sz w:val="28"/>
                <w:szCs w:val="28"/>
              </w:rPr>
              <w:t>2013г. – 4 918,23 млн. сом (42,27% - экспорт)</w:t>
            </w:r>
          </w:p>
          <w:p w:rsidR="008B7EA7" w:rsidRPr="00D3297F" w:rsidRDefault="008B7EA7" w:rsidP="00C941F4">
            <w:pPr>
              <w:pStyle w:val="a3"/>
              <w:numPr>
                <w:ilvl w:val="0"/>
                <w:numId w:val="20"/>
              </w:numPr>
              <w:tabs>
                <w:tab w:val="left" w:pos="892"/>
              </w:tabs>
              <w:ind w:left="33" w:firstLine="459"/>
              <w:rPr>
                <w:rFonts w:ascii="Times New Roman" w:hAnsi="Times New Roman" w:cs="Times New Roman"/>
                <w:sz w:val="28"/>
                <w:szCs w:val="28"/>
              </w:rPr>
            </w:pPr>
            <w:r w:rsidRPr="00D3297F">
              <w:rPr>
                <w:rFonts w:ascii="Times New Roman" w:hAnsi="Times New Roman" w:cs="Times New Roman"/>
                <w:sz w:val="28"/>
                <w:szCs w:val="28"/>
              </w:rPr>
              <w:t>2014г. – 5 289,58 млн. сом (32,67% - экспорт)</w:t>
            </w:r>
          </w:p>
          <w:p w:rsidR="008B7EA7" w:rsidRPr="00D3297F" w:rsidRDefault="008B7EA7" w:rsidP="00C941F4">
            <w:pPr>
              <w:pStyle w:val="a3"/>
              <w:numPr>
                <w:ilvl w:val="0"/>
                <w:numId w:val="20"/>
              </w:numPr>
              <w:tabs>
                <w:tab w:val="left" w:pos="892"/>
              </w:tabs>
              <w:ind w:left="33" w:firstLine="459"/>
              <w:rPr>
                <w:rFonts w:ascii="Times New Roman" w:hAnsi="Times New Roman" w:cs="Times New Roman"/>
                <w:sz w:val="28"/>
                <w:szCs w:val="28"/>
              </w:rPr>
            </w:pPr>
            <w:r w:rsidRPr="00D3297F">
              <w:rPr>
                <w:rFonts w:ascii="Times New Roman" w:hAnsi="Times New Roman" w:cs="Times New Roman"/>
                <w:sz w:val="28"/>
                <w:szCs w:val="28"/>
              </w:rPr>
              <w:t>2015г. – 5 718,51 млн. сом (36,78% - экспорт)</w:t>
            </w:r>
          </w:p>
          <w:p w:rsidR="008B7EA7" w:rsidRPr="00D3297F" w:rsidRDefault="008B7EA7" w:rsidP="00C941F4">
            <w:pPr>
              <w:pStyle w:val="a3"/>
              <w:numPr>
                <w:ilvl w:val="0"/>
                <w:numId w:val="20"/>
              </w:numPr>
              <w:tabs>
                <w:tab w:val="left" w:pos="892"/>
              </w:tabs>
              <w:ind w:left="33" w:firstLine="459"/>
              <w:rPr>
                <w:rFonts w:ascii="Times New Roman" w:hAnsi="Times New Roman" w:cs="Times New Roman"/>
                <w:sz w:val="28"/>
                <w:szCs w:val="28"/>
              </w:rPr>
            </w:pPr>
            <w:r w:rsidRPr="00D3297F">
              <w:rPr>
                <w:rFonts w:ascii="Times New Roman" w:hAnsi="Times New Roman" w:cs="Times New Roman"/>
                <w:sz w:val="28"/>
                <w:szCs w:val="28"/>
              </w:rPr>
              <w:t>2016г. – 2 094,43 млн. сом (36,64% - экспорт)</w:t>
            </w:r>
          </w:p>
          <w:p w:rsidR="008B7EA7" w:rsidRPr="00D3297F" w:rsidRDefault="008B7EA7" w:rsidP="00C941F4">
            <w:pPr>
              <w:ind w:firstLine="459"/>
              <w:rPr>
                <w:rFonts w:ascii="Times New Roman" w:hAnsi="Times New Roman" w:cs="Times New Roman"/>
                <w:sz w:val="28"/>
                <w:szCs w:val="28"/>
              </w:rPr>
            </w:pPr>
            <w:r w:rsidRPr="00D3297F">
              <w:rPr>
                <w:rFonts w:ascii="Times New Roman" w:hAnsi="Times New Roman" w:cs="Times New Roman"/>
                <w:sz w:val="28"/>
                <w:szCs w:val="28"/>
              </w:rPr>
              <w:t>С 2014г. по настоящее время наблюдается спад экспортной составляющей.</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Импорт сырья производится из:</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Корея</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КНР</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Турция</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Казахстан</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Россия</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Кения</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Германия</w:t>
            </w:r>
          </w:p>
          <w:p w:rsidR="008B7EA7" w:rsidRPr="00D3297F" w:rsidRDefault="008B7EA7" w:rsidP="003C1F57">
            <w:pPr>
              <w:pStyle w:val="a3"/>
              <w:numPr>
                <w:ilvl w:val="0"/>
                <w:numId w:val="21"/>
              </w:numPr>
              <w:ind w:left="33" w:firstLine="426"/>
              <w:rPr>
                <w:rFonts w:ascii="Times New Roman" w:hAnsi="Times New Roman" w:cs="Times New Roman"/>
                <w:sz w:val="28"/>
                <w:szCs w:val="28"/>
              </w:rPr>
            </w:pPr>
            <w:r w:rsidRPr="00D3297F">
              <w:rPr>
                <w:rFonts w:ascii="Times New Roman" w:hAnsi="Times New Roman" w:cs="Times New Roman"/>
                <w:sz w:val="28"/>
                <w:szCs w:val="28"/>
              </w:rPr>
              <w:t>Индия</w:t>
            </w:r>
          </w:p>
          <w:p w:rsidR="008B7EA7" w:rsidRPr="00D3297F" w:rsidRDefault="008B7EA7" w:rsidP="003C1F57">
            <w:pPr>
              <w:pStyle w:val="a3"/>
              <w:numPr>
                <w:ilvl w:val="0"/>
                <w:numId w:val="21"/>
              </w:numPr>
              <w:tabs>
                <w:tab w:val="left" w:pos="842"/>
                <w:tab w:val="left" w:pos="1593"/>
              </w:tabs>
              <w:ind w:left="33" w:firstLine="426"/>
              <w:rPr>
                <w:rFonts w:ascii="Times New Roman" w:hAnsi="Times New Roman" w:cs="Times New Roman"/>
                <w:sz w:val="28"/>
                <w:szCs w:val="28"/>
              </w:rPr>
            </w:pPr>
            <w:r w:rsidRPr="00D3297F">
              <w:rPr>
                <w:rFonts w:ascii="Times New Roman" w:hAnsi="Times New Roman" w:cs="Times New Roman"/>
                <w:sz w:val="28"/>
                <w:szCs w:val="28"/>
              </w:rPr>
              <w:t>Литва</w:t>
            </w:r>
          </w:p>
          <w:p w:rsidR="008B7EA7" w:rsidRPr="00D3297F" w:rsidRDefault="008B7EA7" w:rsidP="003C1F57">
            <w:pPr>
              <w:pStyle w:val="a3"/>
              <w:numPr>
                <w:ilvl w:val="0"/>
                <w:numId w:val="21"/>
              </w:numPr>
              <w:tabs>
                <w:tab w:val="left" w:pos="842"/>
                <w:tab w:val="left" w:pos="1593"/>
              </w:tabs>
              <w:ind w:left="33" w:firstLine="426"/>
              <w:rPr>
                <w:rFonts w:ascii="Times New Roman" w:hAnsi="Times New Roman" w:cs="Times New Roman"/>
                <w:sz w:val="28"/>
                <w:szCs w:val="28"/>
              </w:rPr>
            </w:pPr>
            <w:r w:rsidRPr="00D3297F">
              <w:rPr>
                <w:rFonts w:ascii="Times New Roman" w:hAnsi="Times New Roman" w:cs="Times New Roman"/>
                <w:sz w:val="28"/>
                <w:szCs w:val="28"/>
              </w:rPr>
              <w:t>Украина</w:t>
            </w:r>
          </w:p>
          <w:p w:rsidR="008B7EA7" w:rsidRPr="00D3297F" w:rsidRDefault="008B7EA7" w:rsidP="003C1F57">
            <w:pPr>
              <w:pStyle w:val="a3"/>
              <w:numPr>
                <w:ilvl w:val="0"/>
                <w:numId w:val="21"/>
              </w:numPr>
              <w:tabs>
                <w:tab w:val="left" w:pos="842"/>
                <w:tab w:val="left" w:pos="1593"/>
              </w:tabs>
              <w:ind w:left="33" w:firstLine="426"/>
              <w:rPr>
                <w:rFonts w:ascii="Times New Roman" w:hAnsi="Times New Roman" w:cs="Times New Roman"/>
                <w:sz w:val="28"/>
                <w:szCs w:val="28"/>
              </w:rPr>
            </w:pPr>
            <w:r w:rsidRPr="00D3297F">
              <w:rPr>
                <w:rFonts w:ascii="Times New Roman" w:hAnsi="Times New Roman" w:cs="Times New Roman"/>
                <w:sz w:val="28"/>
                <w:szCs w:val="28"/>
              </w:rPr>
              <w:t>Иран</w:t>
            </w:r>
          </w:p>
          <w:p w:rsidR="008B7EA7" w:rsidRPr="00D3297F" w:rsidRDefault="008B7EA7" w:rsidP="003C1F57">
            <w:pPr>
              <w:pStyle w:val="a3"/>
              <w:numPr>
                <w:ilvl w:val="0"/>
                <w:numId w:val="21"/>
              </w:numPr>
              <w:tabs>
                <w:tab w:val="left" w:pos="842"/>
                <w:tab w:val="left" w:pos="1593"/>
              </w:tabs>
              <w:ind w:left="33" w:firstLine="426"/>
              <w:rPr>
                <w:rFonts w:ascii="Times New Roman" w:hAnsi="Times New Roman" w:cs="Times New Roman"/>
                <w:sz w:val="28"/>
                <w:szCs w:val="28"/>
              </w:rPr>
            </w:pPr>
            <w:r w:rsidRPr="00D3297F">
              <w:rPr>
                <w:rFonts w:ascii="Times New Roman" w:hAnsi="Times New Roman" w:cs="Times New Roman"/>
                <w:sz w:val="28"/>
                <w:szCs w:val="28"/>
              </w:rPr>
              <w:t>Эстония</w:t>
            </w:r>
          </w:p>
          <w:p w:rsidR="008B7EA7" w:rsidRPr="00D3297F" w:rsidRDefault="008B7EA7" w:rsidP="003C1F57">
            <w:pPr>
              <w:pStyle w:val="a3"/>
              <w:numPr>
                <w:ilvl w:val="0"/>
                <w:numId w:val="21"/>
              </w:numPr>
              <w:tabs>
                <w:tab w:val="left" w:pos="842"/>
                <w:tab w:val="left" w:pos="1593"/>
              </w:tabs>
              <w:ind w:left="33" w:firstLine="426"/>
              <w:rPr>
                <w:rFonts w:ascii="Times New Roman" w:hAnsi="Times New Roman" w:cs="Times New Roman"/>
                <w:sz w:val="28"/>
                <w:szCs w:val="28"/>
              </w:rPr>
            </w:pPr>
            <w:r w:rsidRPr="00D3297F">
              <w:rPr>
                <w:rFonts w:ascii="Times New Roman" w:hAnsi="Times New Roman" w:cs="Times New Roman"/>
                <w:sz w:val="28"/>
                <w:szCs w:val="28"/>
              </w:rPr>
              <w:t>Финляндия</w:t>
            </w:r>
          </w:p>
        </w:tc>
      </w:tr>
    </w:tbl>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after="0" w:line="240" w:lineRule="auto"/>
        <w:jc w:val="center"/>
        <w:rPr>
          <w:rFonts w:ascii="Times New Roman" w:hAnsi="Times New Roman" w:cs="Times New Roman"/>
          <w:b/>
          <w:sz w:val="28"/>
          <w:szCs w:val="28"/>
        </w:rPr>
      </w:pPr>
      <w:r w:rsidRPr="00D3297F">
        <w:rPr>
          <w:rFonts w:ascii="Times New Roman" w:hAnsi="Times New Roman" w:cs="Times New Roman"/>
          <w:b/>
          <w:sz w:val="28"/>
          <w:szCs w:val="28"/>
        </w:rPr>
        <w:t>СЭЗ Каракол</w:t>
      </w:r>
    </w:p>
    <w:tbl>
      <w:tblPr>
        <w:tblStyle w:val="a5"/>
        <w:tblW w:w="0" w:type="auto"/>
        <w:tblInd w:w="-318" w:type="dxa"/>
        <w:tblLook w:val="04A0" w:firstRow="1" w:lastRow="0" w:firstColumn="1" w:lastColumn="0" w:noHBand="0" w:noVBand="1"/>
      </w:tblPr>
      <w:tblGrid>
        <w:gridCol w:w="3120"/>
        <w:gridCol w:w="3167"/>
        <w:gridCol w:w="961"/>
        <w:gridCol w:w="2574"/>
      </w:tblGrid>
      <w:tr w:rsidR="00D3297F" w:rsidRPr="00D3297F" w:rsidTr="002E1CBE">
        <w:tc>
          <w:tcPr>
            <w:tcW w:w="3120" w:type="dxa"/>
          </w:tcPr>
          <w:p w:rsidR="002E1CBE" w:rsidRPr="00D3297F" w:rsidRDefault="002E1CBE" w:rsidP="00216197">
            <w:pPr>
              <w:rPr>
                <w:rFonts w:ascii="Times New Roman" w:hAnsi="Times New Roman" w:cs="Times New Roman"/>
                <w:b/>
                <w:sz w:val="28"/>
                <w:szCs w:val="28"/>
              </w:rPr>
            </w:pPr>
            <w:r w:rsidRPr="00D3297F">
              <w:rPr>
                <w:rFonts w:ascii="Times New Roman" w:hAnsi="Times New Roman" w:cs="Times New Roman"/>
                <w:b/>
                <w:sz w:val="28"/>
                <w:szCs w:val="28"/>
              </w:rPr>
              <w:t>Параметр</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b/>
                <w:sz w:val="28"/>
                <w:szCs w:val="28"/>
              </w:rPr>
              <w:t>Величина/характеристика</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Локация</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Иссык-Кульская область г.Балыкчы</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Иссык-Кульская область с.Тамчы</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Удаленность между этими территориями составляет 45 км.</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Общая площадь территории СЭЗ</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Субзона «Балыкчы» - 500 га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Субзона «Тамчы» - 1180 га</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Освоенная территория</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Субзона «Балыкчы» - 15 га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Субзона «Тамчы» - 0 га</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Неосвоенная территория</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Субзона «Балыкчы» - 485 га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Субзона «Тамычы» - 1180 га</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Процент освоенности территории</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Субзона «Балыкчы» - 3%</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 xml:space="preserve">Субзона «Тамчы» - 0% </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Год основания СЭЗ</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 1994г. был создан СЭЗ «Каракол», территорией которого считалась административная территория г.Каракол</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История развития СЭЗ</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 xml:space="preserve">В 1992г. был принят Закон о СЭЗ </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 1993г. Постановлением Верховного Совета Республики Кыргызстан был принято решение о создании СЭЗ «Каракол» в г.Каракол</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 1993г. был создан СЭЗ «Каракол», территорией которого считалась административная территория г.Каракол</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 xml:space="preserve"> В 2004г. был принят Закон об установлении границ СЭЗ «Каракол», в результате которого территорию СЭЗ «Каракол» переместили на 2 удаленные субзоны в г.Балыкчы и в с.Тамчы</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 2009г. была проведена перерегистрация</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 2014г. было утверждено Положение о СЭЗ «Каракол»</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 2014г. было утверждено Положение о требованиях, предъявляемых к обустройству территории СЭЗ КР</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 2014г. была утверждена Инструкция по таможенному контролю товаров в СЭЗ</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 2015г. экономическая активность СЭЗ и ее субъектов была приостановлена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 2015г. по настоящее время генеральная дирекция поддерживает минимальное администрирование СЭЗ без осуществления производственной деятельности</w:t>
            </w:r>
          </w:p>
          <w:p w:rsidR="002E1CBE" w:rsidRPr="00D3297F" w:rsidRDefault="002E1CBE" w:rsidP="00216197">
            <w:pPr>
              <w:rPr>
                <w:rFonts w:ascii="Times New Roman" w:hAnsi="Times New Roman" w:cs="Times New Roman"/>
                <w:sz w:val="28"/>
                <w:szCs w:val="28"/>
              </w:rPr>
            </w:pPr>
          </w:p>
        </w:tc>
      </w:tr>
      <w:tr w:rsidR="00D3297F" w:rsidRPr="00D3297F" w:rsidTr="002E1CBE">
        <w:trPr>
          <w:trHeight w:val="429"/>
        </w:trPr>
        <w:tc>
          <w:tcPr>
            <w:tcW w:w="3120" w:type="dxa"/>
            <w:vMerge w:val="restart"/>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Количество зарегистрированных субъектов СЭЗ</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На июнь месяц 2016г. в качестве субъектов субзоны «Балыкчы» зарегистрировано 8 субъектов.</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Субзона «Тамчы» не имеет зарегистрированных субъектов</w:t>
            </w:r>
          </w:p>
        </w:tc>
      </w:tr>
      <w:tr w:rsidR="00D3297F" w:rsidRPr="00D3297F" w:rsidTr="002E1CBE">
        <w:trPr>
          <w:trHeight w:val="429"/>
        </w:trPr>
        <w:tc>
          <w:tcPr>
            <w:tcW w:w="3120" w:type="dxa"/>
            <w:vMerge/>
          </w:tcPr>
          <w:p w:rsidR="002E1CBE" w:rsidRPr="00D3297F" w:rsidRDefault="002E1CBE" w:rsidP="00216197">
            <w:pPr>
              <w:rPr>
                <w:rFonts w:ascii="Times New Roman" w:hAnsi="Times New Roman" w:cs="Times New Roman"/>
                <w:sz w:val="28"/>
                <w:szCs w:val="28"/>
              </w:rPr>
            </w:pPr>
          </w:p>
        </w:tc>
        <w:tc>
          <w:tcPr>
            <w:tcW w:w="2728"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 xml:space="preserve">Генеральная дирекция СЭЗ «Каракол» </w:t>
            </w:r>
          </w:p>
        </w:tc>
        <w:tc>
          <w:tcPr>
            <w:tcW w:w="961"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2009г.</w:t>
            </w:r>
          </w:p>
        </w:tc>
        <w:tc>
          <w:tcPr>
            <w:tcW w:w="2574"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Привлечение инвестиций</w:t>
            </w:r>
          </w:p>
        </w:tc>
      </w:tr>
      <w:tr w:rsidR="00D3297F" w:rsidRPr="00D3297F" w:rsidTr="002E1CBE">
        <w:trPr>
          <w:trHeight w:val="643"/>
        </w:trPr>
        <w:tc>
          <w:tcPr>
            <w:tcW w:w="3120" w:type="dxa"/>
            <w:vMerge/>
          </w:tcPr>
          <w:p w:rsidR="002E1CBE" w:rsidRPr="00D3297F" w:rsidRDefault="002E1CBE" w:rsidP="00216197">
            <w:pPr>
              <w:rPr>
                <w:rFonts w:ascii="Times New Roman" w:hAnsi="Times New Roman" w:cs="Times New Roman"/>
                <w:sz w:val="28"/>
                <w:szCs w:val="28"/>
              </w:rPr>
            </w:pPr>
          </w:p>
        </w:tc>
        <w:tc>
          <w:tcPr>
            <w:tcW w:w="2728"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ОсОО «</w:t>
            </w:r>
            <w:r w:rsidRPr="00D3297F">
              <w:rPr>
                <w:rFonts w:ascii="Times New Roman" w:hAnsi="Times New Roman" w:cs="Times New Roman"/>
                <w:sz w:val="28"/>
                <w:szCs w:val="28"/>
                <w:lang w:val="en-US"/>
              </w:rPr>
              <w:t>RusSinoTrans</w:t>
            </w:r>
            <w:r w:rsidRPr="00D3297F">
              <w:rPr>
                <w:rFonts w:ascii="Times New Roman" w:hAnsi="Times New Roman" w:cs="Times New Roman"/>
                <w:sz w:val="28"/>
                <w:szCs w:val="28"/>
              </w:rPr>
              <w:t xml:space="preserve">» </w:t>
            </w:r>
          </w:p>
        </w:tc>
        <w:tc>
          <w:tcPr>
            <w:tcW w:w="961"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2011г.</w:t>
            </w:r>
          </w:p>
        </w:tc>
        <w:tc>
          <w:tcPr>
            <w:tcW w:w="2574"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швейных изделий</w:t>
            </w:r>
          </w:p>
        </w:tc>
      </w:tr>
      <w:tr w:rsidR="00D3297F" w:rsidRPr="00D3297F" w:rsidTr="002E1CBE">
        <w:trPr>
          <w:trHeight w:val="643"/>
        </w:trPr>
        <w:tc>
          <w:tcPr>
            <w:tcW w:w="3120" w:type="dxa"/>
            <w:vMerge/>
          </w:tcPr>
          <w:p w:rsidR="002E1CBE" w:rsidRPr="00D3297F" w:rsidRDefault="002E1CBE" w:rsidP="00216197">
            <w:pPr>
              <w:rPr>
                <w:rFonts w:ascii="Times New Roman" w:hAnsi="Times New Roman" w:cs="Times New Roman"/>
                <w:sz w:val="28"/>
                <w:szCs w:val="28"/>
              </w:rPr>
            </w:pPr>
          </w:p>
        </w:tc>
        <w:tc>
          <w:tcPr>
            <w:tcW w:w="2728"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ОсОО «НПО Росхимпласт» быв. «Квинто»</w:t>
            </w:r>
          </w:p>
        </w:tc>
        <w:tc>
          <w:tcPr>
            <w:tcW w:w="961"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2012г.</w:t>
            </w:r>
          </w:p>
        </w:tc>
        <w:tc>
          <w:tcPr>
            <w:tcW w:w="2574"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швейных изделий</w:t>
            </w:r>
          </w:p>
        </w:tc>
      </w:tr>
      <w:tr w:rsidR="00D3297F" w:rsidRPr="00D3297F" w:rsidTr="002E1CBE">
        <w:trPr>
          <w:trHeight w:val="643"/>
        </w:trPr>
        <w:tc>
          <w:tcPr>
            <w:tcW w:w="3120" w:type="dxa"/>
            <w:vMerge/>
          </w:tcPr>
          <w:p w:rsidR="002E1CBE" w:rsidRPr="00D3297F" w:rsidRDefault="002E1CBE" w:rsidP="00216197">
            <w:pPr>
              <w:rPr>
                <w:rFonts w:ascii="Times New Roman" w:hAnsi="Times New Roman" w:cs="Times New Roman"/>
                <w:sz w:val="28"/>
                <w:szCs w:val="28"/>
              </w:rPr>
            </w:pPr>
          </w:p>
        </w:tc>
        <w:tc>
          <w:tcPr>
            <w:tcW w:w="2728"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ОсОО «Т Т Текстиль»</w:t>
            </w:r>
          </w:p>
        </w:tc>
        <w:tc>
          <w:tcPr>
            <w:tcW w:w="961"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2012г.</w:t>
            </w:r>
          </w:p>
        </w:tc>
        <w:tc>
          <w:tcPr>
            <w:tcW w:w="2574"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швейных изделий</w:t>
            </w:r>
          </w:p>
        </w:tc>
      </w:tr>
      <w:tr w:rsidR="00D3297F" w:rsidRPr="00D3297F" w:rsidTr="002E1CBE">
        <w:trPr>
          <w:trHeight w:val="643"/>
        </w:trPr>
        <w:tc>
          <w:tcPr>
            <w:tcW w:w="3120" w:type="dxa"/>
            <w:vMerge/>
          </w:tcPr>
          <w:p w:rsidR="002E1CBE" w:rsidRPr="00D3297F" w:rsidRDefault="002E1CBE" w:rsidP="00216197">
            <w:pPr>
              <w:rPr>
                <w:rFonts w:ascii="Times New Roman" w:hAnsi="Times New Roman" w:cs="Times New Roman"/>
                <w:sz w:val="28"/>
                <w:szCs w:val="28"/>
              </w:rPr>
            </w:pPr>
          </w:p>
        </w:tc>
        <w:tc>
          <w:tcPr>
            <w:tcW w:w="2728"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ЗАО «Глория-Траст»</w:t>
            </w:r>
          </w:p>
        </w:tc>
        <w:tc>
          <w:tcPr>
            <w:tcW w:w="961"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2013г.</w:t>
            </w:r>
          </w:p>
        </w:tc>
        <w:tc>
          <w:tcPr>
            <w:tcW w:w="2574"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электроэнергии прочими электростанциями</w:t>
            </w:r>
          </w:p>
        </w:tc>
      </w:tr>
      <w:tr w:rsidR="00D3297F" w:rsidRPr="00D3297F" w:rsidTr="002E1CBE">
        <w:trPr>
          <w:trHeight w:val="643"/>
        </w:trPr>
        <w:tc>
          <w:tcPr>
            <w:tcW w:w="3120" w:type="dxa"/>
            <w:vMerge w:val="restart"/>
            <w:tcBorders>
              <w:top w:val="nil"/>
            </w:tcBorders>
          </w:tcPr>
          <w:p w:rsidR="002E1CBE" w:rsidRPr="00D3297F" w:rsidRDefault="002E1CBE" w:rsidP="00216197">
            <w:pPr>
              <w:rPr>
                <w:rFonts w:ascii="Times New Roman" w:hAnsi="Times New Roman" w:cs="Times New Roman"/>
                <w:sz w:val="28"/>
                <w:szCs w:val="28"/>
              </w:rPr>
            </w:pPr>
          </w:p>
        </w:tc>
        <w:tc>
          <w:tcPr>
            <w:tcW w:w="2728"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ОсОО «ИНноКорп»</w:t>
            </w:r>
          </w:p>
        </w:tc>
        <w:tc>
          <w:tcPr>
            <w:tcW w:w="961"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2016г.</w:t>
            </w:r>
          </w:p>
        </w:tc>
        <w:tc>
          <w:tcPr>
            <w:tcW w:w="2574"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Строительство тепличного комплекса для выращивания овощей</w:t>
            </w:r>
          </w:p>
        </w:tc>
      </w:tr>
      <w:tr w:rsidR="00D3297F" w:rsidRPr="00D3297F" w:rsidTr="002E1CBE">
        <w:trPr>
          <w:trHeight w:val="643"/>
        </w:trPr>
        <w:tc>
          <w:tcPr>
            <w:tcW w:w="3120" w:type="dxa"/>
            <w:vMerge/>
            <w:tcBorders>
              <w:top w:val="nil"/>
            </w:tcBorders>
          </w:tcPr>
          <w:p w:rsidR="002E1CBE" w:rsidRPr="00D3297F" w:rsidRDefault="002E1CBE" w:rsidP="00216197">
            <w:pPr>
              <w:rPr>
                <w:rFonts w:ascii="Times New Roman" w:hAnsi="Times New Roman" w:cs="Times New Roman"/>
                <w:sz w:val="28"/>
                <w:szCs w:val="28"/>
              </w:rPr>
            </w:pPr>
          </w:p>
        </w:tc>
        <w:tc>
          <w:tcPr>
            <w:tcW w:w="2728"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ОсОО «ПАКФА»</w:t>
            </w:r>
          </w:p>
        </w:tc>
        <w:tc>
          <w:tcPr>
            <w:tcW w:w="961"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2016г.</w:t>
            </w:r>
          </w:p>
        </w:tc>
        <w:tc>
          <w:tcPr>
            <w:tcW w:w="2574"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Строительство жилых и нежилых помещений, ограждений</w:t>
            </w:r>
          </w:p>
        </w:tc>
      </w:tr>
      <w:tr w:rsidR="00D3297F" w:rsidRPr="00D3297F" w:rsidTr="002E1CBE">
        <w:trPr>
          <w:trHeight w:val="643"/>
        </w:trPr>
        <w:tc>
          <w:tcPr>
            <w:tcW w:w="3120" w:type="dxa"/>
            <w:vMerge/>
            <w:tcBorders>
              <w:top w:val="nil"/>
            </w:tcBorders>
          </w:tcPr>
          <w:p w:rsidR="002E1CBE" w:rsidRPr="00D3297F" w:rsidRDefault="002E1CBE" w:rsidP="00216197">
            <w:pPr>
              <w:rPr>
                <w:rFonts w:ascii="Times New Roman" w:hAnsi="Times New Roman" w:cs="Times New Roman"/>
                <w:sz w:val="28"/>
                <w:szCs w:val="28"/>
              </w:rPr>
            </w:pPr>
          </w:p>
        </w:tc>
        <w:tc>
          <w:tcPr>
            <w:tcW w:w="2728"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ОсОО «Энерджиконсервейшн»</w:t>
            </w:r>
          </w:p>
        </w:tc>
        <w:tc>
          <w:tcPr>
            <w:tcW w:w="961"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2016г.</w:t>
            </w:r>
          </w:p>
        </w:tc>
        <w:tc>
          <w:tcPr>
            <w:tcW w:w="2574"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и продажа электро и тепловой энергии</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Количество зарегистрированных субъектов СЭЗ с 2004г.</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31 субъект:</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2005г. – 2 субъекта</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2006г. – 2 субъекта</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2007г. – 7 субъектов</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2008г. – 0 субъектов</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2009г. – 6 субъектов</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2010г. – 3 субъекта</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2011г. – 5 субъектов</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2012г. – 2 субъекта</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2013г. – 1 субъект</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2014г. – 0 субъект</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2015г. – 0 субъект</w:t>
            </w:r>
          </w:p>
          <w:p w:rsidR="002E1CBE" w:rsidRPr="00D3297F" w:rsidRDefault="002E1CBE" w:rsidP="00132CE6">
            <w:pPr>
              <w:pStyle w:val="a3"/>
              <w:numPr>
                <w:ilvl w:val="0"/>
                <w:numId w:val="28"/>
              </w:numPr>
              <w:rPr>
                <w:rFonts w:ascii="Times New Roman" w:hAnsi="Times New Roman" w:cs="Times New Roman"/>
                <w:sz w:val="28"/>
                <w:szCs w:val="28"/>
              </w:rPr>
            </w:pPr>
            <w:r w:rsidRPr="00D3297F">
              <w:rPr>
                <w:rFonts w:ascii="Times New Roman" w:hAnsi="Times New Roman" w:cs="Times New Roman"/>
                <w:sz w:val="28"/>
                <w:szCs w:val="28"/>
              </w:rPr>
              <w:t>2016г. – 3 субъекта</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Количество выведенных субъектов из состава СЭЗ с 2004г.</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4 субъекта: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2013г. – 4 субъекта</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Причины выхода субъектов из СЭЗ</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Отсутствие необходимой инфраструктуры</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Количество ликвидированных субъектов с 2004г.</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3 субъекта:</w:t>
            </w:r>
          </w:p>
          <w:p w:rsidR="002E1CBE" w:rsidRPr="00D3297F" w:rsidRDefault="002E1CBE" w:rsidP="00132CE6">
            <w:pPr>
              <w:pStyle w:val="a3"/>
              <w:numPr>
                <w:ilvl w:val="0"/>
                <w:numId w:val="29"/>
              </w:numPr>
              <w:rPr>
                <w:rFonts w:ascii="Times New Roman" w:hAnsi="Times New Roman" w:cs="Times New Roman"/>
                <w:sz w:val="28"/>
                <w:szCs w:val="28"/>
              </w:rPr>
            </w:pPr>
            <w:r w:rsidRPr="00D3297F">
              <w:rPr>
                <w:rFonts w:ascii="Times New Roman" w:hAnsi="Times New Roman" w:cs="Times New Roman"/>
                <w:sz w:val="28"/>
                <w:szCs w:val="28"/>
              </w:rPr>
              <w:t>2010г. – 2 субъекта</w:t>
            </w:r>
          </w:p>
          <w:p w:rsidR="002E1CBE" w:rsidRPr="00D3297F" w:rsidRDefault="002E1CBE" w:rsidP="00132CE6">
            <w:pPr>
              <w:pStyle w:val="a3"/>
              <w:numPr>
                <w:ilvl w:val="0"/>
                <w:numId w:val="29"/>
              </w:numPr>
              <w:rPr>
                <w:rFonts w:ascii="Times New Roman" w:hAnsi="Times New Roman" w:cs="Times New Roman"/>
                <w:sz w:val="28"/>
                <w:szCs w:val="28"/>
              </w:rPr>
            </w:pPr>
            <w:r w:rsidRPr="00D3297F">
              <w:rPr>
                <w:rFonts w:ascii="Times New Roman" w:hAnsi="Times New Roman" w:cs="Times New Roman"/>
                <w:sz w:val="28"/>
                <w:szCs w:val="28"/>
              </w:rPr>
              <w:t>2014г. – 1 субъект</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Количество субъектов, не приступавших к деятельности</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14 субъектов</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Виды деятельности субъектов</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Внешнеэкономическая, инвестиционная деятельность – 8 субъектов</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швейных, трикотажных изделий – 5 субъектов</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Строительство – 3 субъекта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и продажа мебели – 3 субъекта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Электроснабжение, строительство электролиний – 3 субъекта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и реализация рафинированного сахара – 2 субъекта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Авиауслуги, авиаперевозки – 2 субъекта</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Переработка рыбной, мясной и овощной продукции – 1 субъект</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сборных железобетонных и бетонных конструкций и изделий – 1 субъект</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Водоснабжение, канализация – 1 субъект</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Пошив обуви – 1 субъект</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тепличного комплекса для выращивания овощей – 1 субъект</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Будущие проекты субъектов СЭЗ</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Ожидаемые проекты планируются на территории субзоны «Тамчы», которая является спорной и не имеет на данный момент инфраструктуры:</w:t>
            </w:r>
          </w:p>
          <w:p w:rsidR="002E1CBE" w:rsidRPr="00D3297F" w:rsidRDefault="002E1CBE" w:rsidP="00132CE6">
            <w:pPr>
              <w:pStyle w:val="a3"/>
              <w:numPr>
                <w:ilvl w:val="0"/>
                <w:numId w:val="37"/>
              </w:numPr>
              <w:rPr>
                <w:rFonts w:ascii="Times New Roman" w:hAnsi="Times New Roman" w:cs="Times New Roman"/>
                <w:sz w:val="28"/>
                <w:szCs w:val="28"/>
              </w:rPr>
            </w:pPr>
            <w:r w:rsidRPr="00D3297F">
              <w:rPr>
                <w:rFonts w:ascii="Times New Roman" w:hAnsi="Times New Roman" w:cs="Times New Roman"/>
                <w:sz w:val="28"/>
                <w:szCs w:val="28"/>
              </w:rPr>
              <w:t xml:space="preserve">Спортивно-тренировочный комплекс </w:t>
            </w:r>
          </w:p>
          <w:p w:rsidR="002E1CBE" w:rsidRPr="00D3297F" w:rsidRDefault="002E1CBE" w:rsidP="00132CE6">
            <w:pPr>
              <w:pStyle w:val="a3"/>
              <w:numPr>
                <w:ilvl w:val="0"/>
                <w:numId w:val="37"/>
              </w:numPr>
              <w:rPr>
                <w:rFonts w:ascii="Times New Roman" w:hAnsi="Times New Roman" w:cs="Times New Roman"/>
                <w:sz w:val="28"/>
                <w:szCs w:val="28"/>
              </w:rPr>
            </w:pPr>
            <w:r w:rsidRPr="00D3297F">
              <w:rPr>
                <w:rFonts w:ascii="Times New Roman" w:hAnsi="Times New Roman" w:cs="Times New Roman"/>
                <w:sz w:val="28"/>
                <w:szCs w:val="28"/>
              </w:rPr>
              <w:t xml:space="preserve">Тепличный комплекс </w:t>
            </w:r>
          </w:p>
          <w:p w:rsidR="002E1CBE" w:rsidRPr="00D3297F" w:rsidRDefault="002E1CBE" w:rsidP="00132CE6">
            <w:pPr>
              <w:pStyle w:val="a3"/>
              <w:numPr>
                <w:ilvl w:val="0"/>
                <w:numId w:val="37"/>
              </w:numPr>
              <w:rPr>
                <w:rFonts w:ascii="Times New Roman" w:hAnsi="Times New Roman" w:cs="Times New Roman"/>
                <w:sz w:val="28"/>
                <w:szCs w:val="28"/>
              </w:rPr>
            </w:pPr>
            <w:r w:rsidRPr="00D3297F">
              <w:rPr>
                <w:rFonts w:ascii="Times New Roman" w:hAnsi="Times New Roman" w:cs="Times New Roman"/>
                <w:sz w:val="28"/>
                <w:szCs w:val="28"/>
              </w:rPr>
              <w:t xml:space="preserve">Выработка ветровой электроэнергии </w:t>
            </w:r>
          </w:p>
          <w:p w:rsidR="002E1CBE" w:rsidRPr="00D3297F" w:rsidRDefault="002E1CBE" w:rsidP="00132CE6">
            <w:pPr>
              <w:pStyle w:val="a3"/>
              <w:numPr>
                <w:ilvl w:val="0"/>
                <w:numId w:val="37"/>
              </w:numPr>
              <w:rPr>
                <w:rFonts w:ascii="Times New Roman" w:hAnsi="Times New Roman" w:cs="Times New Roman"/>
                <w:sz w:val="28"/>
                <w:szCs w:val="28"/>
              </w:rPr>
            </w:pPr>
            <w:r w:rsidRPr="00D3297F">
              <w:rPr>
                <w:rFonts w:ascii="Times New Roman" w:hAnsi="Times New Roman" w:cs="Times New Roman"/>
                <w:sz w:val="28"/>
                <w:szCs w:val="28"/>
              </w:rPr>
              <w:t>Плантация ореха фундук</w:t>
            </w:r>
          </w:p>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Но эти проекты находятся в режиме ожидания по причине имеющихся территориальных и инфраструктурных проблем.</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Доход Генеральной дирекции за 2010 – 2016гг.</w:t>
            </w:r>
          </w:p>
        </w:tc>
        <w:tc>
          <w:tcPr>
            <w:tcW w:w="6263" w:type="dxa"/>
            <w:gridSpan w:val="3"/>
          </w:tcPr>
          <w:p w:rsidR="002E1CBE" w:rsidRPr="00D3297F" w:rsidRDefault="002E1CBE"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2010г. – 267 000 сом</w:t>
            </w:r>
          </w:p>
          <w:p w:rsidR="002E1CBE" w:rsidRPr="00D3297F" w:rsidRDefault="002E1CBE"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2011г. – 634 600 сом</w:t>
            </w:r>
          </w:p>
          <w:p w:rsidR="002E1CBE" w:rsidRPr="00D3297F" w:rsidRDefault="002E1CBE"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2012г. – 1 298 000 сом</w:t>
            </w:r>
          </w:p>
          <w:p w:rsidR="002E1CBE" w:rsidRPr="00D3297F" w:rsidRDefault="002E1CBE"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2013г. – 1 049 400 сом</w:t>
            </w:r>
          </w:p>
          <w:p w:rsidR="002E1CBE" w:rsidRPr="00D3297F" w:rsidRDefault="002E1CBE"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2014г. – 2 303 000 сом</w:t>
            </w:r>
          </w:p>
          <w:p w:rsidR="002E1CBE" w:rsidRPr="00D3297F" w:rsidRDefault="002E1CBE"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2015г. – 105 200 сом</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Структура дохода Генеральной дирекции</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 xml:space="preserve">Структура дохода составляет: </w:t>
            </w:r>
          </w:p>
          <w:p w:rsidR="002E1CBE" w:rsidRPr="00D3297F" w:rsidRDefault="002E1CBE" w:rsidP="00132CE6">
            <w:pPr>
              <w:pStyle w:val="a3"/>
              <w:numPr>
                <w:ilvl w:val="0"/>
                <w:numId w:val="34"/>
              </w:numPr>
              <w:rPr>
                <w:rFonts w:ascii="Times New Roman" w:hAnsi="Times New Roman" w:cs="Times New Roman"/>
                <w:sz w:val="28"/>
                <w:szCs w:val="28"/>
              </w:rPr>
            </w:pPr>
            <w:r w:rsidRPr="00D3297F">
              <w:rPr>
                <w:rFonts w:ascii="Times New Roman" w:hAnsi="Times New Roman" w:cs="Times New Roman"/>
                <w:sz w:val="28"/>
                <w:szCs w:val="28"/>
              </w:rPr>
              <w:t>Платежи от субъектов СЭЗ в размере 1% от экспортируемой суммы</w:t>
            </w:r>
          </w:p>
          <w:p w:rsidR="002E1CBE" w:rsidRPr="00D3297F" w:rsidRDefault="002E1CBE" w:rsidP="00132CE6">
            <w:pPr>
              <w:pStyle w:val="a3"/>
              <w:numPr>
                <w:ilvl w:val="0"/>
                <w:numId w:val="34"/>
              </w:numPr>
              <w:rPr>
                <w:rFonts w:ascii="Times New Roman" w:hAnsi="Times New Roman" w:cs="Times New Roman"/>
                <w:sz w:val="28"/>
                <w:szCs w:val="28"/>
              </w:rPr>
            </w:pPr>
            <w:r w:rsidRPr="00D3297F">
              <w:rPr>
                <w:rFonts w:ascii="Times New Roman" w:hAnsi="Times New Roman" w:cs="Times New Roman"/>
                <w:sz w:val="28"/>
                <w:szCs w:val="28"/>
              </w:rPr>
              <w:t>Аренда земли – 0,5 доллар США/кв.м/год (15 кв.м*0,5 доллар США = 7500 доллар США)</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Расходы Генеральной дирекции за 2010 – 2016гг.</w:t>
            </w:r>
          </w:p>
        </w:tc>
        <w:tc>
          <w:tcPr>
            <w:tcW w:w="6263" w:type="dxa"/>
            <w:gridSpan w:val="3"/>
          </w:tcPr>
          <w:p w:rsidR="002E1CBE" w:rsidRPr="00D3297F" w:rsidRDefault="002E1CBE" w:rsidP="00132CE6">
            <w:pPr>
              <w:pStyle w:val="a3"/>
              <w:numPr>
                <w:ilvl w:val="0"/>
                <w:numId w:val="33"/>
              </w:numPr>
              <w:rPr>
                <w:rFonts w:ascii="Times New Roman" w:hAnsi="Times New Roman" w:cs="Times New Roman"/>
                <w:sz w:val="28"/>
                <w:szCs w:val="28"/>
              </w:rPr>
            </w:pPr>
            <w:r w:rsidRPr="00D3297F">
              <w:rPr>
                <w:rFonts w:ascii="Times New Roman" w:hAnsi="Times New Roman" w:cs="Times New Roman"/>
                <w:sz w:val="28"/>
                <w:szCs w:val="28"/>
              </w:rPr>
              <w:t>Отчисления в Социальный фонд КР</w:t>
            </w:r>
          </w:p>
          <w:p w:rsidR="002E1CBE" w:rsidRPr="00D3297F" w:rsidRDefault="002E1CBE" w:rsidP="00132CE6">
            <w:pPr>
              <w:pStyle w:val="a3"/>
              <w:numPr>
                <w:ilvl w:val="0"/>
                <w:numId w:val="33"/>
              </w:numPr>
              <w:rPr>
                <w:rFonts w:ascii="Times New Roman" w:hAnsi="Times New Roman" w:cs="Times New Roman"/>
                <w:sz w:val="28"/>
                <w:szCs w:val="28"/>
              </w:rPr>
            </w:pPr>
            <w:r w:rsidRPr="00D3297F">
              <w:rPr>
                <w:rFonts w:ascii="Times New Roman" w:hAnsi="Times New Roman" w:cs="Times New Roman"/>
                <w:sz w:val="28"/>
                <w:szCs w:val="28"/>
              </w:rPr>
              <w:t>Подоходный налог</w:t>
            </w:r>
          </w:p>
          <w:p w:rsidR="002E1CBE" w:rsidRPr="00D3297F" w:rsidRDefault="002E1CBE" w:rsidP="00132CE6">
            <w:pPr>
              <w:pStyle w:val="a3"/>
              <w:numPr>
                <w:ilvl w:val="0"/>
                <w:numId w:val="33"/>
              </w:numPr>
              <w:rPr>
                <w:rFonts w:ascii="Times New Roman" w:hAnsi="Times New Roman" w:cs="Times New Roman"/>
                <w:sz w:val="28"/>
                <w:szCs w:val="28"/>
              </w:rPr>
            </w:pPr>
            <w:r w:rsidRPr="00D3297F">
              <w:rPr>
                <w:rFonts w:ascii="Times New Roman" w:hAnsi="Times New Roman" w:cs="Times New Roman"/>
                <w:sz w:val="28"/>
                <w:szCs w:val="28"/>
              </w:rPr>
              <w:t xml:space="preserve">Отчисление в местный бюджет 0,01% </w:t>
            </w:r>
          </w:p>
          <w:p w:rsidR="002E1CBE" w:rsidRPr="00D3297F" w:rsidRDefault="002E1CBE" w:rsidP="00132CE6">
            <w:pPr>
              <w:pStyle w:val="a3"/>
              <w:numPr>
                <w:ilvl w:val="0"/>
                <w:numId w:val="33"/>
              </w:numPr>
              <w:rPr>
                <w:rFonts w:ascii="Times New Roman" w:hAnsi="Times New Roman" w:cs="Times New Roman"/>
                <w:sz w:val="28"/>
                <w:szCs w:val="28"/>
              </w:rPr>
            </w:pPr>
            <w:r w:rsidRPr="00D3297F">
              <w:rPr>
                <w:rFonts w:ascii="Times New Roman" w:hAnsi="Times New Roman" w:cs="Times New Roman"/>
                <w:sz w:val="28"/>
                <w:szCs w:val="28"/>
              </w:rPr>
              <w:t xml:space="preserve">Коммунальные услуги </w:t>
            </w:r>
          </w:p>
          <w:p w:rsidR="002E1CBE" w:rsidRPr="00D3297F" w:rsidRDefault="002E1CBE" w:rsidP="00132CE6">
            <w:pPr>
              <w:pStyle w:val="a3"/>
              <w:numPr>
                <w:ilvl w:val="0"/>
                <w:numId w:val="33"/>
              </w:numPr>
              <w:rPr>
                <w:rFonts w:ascii="Times New Roman" w:hAnsi="Times New Roman" w:cs="Times New Roman"/>
                <w:sz w:val="28"/>
                <w:szCs w:val="28"/>
              </w:rPr>
            </w:pPr>
            <w:r w:rsidRPr="00D3297F">
              <w:rPr>
                <w:rFonts w:ascii="Times New Roman" w:hAnsi="Times New Roman" w:cs="Times New Roman"/>
                <w:sz w:val="28"/>
                <w:szCs w:val="28"/>
              </w:rPr>
              <w:t>Заработная плата</w:t>
            </w:r>
          </w:p>
          <w:p w:rsidR="002E1CBE" w:rsidRPr="00D3297F" w:rsidRDefault="002E1CBE" w:rsidP="00132CE6">
            <w:pPr>
              <w:pStyle w:val="a3"/>
              <w:numPr>
                <w:ilvl w:val="0"/>
                <w:numId w:val="33"/>
              </w:numPr>
              <w:rPr>
                <w:rFonts w:ascii="Times New Roman" w:hAnsi="Times New Roman" w:cs="Times New Roman"/>
                <w:sz w:val="28"/>
                <w:szCs w:val="28"/>
              </w:rPr>
            </w:pPr>
            <w:r w:rsidRPr="00D3297F">
              <w:rPr>
                <w:rFonts w:ascii="Times New Roman" w:hAnsi="Times New Roman" w:cs="Times New Roman"/>
                <w:sz w:val="28"/>
                <w:szCs w:val="28"/>
              </w:rPr>
              <w:t>Административные расходы</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Прибыльность/ убыточность Генеральной дирекции</w:t>
            </w:r>
          </w:p>
        </w:tc>
        <w:tc>
          <w:tcPr>
            <w:tcW w:w="6263" w:type="dxa"/>
            <w:gridSpan w:val="3"/>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С 2014г. Генеральная дирекция ведет убыточную деятельность. Сумма задолженности перед контрагентами составляет 1 500 000 сом:</w:t>
            </w:r>
          </w:p>
          <w:p w:rsidR="002E1CBE" w:rsidRPr="00D3297F" w:rsidRDefault="002E1CBE" w:rsidP="00132CE6">
            <w:pPr>
              <w:pStyle w:val="a3"/>
              <w:numPr>
                <w:ilvl w:val="0"/>
                <w:numId w:val="32"/>
              </w:numPr>
              <w:rPr>
                <w:rFonts w:ascii="Times New Roman" w:hAnsi="Times New Roman" w:cs="Times New Roman"/>
                <w:sz w:val="28"/>
                <w:szCs w:val="28"/>
              </w:rPr>
            </w:pPr>
            <w:r w:rsidRPr="00D3297F">
              <w:rPr>
                <w:rFonts w:ascii="Times New Roman" w:hAnsi="Times New Roman" w:cs="Times New Roman"/>
                <w:sz w:val="28"/>
                <w:szCs w:val="28"/>
              </w:rPr>
              <w:lastRenderedPageBreak/>
              <w:t>Задолженность перед Социальным фондом – 70 000 сом</w:t>
            </w:r>
          </w:p>
          <w:p w:rsidR="002E1CBE" w:rsidRPr="00D3297F" w:rsidRDefault="002E1CBE" w:rsidP="00132CE6">
            <w:pPr>
              <w:pStyle w:val="a3"/>
              <w:numPr>
                <w:ilvl w:val="0"/>
                <w:numId w:val="32"/>
              </w:numPr>
              <w:rPr>
                <w:rFonts w:ascii="Times New Roman" w:hAnsi="Times New Roman" w:cs="Times New Roman"/>
                <w:sz w:val="28"/>
                <w:szCs w:val="28"/>
              </w:rPr>
            </w:pPr>
            <w:r w:rsidRPr="00D3297F">
              <w:rPr>
                <w:rFonts w:ascii="Times New Roman" w:hAnsi="Times New Roman" w:cs="Times New Roman"/>
                <w:sz w:val="28"/>
                <w:szCs w:val="28"/>
              </w:rPr>
              <w:t>Задолженность по Подоходному налогу перед государственным бюджетом – 100 000 сом</w:t>
            </w:r>
          </w:p>
          <w:p w:rsidR="002E1CBE" w:rsidRPr="00D3297F" w:rsidRDefault="002E1CBE" w:rsidP="00132CE6">
            <w:pPr>
              <w:pStyle w:val="a3"/>
              <w:numPr>
                <w:ilvl w:val="0"/>
                <w:numId w:val="32"/>
              </w:numPr>
              <w:rPr>
                <w:rFonts w:ascii="Times New Roman" w:hAnsi="Times New Roman" w:cs="Times New Roman"/>
                <w:sz w:val="28"/>
                <w:szCs w:val="28"/>
              </w:rPr>
            </w:pPr>
            <w:r w:rsidRPr="00D3297F">
              <w:rPr>
                <w:rFonts w:ascii="Times New Roman" w:hAnsi="Times New Roman" w:cs="Times New Roman"/>
                <w:sz w:val="28"/>
                <w:szCs w:val="28"/>
              </w:rPr>
              <w:t>Задолженность перед коммунальными службами – 300 000 сом</w:t>
            </w:r>
          </w:p>
          <w:p w:rsidR="002E1CBE" w:rsidRPr="00D3297F" w:rsidRDefault="002E1CBE" w:rsidP="00132CE6">
            <w:pPr>
              <w:pStyle w:val="a3"/>
              <w:numPr>
                <w:ilvl w:val="0"/>
                <w:numId w:val="32"/>
              </w:numPr>
              <w:rPr>
                <w:rFonts w:ascii="Times New Roman" w:hAnsi="Times New Roman" w:cs="Times New Roman"/>
                <w:sz w:val="28"/>
                <w:szCs w:val="28"/>
              </w:rPr>
            </w:pPr>
            <w:r w:rsidRPr="00D3297F">
              <w:rPr>
                <w:rFonts w:ascii="Times New Roman" w:hAnsi="Times New Roman" w:cs="Times New Roman"/>
                <w:sz w:val="28"/>
                <w:szCs w:val="28"/>
              </w:rPr>
              <w:t>Задолженность по заработной плате – 1 030 000 сом</w:t>
            </w:r>
          </w:p>
        </w:tc>
      </w:tr>
      <w:tr w:rsidR="00D3297F" w:rsidRPr="00D3297F" w:rsidTr="002E1CBE">
        <w:tc>
          <w:tcPr>
            <w:tcW w:w="3120" w:type="dxa"/>
          </w:tcPr>
          <w:p w:rsidR="002E1CBE" w:rsidRPr="00D3297F" w:rsidRDefault="00CC2665"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Услуги,</w:t>
            </w:r>
            <w:r w:rsidR="002E1CBE" w:rsidRPr="00D3297F">
              <w:rPr>
                <w:rFonts w:ascii="Times New Roman" w:hAnsi="Times New Roman" w:cs="Times New Roman"/>
                <w:sz w:val="28"/>
                <w:szCs w:val="28"/>
              </w:rPr>
              <w:t xml:space="preserve"> оказываемые Генеральной дирекцией на платной и безвозмездной основе</w:t>
            </w:r>
          </w:p>
        </w:tc>
        <w:tc>
          <w:tcPr>
            <w:tcW w:w="6263" w:type="dxa"/>
            <w:gridSpan w:val="3"/>
          </w:tcPr>
          <w:p w:rsidR="002E1CBE" w:rsidRPr="00D3297F" w:rsidRDefault="002E1CBE" w:rsidP="00CC2665">
            <w:pPr>
              <w:pStyle w:val="a3"/>
              <w:numPr>
                <w:ilvl w:val="0"/>
                <w:numId w:val="31"/>
              </w:numPr>
              <w:ind w:left="33" w:firstLine="327"/>
              <w:rPr>
                <w:rFonts w:ascii="Times New Roman" w:hAnsi="Times New Roman" w:cs="Times New Roman"/>
                <w:sz w:val="28"/>
                <w:szCs w:val="28"/>
              </w:rPr>
            </w:pPr>
            <w:r w:rsidRPr="00D3297F">
              <w:rPr>
                <w:rFonts w:ascii="Times New Roman" w:hAnsi="Times New Roman" w:cs="Times New Roman"/>
                <w:sz w:val="28"/>
                <w:szCs w:val="28"/>
              </w:rPr>
              <w:t xml:space="preserve">Сдача в аренду земельного участка по цене 0,5 доллар США за 1 кв.м в календарный год </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Финансовое управление Генеральной дирекцией</w:t>
            </w:r>
          </w:p>
        </w:tc>
        <w:tc>
          <w:tcPr>
            <w:tcW w:w="6263" w:type="dxa"/>
            <w:gridSpan w:val="3"/>
          </w:tcPr>
          <w:p w:rsidR="002E1CBE" w:rsidRPr="00D3297F" w:rsidRDefault="002E1CBE" w:rsidP="00CC2665">
            <w:pPr>
              <w:ind w:firstLine="459"/>
              <w:rPr>
                <w:rFonts w:ascii="Times New Roman" w:hAnsi="Times New Roman" w:cs="Times New Roman"/>
                <w:sz w:val="28"/>
                <w:szCs w:val="28"/>
              </w:rPr>
            </w:pPr>
            <w:r w:rsidRPr="00D3297F">
              <w:rPr>
                <w:rFonts w:ascii="Times New Roman" w:hAnsi="Times New Roman" w:cs="Times New Roman"/>
                <w:sz w:val="28"/>
                <w:szCs w:val="28"/>
              </w:rPr>
              <w:t>Принимая во внимание статус СЭЗ, то система финансового управления выстроена по правилам государственного предприятия, которая основана на хозрасчете.</w:t>
            </w:r>
          </w:p>
          <w:p w:rsidR="002E1CBE" w:rsidRPr="00D3297F" w:rsidRDefault="002E1CBE" w:rsidP="00CC2665">
            <w:pPr>
              <w:ind w:firstLine="600"/>
              <w:jc w:val="both"/>
              <w:rPr>
                <w:rFonts w:ascii="Times New Roman" w:hAnsi="Times New Roman" w:cs="Times New Roman"/>
                <w:sz w:val="28"/>
                <w:szCs w:val="28"/>
              </w:rPr>
            </w:pPr>
            <w:r w:rsidRPr="00D3297F">
              <w:rPr>
                <w:rFonts w:ascii="Times New Roman" w:hAnsi="Times New Roman" w:cs="Times New Roman"/>
                <w:sz w:val="28"/>
                <w:szCs w:val="28"/>
              </w:rPr>
              <w:t xml:space="preserve">В целях соблюдения законодательства КР генеральная дирекция ведет учетную политику согласно требованиям, предъявляемым к государственному предприятию. </w:t>
            </w:r>
          </w:p>
          <w:p w:rsidR="002E1CBE" w:rsidRPr="00D3297F" w:rsidRDefault="002E1CBE" w:rsidP="00CC2665">
            <w:pPr>
              <w:ind w:firstLine="600"/>
              <w:rPr>
                <w:rFonts w:ascii="Times New Roman" w:hAnsi="Times New Roman" w:cs="Times New Roman"/>
                <w:sz w:val="28"/>
                <w:szCs w:val="28"/>
              </w:rPr>
            </w:pPr>
            <w:r w:rsidRPr="00D3297F">
              <w:rPr>
                <w:rFonts w:ascii="Times New Roman" w:hAnsi="Times New Roman" w:cs="Times New Roman"/>
                <w:sz w:val="28"/>
                <w:szCs w:val="28"/>
              </w:rPr>
              <w:t>Система автоматизации учета имеется в виде программного обеспечения 1С</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t>Налоговая нагрузка субъектов СЭЗ</w:t>
            </w:r>
          </w:p>
        </w:tc>
        <w:tc>
          <w:tcPr>
            <w:tcW w:w="6263" w:type="dxa"/>
            <w:gridSpan w:val="3"/>
          </w:tcPr>
          <w:p w:rsidR="002E1CBE" w:rsidRPr="00D3297F" w:rsidRDefault="002E1CBE" w:rsidP="00A6226B">
            <w:pPr>
              <w:ind w:firstLine="600"/>
              <w:rPr>
                <w:rFonts w:ascii="Times New Roman" w:hAnsi="Times New Roman" w:cs="Times New Roman"/>
                <w:sz w:val="28"/>
                <w:szCs w:val="28"/>
              </w:rPr>
            </w:pPr>
            <w:r w:rsidRPr="00D3297F">
              <w:rPr>
                <w:rFonts w:ascii="Times New Roman" w:hAnsi="Times New Roman" w:cs="Times New Roman"/>
                <w:sz w:val="28"/>
                <w:szCs w:val="28"/>
              </w:rPr>
              <w:t>Сумма налоговых отчислений субъектами СЭЗ:</w:t>
            </w:r>
          </w:p>
          <w:p w:rsidR="002E1CBE" w:rsidRPr="00D3297F" w:rsidRDefault="002E1CBE"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2010г. – 0 сом</w:t>
            </w:r>
          </w:p>
          <w:p w:rsidR="002E1CBE" w:rsidRPr="00D3297F" w:rsidRDefault="002E1CBE"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2011г. – 62 600 сом</w:t>
            </w:r>
          </w:p>
          <w:p w:rsidR="002E1CBE" w:rsidRPr="00D3297F" w:rsidRDefault="002E1CBE"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2012г. – 514 100 сом</w:t>
            </w:r>
          </w:p>
          <w:p w:rsidR="002E1CBE" w:rsidRPr="00D3297F" w:rsidRDefault="002E1CBE"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2013г. – 601 600 сом</w:t>
            </w:r>
          </w:p>
          <w:p w:rsidR="002E1CBE" w:rsidRPr="00D3297F" w:rsidRDefault="002E1CBE"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2014г. – 238 200 сом</w:t>
            </w:r>
          </w:p>
          <w:p w:rsidR="002E1CBE" w:rsidRPr="00D3297F" w:rsidRDefault="002E1CBE"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2015г. – 12 300 сом</w:t>
            </w:r>
          </w:p>
          <w:p w:rsidR="002E1CBE" w:rsidRPr="00D3297F" w:rsidRDefault="002E1CBE" w:rsidP="00A6226B">
            <w:pPr>
              <w:ind w:firstLine="600"/>
              <w:rPr>
                <w:rFonts w:ascii="Times New Roman" w:hAnsi="Times New Roman" w:cs="Times New Roman"/>
                <w:sz w:val="28"/>
                <w:szCs w:val="28"/>
              </w:rPr>
            </w:pPr>
            <w:r w:rsidRPr="00D3297F">
              <w:rPr>
                <w:rFonts w:ascii="Times New Roman" w:hAnsi="Times New Roman" w:cs="Times New Roman"/>
                <w:sz w:val="28"/>
                <w:szCs w:val="28"/>
              </w:rPr>
              <w:t>Национальная налоговая политика в отношении СЭЗ на сегодняшний день имеет следующий характер:</w:t>
            </w:r>
          </w:p>
          <w:p w:rsidR="002E1CBE" w:rsidRPr="00D3297F" w:rsidRDefault="002E1CBE" w:rsidP="00760E17">
            <w:pPr>
              <w:pStyle w:val="a3"/>
              <w:numPr>
                <w:ilvl w:val="0"/>
                <w:numId w:val="26"/>
              </w:numPr>
              <w:ind w:left="0" w:firstLine="360"/>
              <w:rPr>
                <w:rFonts w:ascii="Times New Roman" w:hAnsi="Times New Roman" w:cs="Times New Roman"/>
                <w:sz w:val="28"/>
                <w:szCs w:val="28"/>
              </w:rPr>
            </w:pPr>
            <w:r w:rsidRPr="00D3297F">
              <w:rPr>
                <w:rFonts w:ascii="Times New Roman" w:hAnsi="Times New Roman" w:cs="Times New Roman"/>
                <w:sz w:val="28"/>
                <w:szCs w:val="28"/>
              </w:rPr>
              <w:t>Все товары и услуги за исключением подакцизных товаров попадают под специальный налоговый режим для СЭЗ</w:t>
            </w:r>
          </w:p>
          <w:p w:rsidR="002E1CBE" w:rsidRPr="00D3297F" w:rsidRDefault="002E1CBE" w:rsidP="00760E17">
            <w:pPr>
              <w:pStyle w:val="a3"/>
              <w:numPr>
                <w:ilvl w:val="0"/>
                <w:numId w:val="26"/>
              </w:numPr>
              <w:ind w:left="0" w:firstLine="360"/>
              <w:rPr>
                <w:rFonts w:ascii="Times New Roman" w:hAnsi="Times New Roman" w:cs="Times New Roman"/>
                <w:sz w:val="28"/>
                <w:szCs w:val="28"/>
              </w:rPr>
            </w:pPr>
            <w:r w:rsidRPr="00D3297F">
              <w:rPr>
                <w:rFonts w:ascii="Times New Roman" w:hAnsi="Times New Roman" w:cs="Times New Roman"/>
                <w:sz w:val="28"/>
                <w:szCs w:val="28"/>
              </w:rPr>
              <w:t>Специальный налоговый режим распространяется на производство и реализацию товаров, услуг при условии, что субъект находится на территории СЭЗ</w:t>
            </w:r>
          </w:p>
          <w:p w:rsidR="002E1CBE" w:rsidRPr="00D3297F" w:rsidRDefault="002E1CBE" w:rsidP="00760E17">
            <w:pPr>
              <w:pStyle w:val="a3"/>
              <w:numPr>
                <w:ilvl w:val="0"/>
                <w:numId w:val="26"/>
              </w:numPr>
              <w:ind w:left="0" w:firstLine="360"/>
              <w:rPr>
                <w:rFonts w:ascii="Times New Roman" w:hAnsi="Times New Roman" w:cs="Times New Roman"/>
                <w:sz w:val="28"/>
                <w:szCs w:val="28"/>
              </w:rPr>
            </w:pPr>
            <w:r w:rsidRPr="00D3297F">
              <w:rPr>
                <w:rFonts w:ascii="Times New Roman" w:hAnsi="Times New Roman" w:cs="Times New Roman"/>
                <w:sz w:val="28"/>
                <w:szCs w:val="28"/>
              </w:rPr>
              <w:t>Если же субъект СЭЗ выполняет деятельность вне территории СЭЗ, то в отношении него применяется общий налоговый режим</w:t>
            </w:r>
          </w:p>
          <w:p w:rsidR="002E1CBE" w:rsidRPr="00D3297F" w:rsidRDefault="002E1CBE" w:rsidP="00760E17">
            <w:pPr>
              <w:pStyle w:val="a3"/>
              <w:numPr>
                <w:ilvl w:val="0"/>
                <w:numId w:val="26"/>
              </w:numPr>
              <w:ind w:left="0" w:firstLine="360"/>
              <w:rPr>
                <w:rFonts w:ascii="Times New Roman" w:hAnsi="Times New Roman" w:cs="Times New Roman"/>
                <w:sz w:val="28"/>
                <w:szCs w:val="28"/>
              </w:rPr>
            </w:pPr>
            <w:r w:rsidRPr="00D3297F">
              <w:rPr>
                <w:rFonts w:ascii="Times New Roman" w:hAnsi="Times New Roman" w:cs="Times New Roman"/>
                <w:sz w:val="28"/>
                <w:szCs w:val="28"/>
              </w:rPr>
              <w:t xml:space="preserve">Услуги, работы, оказываемые субъектами СЭЗ для потребления на внутреннем рынке Кыргызской Республики, облагаются налогами в соответствии с </w:t>
            </w:r>
            <w:r w:rsidRPr="00D3297F">
              <w:rPr>
                <w:rFonts w:ascii="Times New Roman" w:hAnsi="Times New Roman" w:cs="Times New Roman"/>
                <w:sz w:val="28"/>
                <w:szCs w:val="28"/>
              </w:rPr>
              <w:lastRenderedPageBreak/>
              <w:t>общим налоговым режимом</w:t>
            </w:r>
          </w:p>
          <w:p w:rsidR="002E1CBE" w:rsidRPr="00D3297F" w:rsidRDefault="002E1CBE" w:rsidP="00760E17">
            <w:pPr>
              <w:pStyle w:val="a3"/>
              <w:numPr>
                <w:ilvl w:val="0"/>
                <w:numId w:val="26"/>
              </w:numPr>
              <w:ind w:left="0" w:firstLine="360"/>
              <w:rPr>
                <w:rFonts w:ascii="Times New Roman" w:hAnsi="Times New Roman" w:cs="Times New Roman"/>
                <w:sz w:val="28"/>
                <w:szCs w:val="28"/>
              </w:rPr>
            </w:pPr>
            <w:r w:rsidRPr="00D3297F">
              <w:rPr>
                <w:rFonts w:ascii="Times New Roman" w:hAnsi="Times New Roman" w:cs="Times New Roman"/>
                <w:sz w:val="28"/>
                <w:szCs w:val="28"/>
              </w:rPr>
              <w:t>Субъект СЭЗ отвечающий требованиям освобождается от всех видов налогов</w:t>
            </w:r>
          </w:p>
          <w:p w:rsidR="002E1CBE" w:rsidRPr="00D3297F" w:rsidRDefault="002E1CBE" w:rsidP="00760E17">
            <w:pPr>
              <w:pStyle w:val="a3"/>
              <w:numPr>
                <w:ilvl w:val="0"/>
                <w:numId w:val="26"/>
              </w:numPr>
              <w:ind w:left="0" w:firstLine="360"/>
              <w:rPr>
                <w:rFonts w:ascii="Times New Roman" w:hAnsi="Times New Roman" w:cs="Times New Roman"/>
                <w:sz w:val="28"/>
                <w:szCs w:val="28"/>
              </w:rPr>
            </w:pPr>
            <w:r w:rsidRPr="00D3297F">
              <w:rPr>
                <w:rFonts w:ascii="Times New Roman" w:hAnsi="Times New Roman" w:cs="Times New Roman"/>
                <w:sz w:val="28"/>
                <w:szCs w:val="28"/>
              </w:rPr>
              <w:t>Товары и услуги, поставляемые субъектами СЭЗ на территорию Кыргызстана подлежат налогообложению в соответствии с общим налоговым режимом</w:t>
            </w:r>
          </w:p>
          <w:p w:rsidR="002E1CBE" w:rsidRPr="00D3297F" w:rsidRDefault="002E1CBE" w:rsidP="00760E17">
            <w:pPr>
              <w:pStyle w:val="a3"/>
              <w:numPr>
                <w:ilvl w:val="0"/>
                <w:numId w:val="26"/>
              </w:numPr>
              <w:ind w:left="0" w:firstLine="360"/>
              <w:rPr>
                <w:rFonts w:ascii="Times New Roman" w:hAnsi="Times New Roman" w:cs="Times New Roman"/>
                <w:sz w:val="28"/>
                <w:szCs w:val="28"/>
              </w:rPr>
            </w:pPr>
            <w:r w:rsidRPr="00D3297F">
              <w:rPr>
                <w:rFonts w:ascii="Times New Roman" w:hAnsi="Times New Roman" w:cs="Times New Roman"/>
                <w:sz w:val="28"/>
                <w:szCs w:val="28"/>
              </w:rPr>
              <w:t>Все поставки товаров и услуг субъектам СЭЗ от поставщиков, которые не являются субъектами СЭЗ облагаются НДС</w:t>
            </w:r>
          </w:p>
          <w:p w:rsidR="002E1CBE" w:rsidRPr="00D3297F" w:rsidRDefault="002E1CBE" w:rsidP="00760E17">
            <w:pPr>
              <w:ind w:firstLine="360"/>
              <w:rPr>
                <w:rFonts w:ascii="Times New Roman" w:hAnsi="Times New Roman" w:cs="Times New Roman"/>
                <w:sz w:val="28"/>
                <w:szCs w:val="28"/>
              </w:rPr>
            </w:pPr>
            <w:r w:rsidRPr="00D3297F">
              <w:rPr>
                <w:rFonts w:ascii="Times New Roman" w:hAnsi="Times New Roman" w:cs="Times New Roman"/>
                <w:sz w:val="28"/>
                <w:szCs w:val="28"/>
              </w:rPr>
              <w:t>В 2016г. были приняты поправки в Налоговый кодекс КР:</w:t>
            </w:r>
          </w:p>
          <w:p w:rsidR="002E1CBE" w:rsidRPr="00D3297F" w:rsidRDefault="002E1CBE" w:rsidP="00760E17">
            <w:pPr>
              <w:pStyle w:val="a3"/>
              <w:numPr>
                <w:ilvl w:val="0"/>
                <w:numId w:val="27"/>
              </w:numPr>
              <w:ind w:left="0" w:firstLine="360"/>
              <w:rPr>
                <w:rFonts w:ascii="Times New Roman" w:hAnsi="Times New Roman" w:cs="Times New Roman"/>
                <w:sz w:val="28"/>
                <w:szCs w:val="28"/>
              </w:rPr>
            </w:pPr>
            <w:r w:rsidRPr="00D3297F">
              <w:rPr>
                <w:rFonts w:ascii="Times New Roman" w:hAnsi="Times New Roman" w:cs="Times New Roman"/>
                <w:sz w:val="28"/>
                <w:szCs w:val="28"/>
              </w:rPr>
              <w:t>Порог регистрации по НДС был поднят до 8 млн. сом</w:t>
            </w:r>
          </w:p>
          <w:p w:rsidR="002E1CBE" w:rsidRPr="00D3297F" w:rsidRDefault="002E1CBE" w:rsidP="00760E17">
            <w:pPr>
              <w:pStyle w:val="a3"/>
              <w:numPr>
                <w:ilvl w:val="0"/>
                <w:numId w:val="27"/>
              </w:numPr>
              <w:ind w:left="0" w:firstLine="360"/>
              <w:rPr>
                <w:rFonts w:ascii="Times New Roman" w:hAnsi="Times New Roman" w:cs="Times New Roman"/>
                <w:sz w:val="28"/>
                <w:szCs w:val="28"/>
              </w:rPr>
            </w:pPr>
            <w:r w:rsidRPr="00D3297F">
              <w:rPr>
                <w:rFonts w:ascii="Times New Roman" w:hAnsi="Times New Roman" w:cs="Times New Roman"/>
                <w:sz w:val="28"/>
                <w:szCs w:val="28"/>
              </w:rPr>
              <w:t>Налог с продаж по экспорту товаров и услуг отменяется</w:t>
            </w:r>
          </w:p>
          <w:p w:rsidR="002E1CBE" w:rsidRPr="00D3297F" w:rsidRDefault="002E1CBE" w:rsidP="00760E17">
            <w:pPr>
              <w:pStyle w:val="a3"/>
              <w:numPr>
                <w:ilvl w:val="0"/>
                <w:numId w:val="27"/>
              </w:numPr>
              <w:ind w:left="0" w:firstLine="360"/>
              <w:rPr>
                <w:rFonts w:ascii="Times New Roman" w:hAnsi="Times New Roman" w:cs="Times New Roman"/>
                <w:sz w:val="28"/>
                <w:szCs w:val="28"/>
              </w:rPr>
            </w:pPr>
            <w:r w:rsidRPr="00D3297F">
              <w:rPr>
                <w:rFonts w:ascii="Times New Roman" w:hAnsi="Times New Roman" w:cs="Times New Roman"/>
                <w:sz w:val="28"/>
                <w:szCs w:val="28"/>
              </w:rPr>
              <w:t>По единому налогу, ставки изменены (2%-6%)</w:t>
            </w:r>
          </w:p>
          <w:p w:rsidR="002E1CBE" w:rsidRPr="00D3297F" w:rsidRDefault="002E1CBE" w:rsidP="00760E17">
            <w:pPr>
              <w:ind w:firstLine="360"/>
              <w:rPr>
                <w:rFonts w:ascii="Times New Roman" w:hAnsi="Times New Roman" w:cs="Times New Roman"/>
                <w:sz w:val="28"/>
                <w:szCs w:val="28"/>
              </w:rPr>
            </w:pPr>
            <w:r w:rsidRPr="00D3297F">
              <w:rPr>
                <w:rFonts w:ascii="Times New Roman" w:hAnsi="Times New Roman" w:cs="Times New Roman"/>
                <w:sz w:val="28"/>
                <w:szCs w:val="28"/>
              </w:rPr>
              <w:t>Налоговая политика в стране не адаптивна к экономическим процессам и циклам. Ставки имеют фиксированный характер, т.е. фискальная политика не применяется в системе государственного управления, как инструмент регулирование экономической и бизнес-активности. Стоит отметить, что в развитых странах мира фискальная политика активно применяется для выравнивания экономических колебаний.</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Таможенная нагрузка и регулирование субъектов СЭЗ</w:t>
            </w:r>
          </w:p>
        </w:tc>
        <w:tc>
          <w:tcPr>
            <w:tcW w:w="6263" w:type="dxa"/>
            <w:gridSpan w:val="3"/>
          </w:tcPr>
          <w:p w:rsidR="002E1CBE" w:rsidRPr="00D3297F" w:rsidRDefault="002E1CBE" w:rsidP="003C6CD7">
            <w:pPr>
              <w:ind w:firstLine="600"/>
              <w:rPr>
                <w:rFonts w:ascii="Times New Roman" w:hAnsi="Times New Roman" w:cs="Times New Roman"/>
                <w:sz w:val="28"/>
                <w:szCs w:val="28"/>
              </w:rPr>
            </w:pPr>
            <w:r w:rsidRPr="00D3297F">
              <w:rPr>
                <w:rFonts w:ascii="Times New Roman" w:hAnsi="Times New Roman" w:cs="Times New Roman"/>
                <w:sz w:val="28"/>
                <w:szCs w:val="28"/>
              </w:rPr>
              <w:t>Сумма таможенных отчислений субъектами СЭЗ:</w:t>
            </w:r>
          </w:p>
          <w:p w:rsidR="002E1CBE" w:rsidRPr="00D3297F" w:rsidRDefault="002E1CBE" w:rsidP="003C6CD7">
            <w:pPr>
              <w:pStyle w:val="a3"/>
              <w:numPr>
                <w:ilvl w:val="0"/>
                <w:numId w:val="36"/>
              </w:numPr>
              <w:tabs>
                <w:tab w:val="left" w:pos="992"/>
              </w:tabs>
              <w:ind w:left="0" w:firstLine="600"/>
              <w:rPr>
                <w:rFonts w:ascii="Times New Roman" w:hAnsi="Times New Roman" w:cs="Times New Roman"/>
                <w:sz w:val="28"/>
                <w:szCs w:val="28"/>
              </w:rPr>
            </w:pPr>
            <w:r w:rsidRPr="00D3297F">
              <w:rPr>
                <w:rFonts w:ascii="Times New Roman" w:hAnsi="Times New Roman" w:cs="Times New Roman"/>
                <w:sz w:val="28"/>
                <w:szCs w:val="28"/>
              </w:rPr>
              <w:t>2010г. – 0 сом</w:t>
            </w:r>
          </w:p>
          <w:p w:rsidR="002E1CBE" w:rsidRPr="00D3297F" w:rsidRDefault="002E1CBE" w:rsidP="003C6CD7">
            <w:pPr>
              <w:pStyle w:val="a3"/>
              <w:numPr>
                <w:ilvl w:val="0"/>
                <w:numId w:val="36"/>
              </w:numPr>
              <w:tabs>
                <w:tab w:val="left" w:pos="1030"/>
              </w:tabs>
              <w:ind w:left="33" w:firstLine="600"/>
              <w:rPr>
                <w:rFonts w:ascii="Times New Roman" w:hAnsi="Times New Roman" w:cs="Times New Roman"/>
                <w:sz w:val="28"/>
                <w:szCs w:val="28"/>
              </w:rPr>
            </w:pPr>
            <w:r w:rsidRPr="00D3297F">
              <w:rPr>
                <w:rFonts w:ascii="Times New Roman" w:hAnsi="Times New Roman" w:cs="Times New Roman"/>
                <w:sz w:val="28"/>
                <w:szCs w:val="28"/>
              </w:rPr>
              <w:t>2011г. – 145 200 сом</w:t>
            </w:r>
          </w:p>
          <w:p w:rsidR="002E1CBE" w:rsidRPr="00D3297F" w:rsidRDefault="002E1CBE" w:rsidP="003C6CD7">
            <w:pPr>
              <w:pStyle w:val="a3"/>
              <w:numPr>
                <w:ilvl w:val="0"/>
                <w:numId w:val="36"/>
              </w:numPr>
              <w:tabs>
                <w:tab w:val="left" w:pos="1030"/>
              </w:tabs>
              <w:ind w:left="33" w:firstLine="600"/>
              <w:rPr>
                <w:rFonts w:ascii="Times New Roman" w:hAnsi="Times New Roman" w:cs="Times New Roman"/>
                <w:sz w:val="28"/>
                <w:szCs w:val="28"/>
              </w:rPr>
            </w:pPr>
            <w:r w:rsidRPr="00D3297F">
              <w:rPr>
                <w:rFonts w:ascii="Times New Roman" w:hAnsi="Times New Roman" w:cs="Times New Roman"/>
                <w:sz w:val="28"/>
                <w:szCs w:val="28"/>
              </w:rPr>
              <w:t>2012г. - 300 000 сом</w:t>
            </w:r>
          </w:p>
          <w:p w:rsidR="002E1CBE" w:rsidRPr="00D3297F" w:rsidRDefault="002E1CBE" w:rsidP="003C6CD7">
            <w:pPr>
              <w:pStyle w:val="a3"/>
              <w:numPr>
                <w:ilvl w:val="0"/>
                <w:numId w:val="36"/>
              </w:numPr>
              <w:tabs>
                <w:tab w:val="left" w:pos="1030"/>
              </w:tabs>
              <w:ind w:left="33" w:firstLine="600"/>
              <w:rPr>
                <w:rFonts w:ascii="Times New Roman" w:hAnsi="Times New Roman" w:cs="Times New Roman"/>
                <w:sz w:val="28"/>
                <w:szCs w:val="28"/>
              </w:rPr>
            </w:pPr>
            <w:r w:rsidRPr="00D3297F">
              <w:rPr>
                <w:rFonts w:ascii="Times New Roman" w:hAnsi="Times New Roman" w:cs="Times New Roman"/>
                <w:sz w:val="28"/>
                <w:szCs w:val="28"/>
              </w:rPr>
              <w:t>2013г. – 290 700 сом</w:t>
            </w:r>
          </w:p>
          <w:p w:rsidR="002E1CBE" w:rsidRPr="00D3297F" w:rsidRDefault="002E1CBE" w:rsidP="003C6CD7">
            <w:pPr>
              <w:pStyle w:val="a3"/>
              <w:numPr>
                <w:ilvl w:val="0"/>
                <w:numId w:val="36"/>
              </w:numPr>
              <w:tabs>
                <w:tab w:val="left" w:pos="1030"/>
              </w:tabs>
              <w:ind w:left="33" w:firstLine="600"/>
              <w:rPr>
                <w:rFonts w:ascii="Times New Roman" w:hAnsi="Times New Roman" w:cs="Times New Roman"/>
                <w:sz w:val="28"/>
                <w:szCs w:val="28"/>
              </w:rPr>
            </w:pPr>
            <w:r w:rsidRPr="00D3297F">
              <w:rPr>
                <w:rFonts w:ascii="Times New Roman" w:hAnsi="Times New Roman" w:cs="Times New Roman"/>
                <w:sz w:val="28"/>
                <w:szCs w:val="28"/>
              </w:rPr>
              <w:t>2014г. – 107 000 сом</w:t>
            </w:r>
          </w:p>
          <w:p w:rsidR="002E1CBE" w:rsidRPr="00D3297F" w:rsidRDefault="002E1CBE" w:rsidP="003C6CD7">
            <w:pPr>
              <w:ind w:firstLine="600"/>
              <w:jc w:val="both"/>
              <w:rPr>
                <w:rFonts w:ascii="Times New Roman" w:hAnsi="Times New Roman" w:cs="Times New Roman"/>
                <w:sz w:val="28"/>
                <w:szCs w:val="28"/>
              </w:rPr>
            </w:pPr>
            <w:r w:rsidRPr="00D3297F">
              <w:rPr>
                <w:rFonts w:ascii="Times New Roman" w:hAnsi="Times New Roman" w:cs="Times New Roman"/>
                <w:sz w:val="28"/>
                <w:szCs w:val="28"/>
              </w:rPr>
              <w:t>С января 2017г. В соответствии с абзацем пятым пункта 2 статьи 10 Соглашение от 18 июня 2010 года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произведенная продукция в СЭЗ с использованием иностранных товаров, в независимости от степени переработки будет признаваться иностранным товаром и в отношении иностранных товаров будет уплачиваться ввозная таможенная пошлина при вывозе данной продукции на таможенную территорию ЕАЭС.</w:t>
            </w:r>
          </w:p>
        </w:tc>
      </w:tr>
      <w:tr w:rsidR="00D3297F" w:rsidRPr="00D3297F" w:rsidTr="002E1CBE">
        <w:tc>
          <w:tcPr>
            <w:tcW w:w="3120" w:type="dxa"/>
          </w:tcPr>
          <w:p w:rsidR="002E1CBE" w:rsidRPr="00D3297F" w:rsidRDefault="002E1CBE"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Административная нагрузка субъектов деятельности СЭЗ</w:t>
            </w:r>
          </w:p>
        </w:tc>
        <w:tc>
          <w:tcPr>
            <w:tcW w:w="6263" w:type="dxa"/>
            <w:gridSpan w:val="3"/>
          </w:tcPr>
          <w:p w:rsidR="002E1CBE" w:rsidRPr="00D3297F" w:rsidRDefault="002E1CBE" w:rsidP="003C6CD7">
            <w:pPr>
              <w:ind w:firstLine="742"/>
              <w:rPr>
                <w:rFonts w:ascii="Times New Roman" w:hAnsi="Times New Roman" w:cs="Times New Roman"/>
                <w:sz w:val="28"/>
                <w:szCs w:val="28"/>
              </w:rPr>
            </w:pPr>
            <w:r w:rsidRPr="00D3297F">
              <w:rPr>
                <w:rFonts w:ascii="Times New Roman" w:hAnsi="Times New Roman" w:cs="Times New Roman"/>
                <w:sz w:val="28"/>
                <w:szCs w:val="28"/>
              </w:rPr>
              <w:t>Будучи субъектом СЭЗ каждый субъект производит следующие платежи:</w:t>
            </w:r>
          </w:p>
          <w:p w:rsidR="002E1CBE" w:rsidRPr="00D3297F" w:rsidRDefault="002E1CBE" w:rsidP="0014630C">
            <w:pPr>
              <w:pStyle w:val="a3"/>
              <w:numPr>
                <w:ilvl w:val="0"/>
                <w:numId w:val="38"/>
              </w:numPr>
              <w:tabs>
                <w:tab w:val="left" w:pos="959"/>
              </w:tabs>
              <w:ind w:left="0" w:firstLine="675"/>
              <w:rPr>
                <w:rFonts w:ascii="Times New Roman" w:hAnsi="Times New Roman" w:cs="Times New Roman"/>
                <w:sz w:val="28"/>
                <w:szCs w:val="28"/>
              </w:rPr>
            </w:pPr>
            <w:r w:rsidRPr="00D3297F">
              <w:rPr>
                <w:rFonts w:ascii="Times New Roman" w:hAnsi="Times New Roman" w:cs="Times New Roman"/>
                <w:sz w:val="28"/>
                <w:szCs w:val="28"/>
              </w:rPr>
              <w:t xml:space="preserve">Оплата за право осуществления деятельности в СЭЗ в размере 1% от дохода </w:t>
            </w:r>
          </w:p>
          <w:p w:rsidR="002E1CBE" w:rsidRPr="00D3297F" w:rsidRDefault="002E1CBE" w:rsidP="0014630C">
            <w:pPr>
              <w:pStyle w:val="a3"/>
              <w:numPr>
                <w:ilvl w:val="0"/>
                <w:numId w:val="38"/>
              </w:numPr>
              <w:tabs>
                <w:tab w:val="left" w:pos="959"/>
              </w:tabs>
              <w:ind w:left="0" w:firstLine="675"/>
              <w:rPr>
                <w:rFonts w:ascii="Times New Roman" w:hAnsi="Times New Roman" w:cs="Times New Roman"/>
                <w:sz w:val="28"/>
                <w:szCs w:val="28"/>
              </w:rPr>
            </w:pPr>
            <w:r w:rsidRPr="00D3297F">
              <w:rPr>
                <w:rFonts w:ascii="Times New Roman" w:hAnsi="Times New Roman" w:cs="Times New Roman"/>
                <w:sz w:val="28"/>
                <w:szCs w:val="28"/>
              </w:rPr>
              <w:t xml:space="preserve">Арендная плата за землю в размере 0,5 доллар США за 1 кв.м в год. </w:t>
            </w:r>
          </w:p>
          <w:p w:rsidR="002E1CBE" w:rsidRPr="00D3297F" w:rsidRDefault="002E1CBE" w:rsidP="0014630C">
            <w:pPr>
              <w:ind w:firstLine="675"/>
              <w:rPr>
                <w:rFonts w:ascii="Times New Roman" w:hAnsi="Times New Roman" w:cs="Times New Roman"/>
                <w:sz w:val="28"/>
                <w:szCs w:val="28"/>
              </w:rPr>
            </w:pPr>
            <w:r w:rsidRPr="00D3297F">
              <w:rPr>
                <w:rFonts w:ascii="Times New Roman" w:hAnsi="Times New Roman" w:cs="Times New Roman"/>
                <w:sz w:val="28"/>
                <w:szCs w:val="28"/>
              </w:rPr>
              <w:t>На территории СЭЗ освобождаются от квотирования и лицензирования экспортные товары, произведенные на территории СЭЗ (за исключением экспорта на таможенную территорию Кыргызской Республики, объем которого не должен превышать 30% от общего объема произведенной продукции в СЭЗ, в течение года)</w:t>
            </w:r>
          </w:p>
          <w:p w:rsidR="002E1CBE" w:rsidRPr="00D3297F" w:rsidRDefault="002E1CBE" w:rsidP="0014630C">
            <w:pPr>
              <w:ind w:firstLine="675"/>
              <w:rPr>
                <w:rFonts w:ascii="Times New Roman" w:hAnsi="Times New Roman" w:cs="Times New Roman"/>
                <w:sz w:val="28"/>
                <w:szCs w:val="28"/>
              </w:rPr>
            </w:pPr>
            <w:r w:rsidRPr="00D3297F">
              <w:rPr>
                <w:rFonts w:ascii="Times New Roman" w:hAnsi="Times New Roman" w:cs="Times New Roman"/>
                <w:sz w:val="28"/>
                <w:szCs w:val="28"/>
              </w:rPr>
              <w:t>- Упрощенный режим въезда и выезда иностранных работников</w:t>
            </w:r>
          </w:p>
          <w:p w:rsidR="002E1CBE" w:rsidRPr="00D3297F" w:rsidRDefault="002E1CBE" w:rsidP="0014630C">
            <w:pPr>
              <w:ind w:firstLine="675"/>
              <w:rPr>
                <w:rFonts w:ascii="Times New Roman" w:hAnsi="Times New Roman" w:cs="Times New Roman"/>
                <w:sz w:val="28"/>
                <w:szCs w:val="28"/>
              </w:rPr>
            </w:pPr>
            <w:r w:rsidRPr="00D3297F">
              <w:rPr>
                <w:rFonts w:ascii="Times New Roman" w:hAnsi="Times New Roman" w:cs="Times New Roman"/>
                <w:sz w:val="28"/>
                <w:szCs w:val="28"/>
              </w:rPr>
              <w:t>- Упрощенная и ускоренная регистрация хозяйствующего субъекта</w:t>
            </w:r>
          </w:p>
          <w:p w:rsidR="002E1CBE" w:rsidRPr="00D3297F" w:rsidRDefault="002E1CBE" w:rsidP="0014630C">
            <w:pPr>
              <w:ind w:firstLine="675"/>
              <w:rPr>
                <w:rFonts w:ascii="Times New Roman" w:hAnsi="Times New Roman" w:cs="Times New Roman"/>
                <w:sz w:val="28"/>
                <w:szCs w:val="28"/>
              </w:rPr>
            </w:pPr>
            <w:r w:rsidRPr="00D3297F">
              <w:rPr>
                <w:rFonts w:ascii="Times New Roman" w:hAnsi="Times New Roman" w:cs="Times New Roman"/>
                <w:sz w:val="28"/>
                <w:szCs w:val="28"/>
              </w:rPr>
              <w:t>- Упрощенные таможенные процедуры</w:t>
            </w:r>
          </w:p>
          <w:p w:rsidR="002E1CBE" w:rsidRPr="00D3297F" w:rsidRDefault="002E1CBE" w:rsidP="0014630C">
            <w:pPr>
              <w:ind w:firstLine="675"/>
              <w:jc w:val="both"/>
              <w:rPr>
                <w:rFonts w:ascii="Times New Roman" w:hAnsi="Times New Roman" w:cs="Times New Roman"/>
                <w:sz w:val="28"/>
                <w:szCs w:val="28"/>
              </w:rPr>
            </w:pPr>
            <w:r w:rsidRPr="00D3297F">
              <w:rPr>
                <w:rFonts w:ascii="Times New Roman" w:hAnsi="Times New Roman" w:cs="Times New Roman"/>
                <w:sz w:val="28"/>
                <w:szCs w:val="28"/>
              </w:rPr>
              <w:t>Субъекты СЭЗ для ускорения своей деятельности за счет собственных средств проводят ограждение территории и ее обустройство, что являются дополнительными расходами для предпринимателей.</w:t>
            </w:r>
          </w:p>
        </w:tc>
      </w:tr>
    </w:tbl>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after="0" w:line="240" w:lineRule="auto"/>
        <w:jc w:val="center"/>
        <w:rPr>
          <w:rFonts w:ascii="Times New Roman" w:hAnsi="Times New Roman" w:cs="Times New Roman"/>
          <w:b/>
          <w:sz w:val="28"/>
          <w:szCs w:val="28"/>
        </w:rPr>
      </w:pPr>
      <w:r w:rsidRPr="00D3297F">
        <w:rPr>
          <w:rFonts w:ascii="Times New Roman" w:hAnsi="Times New Roman" w:cs="Times New Roman"/>
          <w:b/>
          <w:sz w:val="28"/>
          <w:szCs w:val="28"/>
        </w:rPr>
        <w:t>СЭЗ Лейлек</w:t>
      </w:r>
    </w:p>
    <w:p w:rsidR="008B7EA7" w:rsidRPr="00D3297F" w:rsidRDefault="008B7EA7" w:rsidP="008B7EA7">
      <w:pPr>
        <w:spacing w:after="0" w:line="240" w:lineRule="auto"/>
        <w:jc w:val="center"/>
        <w:rPr>
          <w:rFonts w:ascii="Times New Roman" w:hAnsi="Times New Roman" w:cs="Times New Roman"/>
          <w:b/>
          <w:sz w:val="28"/>
          <w:szCs w:val="28"/>
        </w:rPr>
      </w:pPr>
    </w:p>
    <w:tbl>
      <w:tblPr>
        <w:tblStyle w:val="a5"/>
        <w:tblW w:w="0" w:type="auto"/>
        <w:tblInd w:w="-318" w:type="dxa"/>
        <w:tblLook w:val="04A0" w:firstRow="1" w:lastRow="0" w:firstColumn="1" w:lastColumn="0" w:noHBand="0" w:noVBand="1"/>
      </w:tblPr>
      <w:tblGrid>
        <w:gridCol w:w="3120"/>
        <w:gridCol w:w="6662"/>
      </w:tblGrid>
      <w:tr w:rsidR="00D3297F" w:rsidRPr="00D3297F" w:rsidTr="007D2C94">
        <w:tc>
          <w:tcPr>
            <w:tcW w:w="3120" w:type="dxa"/>
          </w:tcPr>
          <w:p w:rsidR="008B7EA7" w:rsidRPr="00D3297F" w:rsidRDefault="008B7EA7" w:rsidP="00216197">
            <w:pPr>
              <w:rPr>
                <w:rFonts w:ascii="Times New Roman" w:hAnsi="Times New Roman" w:cs="Times New Roman"/>
                <w:b/>
                <w:sz w:val="28"/>
                <w:szCs w:val="28"/>
              </w:rPr>
            </w:pPr>
            <w:r w:rsidRPr="00D3297F">
              <w:rPr>
                <w:rFonts w:ascii="Times New Roman" w:hAnsi="Times New Roman" w:cs="Times New Roman"/>
                <w:b/>
                <w:sz w:val="28"/>
                <w:szCs w:val="28"/>
              </w:rPr>
              <w:t>Параметр</w:t>
            </w:r>
          </w:p>
        </w:tc>
        <w:tc>
          <w:tcPr>
            <w:tcW w:w="6662"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Величина/характеристика</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Локация</w:t>
            </w:r>
          </w:p>
        </w:tc>
        <w:tc>
          <w:tcPr>
            <w:tcW w:w="6662"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Баткенская область, Лейлекский район, с.Достук</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Общая площадь территории СЭЗ</w:t>
            </w:r>
          </w:p>
        </w:tc>
        <w:tc>
          <w:tcPr>
            <w:tcW w:w="6662"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100 Га</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Освоенная территория</w:t>
            </w:r>
          </w:p>
        </w:tc>
        <w:tc>
          <w:tcPr>
            <w:tcW w:w="6662"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10 Га</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Неосвоенная территория</w:t>
            </w:r>
          </w:p>
        </w:tc>
        <w:tc>
          <w:tcPr>
            <w:tcW w:w="6662"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90 Га</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Процент освоенности территории</w:t>
            </w:r>
          </w:p>
        </w:tc>
        <w:tc>
          <w:tcPr>
            <w:tcW w:w="6662"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10%</w:t>
            </w:r>
          </w:p>
        </w:tc>
      </w:tr>
      <w:tr w:rsidR="00D3297F" w:rsidRPr="00D3297F" w:rsidTr="004B59EF">
        <w:tc>
          <w:tcPr>
            <w:tcW w:w="3120" w:type="dxa"/>
            <w:tcBorders>
              <w:bottom w:val="single" w:sz="4" w:space="0" w:color="auto"/>
            </w:tcBorders>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Год основания СЭЗ</w:t>
            </w:r>
          </w:p>
        </w:tc>
        <w:tc>
          <w:tcPr>
            <w:tcW w:w="6662"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2011г.</w:t>
            </w:r>
          </w:p>
        </w:tc>
      </w:tr>
      <w:tr w:rsidR="00D3297F" w:rsidRPr="00D3297F" w:rsidTr="004B59EF">
        <w:trPr>
          <w:trHeight w:val="866"/>
        </w:trPr>
        <w:tc>
          <w:tcPr>
            <w:tcW w:w="3120" w:type="dxa"/>
          </w:tcPr>
          <w:p w:rsidR="004B59EF" w:rsidRPr="00D3297F" w:rsidRDefault="004B59EF" w:rsidP="00216197">
            <w:pPr>
              <w:rPr>
                <w:rFonts w:ascii="Times New Roman" w:hAnsi="Times New Roman" w:cs="Times New Roman"/>
                <w:sz w:val="28"/>
                <w:szCs w:val="28"/>
              </w:rPr>
            </w:pPr>
            <w:r w:rsidRPr="00D3297F">
              <w:rPr>
                <w:rFonts w:ascii="Times New Roman" w:hAnsi="Times New Roman" w:cs="Times New Roman"/>
                <w:sz w:val="28"/>
                <w:szCs w:val="28"/>
              </w:rPr>
              <w:t>Количество зарегистрированных субъектов СЭЗ</w:t>
            </w:r>
          </w:p>
        </w:tc>
        <w:tc>
          <w:tcPr>
            <w:tcW w:w="6662" w:type="dxa"/>
            <w:tcBorders>
              <w:bottom w:val="single" w:sz="4" w:space="0" w:color="auto"/>
            </w:tcBorders>
          </w:tcPr>
          <w:p w:rsidR="004B59EF" w:rsidRPr="00D3297F" w:rsidRDefault="004B59EF" w:rsidP="00216197">
            <w:pPr>
              <w:rPr>
                <w:rFonts w:ascii="Times New Roman" w:hAnsi="Times New Roman" w:cs="Times New Roman"/>
                <w:sz w:val="28"/>
                <w:szCs w:val="28"/>
              </w:rPr>
            </w:pPr>
            <w:r w:rsidRPr="00D3297F">
              <w:rPr>
                <w:rFonts w:ascii="Times New Roman" w:hAnsi="Times New Roman" w:cs="Times New Roman"/>
                <w:sz w:val="28"/>
                <w:szCs w:val="28"/>
              </w:rPr>
              <w:t>8 субъектов</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Виды деятельности субъектов</w:t>
            </w:r>
          </w:p>
        </w:tc>
        <w:tc>
          <w:tcPr>
            <w:tcW w:w="6662" w:type="dxa"/>
          </w:tcPr>
          <w:p w:rsidR="008B7EA7" w:rsidRPr="00D3297F" w:rsidRDefault="008B7EA7" w:rsidP="00AC10C7">
            <w:pPr>
              <w:pStyle w:val="a3"/>
              <w:numPr>
                <w:ilvl w:val="0"/>
                <w:numId w:val="25"/>
              </w:numPr>
              <w:ind w:left="33" w:firstLine="426"/>
              <w:rPr>
                <w:rFonts w:ascii="Times New Roman" w:hAnsi="Times New Roman" w:cs="Times New Roman"/>
                <w:sz w:val="28"/>
                <w:szCs w:val="28"/>
              </w:rPr>
            </w:pPr>
            <w:r w:rsidRPr="00D3297F">
              <w:rPr>
                <w:rFonts w:ascii="Times New Roman" w:hAnsi="Times New Roman" w:cs="Times New Roman"/>
                <w:sz w:val="28"/>
                <w:szCs w:val="28"/>
              </w:rPr>
              <w:t>Производство стройматериалов из местного сырья</w:t>
            </w:r>
          </w:p>
          <w:p w:rsidR="008B7EA7" w:rsidRPr="00D3297F" w:rsidRDefault="008B7EA7" w:rsidP="00AC10C7">
            <w:pPr>
              <w:pStyle w:val="a3"/>
              <w:numPr>
                <w:ilvl w:val="0"/>
                <w:numId w:val="25"/>
              </w:numPr>
              <w:ind w:left="33" w:firstLine="426"/>
              <w:rPr>
                <w:rFonts w:ascii="Times New Roman" w:hAnsi="Times New Roman" w:cs="Times New Roman"/>
                <w:sz w:val="28"/>
                <w:szCs w:val="28"/>
              </w:rPr>
            </w:pPr>
            <w:r w:rsidRPr="00D3297F">
              <w:rPr>
                <w:rFonts w:ascii="Times New Roman" w:hAnsi="Times New Roman" w:cs="Times New Roman"/>
                <w:sz w:val="28"/>
                <w:szCs w:val="28"/>
              </w:rPr>
              <w:t>Изготовление национальных видов одежды и обуви</w:t>
            </w:r>
          </w:p>
          <w:p w:rsidR="008B7EA7" w:rsidRPr="00D3297F" w:rsidRDefault="008B7EA7" w:rsidP="00AC10C7">
            <w:pPr>
              <w:pStyle w:val="a3"/>
              <w:numPr>
                <w:ilvl w:val="0"/>
                <w:numId w:val="25"/>
              </w:numPr>
              <w:ind w:left="33" w:firstLine="426"/>
              <w:rPr>
                <w:rFonts w:ascii="Times New Roman" w:hAnsi="Times New Roman" w:cs="Times New Roman"/>
                <w:sz w:val="28"/>
                <w:szCs w:val="28"/>
              </w:rPr>
            </w:pPr>
            <w:r w:rsidRPr="00D3297F">
              <w:rPr>
                <w:rFonts w:ascii="Times New Roman" w:hAnsi="Times New Roman" w:cs="Times New Roman"/>
                <w:sz w:val="28"/>
                <w:szCs w:val="28"/>
              </w:rPr>
              <w:t>Переработка сельхозпродукции</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Доход Генеральной дирекции за 2010 – 2016гг.</w:t>
            </w:r>
          </w:p>
        </w:tc>
        <w:tc>
          <w:tcPr>
            <w:tcW w:w="6662" w:type="dxa"/>
          </w:tcPr>
          <w:p w:rsidR="008B7EA7" w:rsidRPr="00D3297F" w:rsidRDefault="008B7EA7" w:rsidP="000563F8">
            <w:pPr>
              <w:ind w:firstLine="600"/>
              <w:jc w:val="both"/>
              <w:rPr>
                <w:rFonts w:ascii="Times New Roman" w:hAnsi="Times New Roman" w:cs="Times New Roman"/>
                <w:sz w:val="28"/>
                <w:szCs w:val="28"/>
              </w:rPr>
            </w:pPr>
            <w:r w:rsidRPr="00D3297F">
              <w:rPr>
                <w:rFonts w:ascii="Times New Roman" w:hAnsi="Times New Roman" w:cs="Times New Roman"/>
                <w:sz w:val="28"/>
                <w:szCs w:val="28"/>
              </w:rPr>
              <w:t>Доход Генеральной дирекции формируется за</w:t>
            </w:r>
            <w:r w:rsidR="000563F8" w:rsidRPr="00D3297F">
              <w:rPr>
                <w:rFonts w:ascii="Times New Roman" w:hAnsi="Times New Roman" w:cs="Times New Roman"/>
                <w:sz w:val="28"/>
                <w:szCs w:val="28"/>
              </w:rPr>
              <w:t xml:space="preserve"> </w:t>
            </w:r>
            <w:r w:rsidRPr="00D3297F">
              <w:rPr>
                <w:rFonts w:ascii="Times New Roman" w:hAnsi="Times New Roman" w:cs="Times New Roman"/>
                <w:sz w:val="28"/>
                <w:szCs w:val="28"/>
              </w:rPr>
              <w:t>счет:</w:t>
            </w:r>
          </w:p>
          <w:p w:rsidR="008B7EA7" w:rsidRPr="00D3297F" w:rsidRDefault="008B7EA7" w:rsidP="000563F8">
            <w:pPr>
              <w:pStyle w:val="a3"/>
              <w:numPr>
                <w:ilvl w:val="0"/>
                <w:numId w:val="22"/>
              </w:numPr>
              <w:ind w:left="0" w:firstLine="360"/>
              <w:rPr>
                <w:rFonts w:ascii="Times New Roman" w:hAnsi="Times New Roman" w:cs="Times New Roman"/>
                <w:sz w:val="28"/>
                <w:szCs w:val="28"/>
              </w:rPr>
            </w:pPr>
            <w:r w:rsidRPr="00D3297F">
              <w:rPr>
                <w:rFonts w:ascii="Times New Roman" w:hAnsi="Times New Roman" w:cs="Times New Roman"/>
                <w:sz w:val="28"/>
                <w:szCs w:val="28"/>
              </w:rPr>
              <w:t>1% платеж от субъектов СЭЗ за право функционирования в СЭЗ</w:t>
            </w:r>
          </w:p>
          <w:p w:rsidR="008B7EA7" w:rsidRPr="00D3297F" w:rsidRDefault="008B7EA7" w:rsidP="00132CE6">
            <w:pPr>
              <w:pStyle w:val="a3"/>
              <w:numPr>
                <w:ilvl w:val="0"/>
                <w:numId w:val="22"/>
              </w:numPr>
              <w:rPr>
                <w:rFonts w:ascii="Times New Roman" w:hAnsi="Times New Roman" w:cs="Times New Roman"/>
                <w:sz w:val="28"/>
                <w:szCs w:val="28"/>
              </w:rPr>
            </w:pPr>
            <w:r w:rsidRPr="00D3297F">
              <w:rPr>
                <w:rFonts w:ascii="Times New Roman" w:hAnsi="Times New Roman" w:cs="Times New Roman"/>
                <w:sz w:val="28"/>
                <w:szCs w:val="28"/>
              </w:rPr>
              <w:t>арендной платы субъектов СЭЗ</w:t>
            </w:r>
          </w:p>
          <w:p w:rsidR="008B7EA7" w:rsidRPr="00D3297F" w:rsidRDefault="008B7EA7" w:rsidP="000563F8">
            <w:pPr>
              <w:ind w:firstLine="600"/>
              <w:jc w:val="both"/>
              <w:rPr>
                <w:rFonts w:ascii="Times New Roman" w:hAnsi="Times New Roman" w:cs="Times New Roman"/>
                <w:sz w:val="28"/>
                <w:szCs w:val="28"/>
              </w:rPr>
            </w:pPr>
            <w:r w:rsidRPr="00D3297F">
              <w:rPr>
                <w:rFonts w:ascii="Times New Roman" w:hAnsi="Times New Roman" w:cs="Times New Roman"/>
                <w:sz w:val="28"/>
                <w:szCs w:val="28"/>
              </w:rPr>
              <w:t>Генеральная дирекция не имеет альтернативных источников дохода, что дает уязвимость и зависимость от единственного источника.</w:t>
            </w:r>
          </w:p>
          <w:p w:rsidR="008B7EA7" w:rsidRPr="00D3297F" w:rsidRDefault="008B7EA7" w:rsidP="000563F8">
            <w:pPr>
              <w:ind w:firstLine="600"/>
              <w:rPr>
                <w:rFonts w:ascii="Times New Roman" w:hAnsi="Times New Roman" w:cs="Times New Roman"/>
                <w:sz w:val="28"/>
                <w:szCs w:val="28"/>
              </w:rPr>
            </w:pPr>
            <w:r w:rsidRPr="00D3297F">
              <w:rPr>
                <w:rFonts w:ascii="Times New Roman" w:hAnsi="Times New Roman" w:cs="Times New Roman"/>
                <w:sz w:val="28"/>
                <w:szCs w:val="28"/>
              </w:rPr>
              <w:t>Финансовая зависимость влечет операционный и стратегический провал.</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Расходы Генеральной дирекции за 2010 – 2016гг.</w:t>
            </w:r>
          </w:p>
        </w:tc>
        <w:tc>
          <w:tcPr>
            <w:tcW w:w="6662" w:type="dxa"/>
          </w:tcPr>
          <w:p w:rsidR="008B7EA7" w:rsidRPr="00D3297F" w:rsidRDefault="008B7EA7" w:rsidP="00EF6DBA">
            <w:pPr>
              <w:ind w:firstLine="459"/>
              <w:rPr>
                <w:rFonts w:ascii="Times New Roman" w:hAnsi="Times New Roman" w:cs="Times New Roman"/>
                <w:sz w:val="28"/>
                <w:szCs w:val="28"/>
              </w:rPr>
            </w:pPr>
            <w:r w:rsidRPr="00D3297F">
              <w:rPr>
                <w:rFonts w:ascii="Times New Roman" w:hAnsi="Times New Roman" w:cs="Times New Roman"/>
                <w:sz w:val="28"/>
                <w:szCs w:val="28"/>
              </w:rPr>
              <w:t>Расходы Генеральной дирекции связаны преимущественно с обеспечением операционного менеджмента, в частности, реализация обязанностей по заработной плате.</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Услуги, оказываемые Генеральной дирекцией на платной и безвозмездной основе</w:t>
            </w:r>
          </w:p>
        </w:tc>
        <w:tc>
          <w:tcPr>
            <w:tcW w:w="6662" w:type="dxa"/>
          </w:tcPr>
          <w:p w:rsidR="008B7EA7" w:rsidRPr="00D3297F" w:rsidRDefault="008B7EA7" w:rsidP="00D327D3">
            <w:pPr>
              <w:ind w:firstLine="459"/>
              <w:rPr>
                <w:rFonts w:ascii="Times New Roman" w:hAnsi="Times New Roman" w:cs="Times New Roman"/>
                <w:sz w:val="28"/>
                <w:szCs w:val="28"/>
              </w:rPr>
            </w:pPr>
            <w:r w:rsidRPr="00D3297F">
              <w:rPr>
                <w:rFonts w:ascii="Times New Roman" w:hAnsi="Times New Roman" w:cs="Times New Roman"/>
                <w:sz w:val="28"/>
                <w:szCs w:val="28"/>
              </w:rPr>
              <w:t>Кроме коммунальных и инфраструктурных услуг генеральная дирекция не оказывает субъектам и прочим своим контрагентам.</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Финансовое управление Генеральной дирекцией</w:t>
            </w:r>
          </w:p>
        </w:tc>
        <w:tc>
          <w:tcPr>
            <w:tcW w:w="6662" w:type="dxa"/>
          </w:tcPr>
          <w:p w:rsidR="008B7EA7" w:rsidRPr="00D3297F" w:rsidRDefault="008B7EA7" w:rsidP="00D327D3">
            <w:pPr>
              <w:ind w:firstLine="459"/>
              <w:rPr>
                <w:rFonts w:ascii="Times New Roman" w:hAnsi="Times New Roman" w:cs="Times New Roman"/>
                <w:sz w:val="28"/>
                <w:szCs w:val="28"/>
              </w:rPr>
            </w:pPr>
            <w:r w:rsidRPr="00D3297F">
              <w:rPr>
                <w:rFonts w:ascii="Times New Roman" w:hAnsi="Times New Roman" w:cs="Times New Roman"/>
                <w:sz w:val="28"/>
                <w:szCs w:val="28"/>
              </w:rPr>
              <w:t xml:space="preserve">Система управления финансами опирается на государственную модель, т.к. носит статус государственного учреждения/предприятия.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Генеральная дирекция не использует модель управления коммерческим объектом. Генеральная дирекция не применяет в своей практике:</w:t>
            </w:r>
          </w:p>
          <w:p w:rsidR="008B7EA7" w:rsidRPr="00D3297F" w:rsidRDefault="008B7EA7" w:rsidP="00132CE6">
            <w:pPr>
              <w:pStyle w:val="a3"/>
              <w:numPr>
                <w:ilvl w:val="0"/>
                <w:numId w:val="23"/>
              </w:numPr>
              <w:rPr>
                <w:rFonts w:ascii="Times New Roman" w:hAnsi="Times New Roman" w:cs="Times New Roman"/>
                <w:sz w:val="28"/>
                <w:szCs w:val="28"/>
              </w:rPr>
            </w:pPr>
            <w:r w:rsidRPr="00D3297F">
              <w:rPr>
                <w:rFonts w:ascii="Times New Roman" w:hAnsi="Times New Roman" w:cs="Times New Roman"/>
                <w:sz w:val="28"/>
                <w:szCs w:val="28"/>
              </w:rPr>
              <w:t>Контроллинга</w:t>
            </w:r>
          </w:p>
          <w:p w:rsidR="008B7EA7" w:rsidRPr="00D3297F" w:rsidRDefault="008B7EA7" w:rsidP="00132CE6">
            <w:pPr>
              <w:pStyle w:val="a3"/>
              <w:numPr>
                <w:ilvl w:val="0"/>
                <w:numId w:val="23"/>
              </w:numPr>
              <w:rPr>
                <w:rFonts w:ascii="Times New Roman" w:hAnsi="Times New Roman" w:cs="Times New Roman"/>
                <w:sz w:val="28"/>
                <w:szCs w:val="28"/>
              </w:rPr>
            </w:pPr>
            <w:r w:rsidRPr="00D3297F">
              <w:rPr>
                <w:rFonts w:ascii="Times New Roman" w:hAnsi="Times New Roman" w:cs="Times New Roman"/>
                <w:sz w:val="28"/>
                <w:szCs w:val="28"/>
              </w:rPr>
              <w:t>Финансовый менеджмент</w:t>
            </w:r>
          </w:p>
          <w:p w:rsidR="008B7EA7" w:rsidRPr="00D3297F" w:rsidRDefault="008B7EA7" w:rsidP="00132CE6">
            <w:pPr>
              <w:pStyle w:val="a3"/>
              <w:numPr>
                <w:ilvl w:val="0"/>
                <w:numId w:val="23"/>
              </w:numPr>
              <w:rPr>
                <w:rFonts w:ascii="Times New Roman" w:hAnsi="Times New Roman" w:cs="Times New Roman"/>
                <w:sz w:val="28"/>
                <w:szCs w:val="28"/>
              </w:rPr>
            </w:pPr>
            <w:r w:rsidRPr="00D3297F">
              <w:rPr>
                <w:rFonts w:ascii="Times New Roman" w:hAnsi="Times New Roman" w:cs="Times New Roman"/>
                <w:sz w:val="28"/>
                <w:szCs w:val="28"/>
              </w:rPr>
              <w:t>Управленческий учет</w:t>
            </w:r>
          </w:p>
          <w:p w:rsidR="008B7EA7" w:rsidRPr="00D3297F" w:rsidRDefault="008B7EA7" w:rsidP="00132CE6">
            <w:pPr>
              <w:pStyle w:val="a3"/>
              <w:numPr>
                <w:ilvl w:val="0"/>
                <w:numId w:val="23"/>
              </w:numPr>
              <w:rPr>
                <w:rFonts w:ascii="Times New Roman" w:hAnsi="Times New Roman" w:cs="Times New Roman"/>
                <w:sz w:val="28"/>
                <w:szCs w:val="28"/>
              </w:rPr>
            </w:pPr>
            <w:r w:rsidRPr="00D3297F">
              <w:rPr>
                <w:rFonts w:ascii="Times New Roman" w:hAnsi="Times New Roman" w:cs="Times New Roman"/>
                <w:sz w:val="28"/>
                <w:szCs w:val="28"/>
              </w:rPr>
              <w:t>Казначейство</w:t>
            </w:r>
          </w:p>
          <w:p w:rsidR="008B7EA7" w:rsidRPr="00D3297F" w:rsidRDefault="008B7EA7" w:rsidP="00132CE6">
            <w:pPr>
              <w:pStyle w:val="a3"/>
              <w:numPr>
                <w:ilvl w:val="0"/>
                <w:numId w:val="23"/>
              </w:numPr>
              <w:rPr>
                <w:rFonts w:ascii="Times New Roman" w:hAnsi="Times New Roman" w:cs="Times New Roman"/>
                <w:sz w:val="28"/>
                <w:szCs w:val="28"/>
              </w:rPr>
            </w:pPr>
            <w:r w:rsidRPr="00D3297F">
              <w:rPr>
                <w:rFonts w:ascii="Times New Roman" w:hAnsi="Times New Roman" w:cs="Times New Roman"/>
                <w:sz w:val="28"/>
                <w:szCs w:val="28"/>
              </w:rPr>
              <w:t>Управление и оптимизация активов</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Налоговая нагрузка субъектов СЭЗ</w:t>
            </w:r>
          </w:p>
        </w:tc>
        <w:tc>
          <w:tcPr>
            <w:tcW w:w="6662" w:type="dxa"/>
          </w:tcPr>
          <w:p w:rsidR="008B7EA7" w:rsidRPr="00D3297F" w:rsidRDefault="00727B6B" w:rsidP="00727B6B">
            <w:pPr>
              <w:ind w:firstLine="459"/>
              <w:jc w:val="both"/>
              <w:rPr>
                <w:rFonts w:ascii="Times New Roman" w:hAnsi="Times New Roman" w:cs="Times New Roman"/>
                <w:sz w:val="28"/>
                <w:szCs w:val="28"/>
              </w:rPr>
            </w:pPr>
            <w:r w:rsidRPr="00D3297F">
              <w:rPr>
                <w:rFonts w:ascii="Times New Roman" w:hAnsi="Times New Roman" w:cs="Times New Roman"/>
                <w:sz w:val="28"/>
                <w:szCs w:val="28"/>
              </w:rPr>
              <w:t>С января 2017г. В соответствии с абзацем пятым пункта 2 статьи 10 Соглашение от 18 июня 2010 года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произведенная продукция в СЭЗ с использованием иностранных товаров, в независимости от степени переработки будет признаваться иностранным товаром и в отношении иностранных товаров будет уплачиваться ввозная таможенная пошлина при вывозе данной продукции на таможенную территорию ЕАЭС.</w:t>
            </w: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Таможенная нагрузка и регулирование субъектов СЭЗ</w:t>
            </w:r>
          </w:p>
        </w:tc>
        <w:tc>
          <w:tcPr>
            <w:tcW w:w="6662" w:type="dxa"/>
          </w:tcPr>
          <w:p w:rsidR="00727B6B" w:rsidRPr="00D3297F" w:rsidRDefault="00727B6B" w:rsidP="00727B6B">
            <w:pPr>
              <w:ind w:firstLine="459"/>
              <w:rPr>
                <w:rFonts w:ascii="Times New Roman" w:hAnsi="Times New Roman" w:cs="Times New Roman"/>
                <w:sz w:val="28"/>
                <w:szCs w:val="28"/>
              </w:rPr>
            </w:pPr>
            <w:r w:rsidRPr="00D3297F">
              <w:rPr>
                <w:rFonts w:ascii="Times New Roman" w:hAnsi="Times New Roman" w:cs="Times New Roman"/>
                <w:sz w:val="28"/>
                <w:szCs w:val="28"/>
              </w:rPr>
              <w:t xml:space="preserve">Сырье для производства продукции применяется местное, на который облагается НДС, т.к. сырье, приобретенное в Кыргызской Республике подлежит обложению НДС, что стимулирует импорт вместо </w:t>
            </w:r>
            <w:r w:rsidRPr="00D3297F">
              <w:rPr>
                <w:rFonts w:ascii="Times New Roman" w:hAnsi="Times New Roman" w:cs="Times New Roman"/>
                <w:sz w:val="28"/>
                <w:szCs w:val="28"/>
              </w:rPr>
              <w:lastRenderedPageBreak/>
              <w:t>отечественного производства.</w:t>
            </w:r>
          </w:p>
          <w:p w:rsidR="00D247A1" w:rsidRPr="00D3297F" w:rsidRDefault="00D247A1" w:rsidP="00216197">
            <w:pPr>
              <w:rPr>
                <w:rFonts w:ascii="Times New Roman" w:hAnsi="Times New Roman" w:cs="Times New Roman"/>
                <w:sz w:val="28"/>
                <w:szCs w:val="28"/>
              </w:rPr>
            </w:pPr>
          </w:p>
        </w:tc>
      </w:tr>
      <w:tr w:rsidR="00D3297F" w:rsidRPr="00D3297F" w:rsidTr="007D2C94">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Административная нагрузка субъектов деятельности СЭЗ</w:t>
            </w:r>
          </w:p>
        </w:tc>
        <w:tc>
          <w:tcPr>
            <w:tcW w:w="6662" w:type="dxa"/>
          </w:tcPr>
          <w:p w:rsidR="008B7EA7" w:rsidRPr="00D3297F" w:rsidRDefault="008B7EA7" w:rsidP="008811EB">
            <w:pPr>
              <w:pStyle w:val="a3"/>
              <w:numPr>
                <w:ilvl w:val="0"/>
                <w:numId w:val="24"/>
              </w:numPr>
              <w:ind w:left="47" w:firstLine="313"/>
              <w:rPr>
                <w:rFonts w:ascii="Times New Roman" w:hAnsi="Times New Roman" w:cs="Times New Roman"/>
                <w:sz w:val="28"/>
                <w:szCs w:val="28"/>
              </w:rPr>
            </w:pPr>
            <w:r w:rsidRPr="00D3297F">
              <w:rPr>
                <w:rFonts w:ascii="Times New Roman" w:hAnsi="Times New Roman" w:cs="Times New Roman"/>
                <w:sz w:val="28"/>
                <w:szCs w:val="28"/>
              </w:rPr>
              <w:t>Субъекты СЭЗ ввиду вступления Кыргызстана в ЕАЭС теряют свои основные рынки сбыта такие как Россия и Казахстан вынуждены стремительно искать другие рынки сбыта за пределами ЕАЭС, чтобы обеспечить себе норму рентабельности.</w:t>
            </w:r>
          </w:p>
          <w:p w:rsidR="008B7EA7" w:rsidRPr="00D3297F" w:rsidRDefault="008B7EA7" w:rsidP="008811EB">
            <w:pPr>
              <w:pStyle w:val="a3"/>
              <w:numPr>
                <w:ilvl w:val="0"/>
                <w:numId w:val="24"/>
              </w:numPr>
              <w:ind w:left="47" w:firstLine="313"/>
              <w:rPr>
                <w:rFonts w:ascii="Times New Roman" w:hAnsi="Times New Roman" w:cs="Times New Roman"/>
                <w:sz w:val="28"/>
                <w:szCs w:val="28"/>
              </w:rPr>
            </w:pPr>
            <w:r w:rsidRPr="00D3297F">
              <w:rPr>
                <w:rFonts w:ascii="Times New Roman" w:hAnsi="Times New Roman" w:cs="Times New Roman"/>
                <w:sz w:val="28"/>
                <w:szCs w:val="28"/>
              </w:rPr>
              <w:t xml:space="preserve">На данный момент бизнес еще не выработал подходы по увеличению конкурентоспособности своего бизнеса на старых рынках без налоговых преференций. </w:t>
            </w:r>
          </w:p>
          <w:p w:rsidR="008B7EA7" w:rsidRPr="00D3297F" w:rsidRDefault="008B7EA7" w:rsidP="008811EB">
            <w:pPr>
              <w:pStyle w:val="a3"/>
              <w:numPr>
                <w:ilvl w:val="0"/>
                <w:numId w:val="24"/>
              </w:numPr>
              <w:ind w:left="47" w:firstLine="313"/>
              <w:rPr>
                <w:rFonts w:ascii="Times New Roman" w:hAnsi="Times New Roman" w:cs="Times New Roman"/>
                <w:sz w:val="28"/>
                <w:szCs w:val="28"/>
              </w:rPr>
            </w:pPr>
            <w:r w:rsidRPr="00D3297F">
              <w:rPr>
                <w:rFonts w:ascii="Times New Roman" w:hAnsi="Times New Roman" w:cs="Times New Roman"/>
                <w:sz w:val="28"/>
                <w:szCs w:val="28"/>
              </w:rPr>
              <w:t>Субъекты еще не смогли выработать антикризисное решение, чтобы сохранить рынки, поэтому свое решение они видят в миграции своих рынков сбыта.</w:t>
            </w:r>
          </w:p>
          <w:p w:rsidR="008B7EA7" w:rsidRPr="00D3297F" w:rsidRDefault="008B7EA7" w:rsidP="008811EB">
            <w:pPr>
              <w:pStyle w:val="a3"/>
              <w:numPr>
                <w:ilvl w:val="0"/>
                <w:numId w:val="24"/>
              </w:numPr>
              <w:ind w:left="47" w:firstLine="313"/>
              <w:rPr>
                <w:rFonts w:ascii="Times New Roman" w:hAnsi="Times New Roman" w:cs="Times New Roman"/>
                <w:sz w:val="28"/>
                <w:szCs w:val="28"/>
              </w:rPr>
            </w:pPr>
            <w:r w:rsidRPr="00D3297F">
              <w:rPr>
                <w:rFonts w:ascii="Times New Roman" w:hAnsi="Times New Roman" w:cs="Times New Roman"/>
                <w:sz w:val="28"/>
                <w:szCs w:val="28"/>
              </w:rPr>
              <w:t>Малый бизнес в таких условиях обладает риском закрытия и ликвидации.</w:t>
            </w:r>
          </w:p>
          <w:p w:rsidR="008B7EA7" w:rsidRPr="00D3297F" w:rsidRDefault="008B7EA7" w:rsidP="008811EB">
            <w:pPr>
              <w:pStyle w:val="a3"/>
              <w:numPr>
                <w:ilvl w:val="0"/>
                <w:numId w:val="24"/>
              </w:numPr>
              <w:ind w:left="47" w:firstLine="313"/>
              <w:rPr>
                <w:rFonts w:ascii="Times New Roman" w:hAnsi="Times New Roman" w:cs="Times New Roman"/>
                <w:sz w:val="28"/>
                <w:szCs w:val="28"/>
              </w:rPr>
            </w:pPr>
            <w:r w:rsidRPr="00D3297F">
              <w:rPr>
                <w:rFonts w:ascii="Times New Roman" w:hAnsi="Times New Roman" w:cs="Times New Roman"/>
                <w:sz w:val="28"/>
                <w:szCs w:val="28"/>
              </w:rPr>
              <w:t>Относительную устойчивость может сохранить бизнес, который имеет эффективный менеджмент.</w:t>
            </w:r>
          </w:p>
          <w:p w:rsidR="008B7EA7" w:rsidRPr="00D3297F" w:rsidRDefault="008B7EA7" w:rsidP="008811EB">
            <w:pPr>
              <w:pStyle w:val="a3"/>
              <w:numPr>
                <w:ilvl w:val="0"/>
                <w:numId w:val="24"/>
              </w:numPr>
              <w:ind w:left="47" w:firstLine="313"/>
              <w:rPr>
                <w:rFonts w:ascii="Times New Roman" w:hAnsi="Times New Roman" w:cs="Times New Roman"/>
                <w:sz w:val="28"/>
                <w:szCs w:val="28"/>
              </w:rPr>
            </w:pPr>
            <w:r w:rsidRPr="00D3297F">
              <w:rPr>
                <w:rFonts w:ascii="Times New Roman" w:hAnsi="Times New Roman" w:cs="Times New Roman"/>
                <w:sz w:val="28"/>
                <w:szCs w:val="28"/>
              </w:rPr>
              <w:t>Субъекты нуждаются в финансировании на льготных и доступных условиях, чтобы расширить свое производство, освоить новые рынки, повысить эффективность и рентабельность бизнеса.</w:t>
            </w:r>
          </w:p>
        </w:tc>
      </w:tr>
    </w:tbl>
    <w:p w:rsidR="008B7EA7" w:rsidRPr="00D3297F" w:rsidRDefault="008B7EA7" w:rsidP="008B7EA7">
      <w:pPr>
        <w:spacing w:line="240" w:lineRule="auto"/>
        <w:rPr>
          <w:rFonts w:ascii="Times New Roman" w:hAnsi="Times New Roman" w:cs="Times New Roman"/>
          <w:sz w:val="28"/>
          <w:szCs w:val="28"/>
        </w:rPr>
      </w:pPr>
    </w:p>
    <w:p w:rsidR="008B7EA7" w:rsidRPr="00D3297F" w:rsidRDefault="008B7EA7" w:rsidP="008B7EA7">
      <w:pPr>
        <w:spacing w:line="240" w:lineRule="auto"/>
        <w:jc w:val="center"/>
        <w:rPr>
          <w:rFonts w:ascii="Times New Roman" w:hAnsi="Times New Roman" w:cs="Times New Roman"/>
          <w:b/>
          <w:sz w:val="28"/>
          <w:szCs w:val="28"/>
        </w:rPr>
      </w:pPr>
      <w:r w:rsidRPr="00D3297F">
        <w:rPr>
          <w:rFonts w:ascii="Times New Roman" w:hAnsi="Times New Roman" w:cs="Times New Roman"/>
          <w:b/>
          <w:sz w:val="28"/>
          <w:szCs w:val="28"/>
        </w:rPr>
        <w:t>СЭЗ Маймак</w:t>
      </w:r>
    </w:p>
    <w:tbl>
      <w:tblPr>
        <w:tblStyle w:val="a5"/>
        <w:tblW w:w="0" w:type="auto"/>
        <w:tblInd w:w="-318" w:type="dxa"/>
        <w:tblLook w:val="04A0" w:firstRow="1" w:lastRow="0" w:firstColumn="1" w:lastColumn="0" w:noHBand="0" w:noVBand="1"/>
      </w:tblPr>
      <w:tblGrid>
        <w:gridCol w:w="3044"/>
        <w:gridCol w:w="2467"/>
        <w:gridCol w:w="918"/>
        <w:gridCol w:w="3460"/>
      </w:tblGrid>
      <w:tr w:rsidR="00D3297F" w:rsidRPr="00D3297F" w:rsidTr="00A00488">
        <w:tc>
          <w:tcPr>
            <w:tcW w:w="3120" w:type="dxa"/>
          </w:tcPr>
          <w:p w:rsidR="008B7EA7" w:rsidRPr="00D3297F" w:rsidRDefault="008B7EA7" w:rsidP="00216197">
            <w:pPr>
              <w:rPr>
                <w:rFonts w:ascii="Times New Roman" w:hAnsi="Times New Roman" w:cs="Times New Roman"/>
                <w:b/>
                <w:sz w:val="28"/>
                <w:szCs w:val="28"/>
              </w:rPr>
            </w:pPr>
            <w:r w:rsidRPr="00D3297F">
              <w:rPr>
                <w:rFonts w:ascii="Times New Roman" w:hAnsi="Times New Roman" w:cs="Times New Roman"/>
                <w:b/>
                <w:sz w:val="28"/>
                <w:szCs w:val="28"/>
              </w:rPr>
              <w:t>Параметр</w:t>
            </w:r>
          </w:p>
        </w:tc>
        <w:tc>
          <w:tcPr>
            <w:tcW w:w="6706" w:type="dxa"/>
            <w:gridSpan w:val="3"/>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Величина/характеристика</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Локация</w:t>
            </w:r>
          </w:p>
        </w:tc>
        <w:tc>
          <w:tcPr>
            <w:tcW w:w="6706" w:type="dxa"/>
            <w:gridSpan w:val="3"/>
          </w:tcPr>
          <w:p w:rsidR="008B7EA7" w:rsidRPr="00D3297F" w:rsidRDefault="008B7EA7" w:rsidP="00D327D3">
            <w:pPr>
              <w:ind w:firstLine="535"/>
              <w:rPr>
                <w:rFonts w:ascii="Times New Roman" w:hAnsi="Times New Roman" w:cs="Times New Roman"/>
                <w:sz w:val="28"/>
                <w:szCs w:val="28"/>
              </w:rPr>
            </w:pPr>
            <w:r w:rsidRPr="00D3297F">
              <w:rPr>
                <w:rFonts w:ascii="Times New Roman" w:hAnsi="Times New Roman" w:cs="Times New Roman"/>
                <w:sz w:val="28"/>
                <w:szCs w:val="28"/>
              </w:rPr>
              <w:t>Талаская область, Кара-Бууринский район, с. Сатыкей</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Общая площадь территории СЭЗ</w:t>
            </w:r>
          </w:p>
        </w:tc>
        <w:tc>
          <w:tcPr>
            <w:tcW w:w="6706" w:type="dxa"/>
            <w:gridSpan w:val="3"/>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159 га</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Освоенная территория</w:t>
            </w:r>
          </w:p>
        </w:tc>
        <w:tc>
          <w:tcPr>
            <w:tcW w:w="6706" w:type="dxa"/>
            <w:gridSpan w:val="3"/>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8 га</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Неосвоенная территория</w:t>
            </w:r>
          </w:p>
        </w:tc>
        <w:tc>
          <w:tcPr>
            <w:tcW w:w="6706" w:type="dxa"/>
            <w:gridSpan w:val="3"/>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151 га</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Процент освоенности территории</w:t>
            </w:r>
          </w:p>
        </w:tc>
        <w:tc>
          <w:tcPr>
            <w:tcW w:w="6706" w:type="dxa"/>
            <w:gridSpan w:val="3"/>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5% </w:t>
            </w:r>
          </w:p>
          <w:p w:rsidR="008B7EA7" w:rsidRPr="00D3297F" w:rsidRDefault="008B7EA7" w:rsidP="00216197">
            <w:pPr>
              <w:rPr>
                <w:rFonts w:ascii="Times New Roman" w:hAnsi="Times New Roman" w:cs="Times New Roman"/>
                <w:sz w:val="28"/>
                <w:szCs w:val="28"/>
              </w:rPr>
            </w:pP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Год основания СЭЗ</w:t>
            </w:r>
          </w:p>
        </w:tc>
        <w:tc>
          <w:tcPr>
            <w:tcW w:w="6706" w:type="dxa"/>
            <w:gridSpan w:val="3"/>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В 1997г. был создан СЭЗ «Маймак»</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История развития СЭЗ</w:t>
            </w:r>
          </w:p>
        </w:tc>
        <w:tc>
          <w:tcPr>
            <w:tcW w:w="6706" w:type="dxa"/>
            <w:gridSpan w:val="3"/>
          </w:tcPr>
          <w:p w:rsidR="008B7EA7" w:rsidRPr="00D3297F" w:rsidRDefault="008B7EA7" w:rsidP="00D327D3">
            <w:pPr>
              <w:ind w:firstLine="535"/>
              <w:jc w:val="both"/>
              <w:rPr>
                <w:rFonts w:ascii="Times New Roman" w:hAnsi="Times New Roman" w:cs="Times New Roman"/>
                <w:sz w:val="28"/>
                <w:szCs w:val="28"/>
              </w:rPr>
            </w:pPr>
            <w:r w:rsidRPr="00D3297F">
              <w:rPr>
                <w:rFonts w:ascii="Times New Roman" w:hAnsi="Times New Roman" w:cs="Times New Roman"/>
                <w:sz w:val="28"/>
                <w:szCs w:val="28"/>
              </w:rPr>
              <w:t>В 1997г. постановлением законодательного собрания ЖогоркуКенеша был создан СЭЗ «Маймак», которому было выделено 521 га</w:t>
            </w:r>
          </w:p>
          <w:p w:rsidR="008B7EA7" w:rsidRPr="00D3297F" w:rsidRDefault="008B7EA7" w:rsidP="00D327D3">
            <w:pPr>
              <w:ind w:firstLine="535"/>
              <w:jc w:val="both"/>
              <w:rPr>
                <w:rFonts w:ascii="Times New Roman" w:hAnsi="Times New Roman" w:cs="Times New Roman"/>
                <w:sz w:val="28"/>
                <w:szCs w:val="28"/>
              </w:rPr>
            </w:pPr>
            <w:r w:rsidRPr="00D3297F">
              <w:rPr>
                <w:rFonts w:ascii="Times New Roman" w:hAnsi="Times New Roman" w:cs="Times New Roman"/>
                <w:sz w:val="28"/>
                <w:szCs w:val="28"/>
              </w:rPr>
              <w:t>В 2012г. был подписан закон «Об изменении границ свободной экономической зоны «Маймак», который закрепил за СЭЗ земельный участок 159 га, т.е. сократил на 362 га</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 xml:space="preserve"> </w:t>
            </w:r>
          </w:p>
        </w:tc>
      </w:tr>
      <w:tr w:rsidR="00D3297F" w:rsidRPr="00D3297F" w:rsidTr="00A00488">
        <w:trPr>
          <w:trHeight w:val="275"/>
        </w:trPr>
        <w:tc>
          <w:tcPr>
            <w:tcW w:w="3120" w:type="dxa"/>
            <w:vMerge w:val="restart"/>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 xml:space="preserve">Количество зарегистрированных субъектов СЭЗ </w:t>
            </w:r>
          </w:p>
        </w:tc>
        <w:tc>
          <w:tcPr>
            <w:tcW w:w="6706" w:type="dxa"/>
            <w:gridSpan w:val="3"/>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Зарегистрировано 7 субъектов:</w:t>
            </w:r>
          </w:p>
        </w:tc>
      </w:tr>
      <w:tr w:rsidR="00D3297F" w:rsidRPr="00D3297F" w:rsidTr="00A00488">
        <w:trPr>
          <w:trHeight w:val="263"/>
        </w:trPr>
        <w:tc>
          <w:tcPr>
            <w:tcW w:w="3120" w:type="dxa"/>
            <w:vMerge/>
            <w:tcBorders>
              <w:bottom w:val="nil"/>
            </w:tcBorders>
          </w:tcPr>
          <w:p w:rsidR="008B7EA7" w:rsidRPr="00D3297F" w:rsidRDefault="008B7EA7" w:rsidP="00216197">
            <w:pPr>
              <w:rPr>
                <w:rFonts w:ascii="Times New Roman" w:hAnsi="Times New Roman" w:cs="Times New Roman"/>
                <w:sz w:val="28"/>
                <w:szCs w:val="28"/>
              </w:rPr>
            </w:pPr>
          </w:p>
        </w:tc>
        <w:tc>
          <w:tcPr>
            <w:tcW w:w="202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ОсОО «</w:t>
            </w:r>
            <w:r w:rsidRPr="00D3297F">
              <w:rPr>
                <w:rFonts w:ascii="Times New Roman" w:hAnsi="Times New Roman" w:cs="Times New Roman"/>
                <w:sz w:val="28"/>
                <w:szCs w:val="28"/>
                <w:lang w:val="en-US"/>
              </w:rPr>
              <w:t>Sky</w:t>
            </w:r>
            <w:r w:rsidRPr="00D3297F">
              <w:rPr>
                <w:rFonts w:ascii="Times New Roman" w:hAnsi="Times New Roman" w:cs="Times New Roman"/>
                <w:sz w:val="28"/>
                <w:szCs w:val="28"/>
              </w:rPr>
              <w:t>»</w:t>
            </w:r>
          </w:p>
        </w:tc>
        <w:tc>
          <w:tcPr>
            <w:tcW w:w="94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2014</w:t>
            </w:r>
          </w:p>
        </w:tc>
        <w:tc>
          <w:tcPr>
            <w:tcW w:w="373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Оптовая торговля широкими ассортиментами товаров;</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Авиационные транспортные услуги</w:t>
            </w:r>
          </w:p>
        </w:tc>
      </w:tr>
      <w:tr w:rsidR="00D3297F" w:rsidRPr="00D3297F" w:rsidTr="00A00488">
        <w:trPr>
          <w:trHeight w:val="263"/>
        </w:trPr>
        <w:tc>
          <w:tcPr>
            <w:tcW w:w="3120" w:type="dxa"/>
            <w:vMerge w:val="restart"/>
            <w:tcBorders>
              <w:top w:val="nil"/>
            </w:tcBorders>
          </w:tcPr>
          <w:p w:rsidR="008B7EA7" w:rsidRPr="00D3297F" w:rsidRDefault="008B7EA7" w:rsidP="00216197">
            <w:pPr>
              <w:rPr>
                <w:rFonts w:ascii="Times New Roman" w:hAnsi="Times New Roman" w:cs="Times New Roman"/>
                <w:sz w:val="28"/>
                <w:szCs w:val="28"/>
              </w:rPr>
            </w:pPr>
          </w:p>
        </w:tc>
        <w:tc>
          <w:tcPr>
            <w:tcW w:w="202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ОсОО «ИстернЭксперсс»</w:t>
            </w:r>
          </w:p>
        </w:tc>
        <w:tc>
          <w:tcPr>
            <w:tcW w:w="94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2014</w:t>
            </w:r>
          </w:p>
        </w:tc>
        <w:tc>
          <w:tcPr>
            <w:tcW w:w="373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Услуги по логистике воздушным, морским и наземным транспортом</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Приобретение, владение, реализация, покупка, продажа обмен, совершение сделок, управление и вообще торговля и посредничество в торговле любого движимого и недвижимого имущества</w:t>
            </w:r>
          </w:p>
        </w:tc>
      </w:tr>
      <w:tr w:rsidR="00D3297F" w:rsidRPr="00D3297F" w:rsidTr="00A00488">
        <w:trPr>
          <w:trHeight w:val="263"/>
        </w:trPr>
        <w:tc>
          <w:tcPr>
            <w:tcW w:w="3120" w:type="dxa"/>
            <w:vMerge/>
            <w:tcBorders>
              <w:top w:val="nil"/>
            </w:tcBorders>
          </w:tcPr>
          <w:p w:rsidR="008B7EA7" w:rsidRPr="00D3297F" w:rsidRDefault="008B7EA7" w:rsidP="00216197">
            <w:pPr>
              <w:rPr>
                <w:rFonts w:ascii="Times New Roman" w:hAnsi="Times New Roman" w:cs="Times New Roman"/>
                <w:sz w:val="28"/>
                <w:szCs w:val="28"/>
              </w:rPr>
            </w:pPr>
          </w:p>
        </w:tc>
        <w:tc>
          <w:tcPr>
            <w:tcW w:w="202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ОсОО «Сулейман и К»</w:t>
            </w:r>
          </w:p>
        </w:tc>
        <w:tc>
          <w:tcPr>
            <w:tcW w:w="94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2015</w:t>
            </w:r>
          </w:p>
        </w:tc>
        <w:tc>
          <w:tcPr>
            <w:tcW w:w="373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Торговля широкими ассортиментами товаров</w:t>
            </w:r>
          </w:p>
        </w:tc>
      </w:tr>
      <w:tr w:rsidR="00D3297F" w:rsidRPr="00D3297F" w:rsidTr="00A00488">
        <w:trPr>
          <w:trHeight w:val="263"/>
        </w:trPr>
        <w:tc>
          <w:tcPr>
            <w:tcW w:w="3120" w:type="dxa"/>
            <w:vMerge/>
            <w:tcBorders>
              <w:top w:val="nil"/>
            </w:tcBorders>
          </w:tcPr>
          <w:p w:rsidR="008B7EA7" w:rsidRPr="00D3297F" w:rsidRDefault="008B7EA7" w:rsidP="00216197">
            <w:pPr>
              <w:rPr>
                <w:rFonts w:ascii="Times New Roman" w:hAnsi="Times New Roman" w:cs="Times New Roman"/>
                <w:sz w:val="28"/>
                <w:szCs w:val="28"/>
              </w:rPr>
            </w:pPr>
          </w:p>
        </w:tc>
        <w:tc>
          <w:tcPr>
            <w:tcW w:w="202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ОсОО «Ретекс»</w:t>
            </w:r>
          </w:p>
        </w:tc>
        <w:tc>
          <w:tcPr>
            <w:tcW w:w="94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2015</w:t>
            </w:r>
          </w:p>
        </w:tc>
        <w:tc>
          <w:tcPr>
            <w:tcW w:w="373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Деятельность агентов по оптовой торговле товарами широкого ассортимента</w:t>
            </w:r>
          </w:p>
        </w:tc>
      </w:tr>
      <w:tr w:rsidR="00D3297F" w:rsidRPr="00D3297F" w:rsidTr="00A00488">
        <w:trPr>
          <w:trHeight w:val="263"/>
        </w:trPr>
        <w:tc>
          <w:tcPr>
            <w:tcW w:w="3120" w:type="dxa"/>
            <w:vMerge/>
            <w:tcBorders>
              <w:top w:val="nil"/>
            </w:tcBorders>
          </w:tcPr>
          <w:p w:rsidR="008B7EA7" w:rsidRPr="00D3297F" w:rsidRDefault="008B7EA7" w:rsidP="00216197">
            <w:pPr>
              <w:rPr>
                <w:rFonts w:ascii="Times New Roman" w:hAnsi="Times New Roman" w:cs="Times New Roman"/>
                <w:sz w:val="28"/>
                <w:szCs w:val="28"/>
              </w:rPr>
            </w:pPr>
          </w:p>
        </w:tc>
        <w:tc>
          <w:tcPr>
            <w:tcW w:w="202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ОсОО «Аксай-Инвест»</w:t>
            </w:r>
          </w:p>
        </w:tc>
        <w:tc>
          <w:tcPr>
            <w:tcW w:w="94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2015</w:t>
            </w:r>
          </w:p>
        </w:tc>
        <w:tc>
          <w:tcPr>
            <w:tcW w:w="373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Торговля широкими ассортиментами товаров</w:t>
            </w:r>
          </w:p>
        </w:tc>
      </w:tr>
      <w:tr w:rsidR="00D3297F" w:rsidRPr="00D3297F" w:rsidTr="00A00488">
        <w:trPr>
          <w:trHeight w:val="263"/>
        </w:trPr>
        <w:tc>
          <w:tcPr>
            <w:tcW w:w="3120" w:type="dxa"/>
            <w:vMerge/>
            <w:tcBorders>
              <w:top w:val="nil"/>
            </w:tcBorders>
          </w:tcPr>
          <w:p w:rsidR="008B7EA7" w:rsidRPr="00D3297F" w:rsidRDefault="008B7EA7" w:rsidP="00216197">
            <w:pPr>
              <w:rPr>
                <w:rFonts w:ascii="Times New Roman" w:hAnsi="Times New Roman" w:cs="Times New Roman"/>
                <w:sz w:val="28"/>
                <w:szCs w:val="28"/>
              </w:rPr>
            </w:pPr>
          </w:p>
        </w:tc>
        <w:tc>
          <w:tcPr>
            <w:tcW w:w="202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ОсОО «АПК-Финанс»</w:t>
            </w:r>
          </w:p>
        </w:tc>
        <w:tc>
          <w:tcPr>
            <w:tcW w:w="94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2015</w:t>
            </w:r>
          </w:p>
        </w:tc>
        <w:tc>
          <w:tcPr>
            <w:tcW w:w="373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Оптовая торговля широкими ассортиментами товаров</w:t>
            </w:r>
          </w:p>
        </w:tc>
      </w:tr>
      <w:tr w:rsidR="00D3297F" w:rsidRPr="00D3297F" w:rsidTr="00A00488">
        <w:trPr>
          <w:trHeight w:val="263"/>
        </w:trPr>
        <w:tc>
          <w:tcPr>
            <w:tcW w:w="3120" w:type="dxa"/>
            <w:vMerge/>
            <w:tcBorders>
              <w:top w:val="nil"/>
            </w:tcBorders>
          </w:tcPr>
          <w:p w:rsidR="008B7EA7" w:rsidRPr="00D3297F" w:rsidRDefault="008B7EA7" w:rsidP="00216197">
            <w:pPr>
              <w:rPr>
                <w:rFonts w:ascii="Times New Roman" w:hAnsi="Times New Roman" w:cs="Times New Roman"/>
                <w:sz w:val="28"/>
                <w:szCs w:val="28"/>
              </w:rPr>
            </w:pPr>
          </w:p>
        </w:tc>
        <w:tc>
          <w:tcPr>
            <w:tcW w:w="202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ОсОО «Азия Транзит»</w:t>
            </w:r>
          </w:p>
        </w:tc>
        <w:tc>
          <w:tcPr>
            <w:tcW w:w="94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2015</w:t>
            </w:r>
          </w:p>
        </w:tc>
        <w:tc>
          <w:tcPr>
            <w:tcW w:w="373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Деятельность агентов по оптовой торговле товарами широкого ассортимента</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Виды деятельности субъектов</w:t>
            </w:r>
          </w:p>
        </w:tc>
        <w:tc>
          <w:tcPr>
            <w:tcW w:w="6706" w:type="dxa"/>
            <w:gridSpan w:val="3"/>
          </w:tcPr>
          <w:p w:rsidR="008B7EA7" w:rsidRPr="00D3297F" w:rsidRDefault="008B7EA7" w:rsidP="00B10388">
            <w:pPr>
              <w:ind w:firstLine="535"/>
              <w:rPr>
                <w:rFonts w:ascii="Times New Roman" w:hAnsi="Times New Roman" w:cs="Times New Roman"/>
                <w:sz w:val="28"/>
                <w:szCs w:val="28"/>
              </w:rPr>
            </w:pPr>
            <w:r w:rsidRPr="00D3297F">
              <w:rPr>
                <w:rFonts w:ascii="Times New Roman" w:hAnsi="Times New Roman" w:cs="Times New Roman"/>
                <w:sz w:val="28"/>
                <w:szCs w:val="28"/>
              </w:rPr>
              <w:t>Торговля широкими ассортиментами товаров – 6 субъектов</w:t>
            </w:r>
          </w:p>
          <w:p w:rsidR="008B7EA7" w:rsidRPr="00D3297F" w:rsidRDefault="008B7EA7" w:rsidP="00B10388">
            <w:pPr>
              <w:ind w:firstLine="535"/>
              <w:rPr>
                <w:rFonts w:ascii="Times New Roman" w:hAnsi="Times New Roman" w:cs="Times New Roman"/>
                <w:sz w:val="28"/>
                <w:szCs w:val="28"/>
              </w:rPr>
            </w:pPr>
            <w:r w:rsidRPr="00D3297F">
              <w:rPr>
                <w:rFonts w:ascii="Times New Roman" w:hAnsi="Times New Roman" w:cs="Times New Roman"/>
                <w:sz w:val="28"/>
                <w:szCs w:val="28"/>
              </w:rPr>
              <w:t>Авиационные транспортные услуги – 1 субъект</w:t>
            </w:r>
          </w:p>
          <w:p w:rsidR="008B7EA7" w:rsidRPr="00D3297F" w:rsidRDefault="008B7EA7" w:rsidP="00B10388">
            <w:pPr>
              <w:ind w:firstLine="535"/>
              <w:rPr>
                <w:rFonts w:ascii="Times New Roman" w:hAnsi="Times New Roman" w:cs="Times New Roman"/>
                <w:sz w:val="28"/>
                <w:szCs w:val="28"/>
              </w:rPr>
            </w:pPr>
            <w:r w:rsidRPr="00D3297F">
              <w:rPr>
                <w:rFonts w:ascii="Times New Roman" w:hAnsi="Times New Roman" w:cs="Times New Roman"/>
                <w:sz w:val="28"/>
                <w:szCs w:val="28"/>
              </w:rPr>
              <w:t xml:space="preserve">При этом, данные виды </w:t>
            </w:r>
            <w:r w:rsidR="002311A1" w:rsidRPr="00D3297F">
              <w:rPr>
                <w:rFonts w:ascii="Times New Roman" w:hAnsi="Times New Roman" w:cs="Times New Roman"/>
                <w:sz w:val="28"/>
                <w:szCs w:val="28"/>
              </w:rPr>
              <w:t>деятельности осуществляются</w:t>
            </w:r>
            <w:r w:rsidRPr="00D3297F">
              <w:rPr>
                <w:rFonts w:ascii="Times New Roman" w:hAnsi="Times New Roman" w:cs="Times New Roman"/>
                <w:sz w:val="28"/>
                <w:szCs w:val="28"/>
              </w:rPr>
              <w:t xml:space="preserve"> за пределами территории СЭЗ «Маймак».</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Доход Генеральной дирекции за 2010 – 2016гг.</w:t>
            </w:r>
          </w:p>
        </w:tc>
        <w:tc>
          <w:tcPr>
            <w:tcW w:w="6706" w:type="dxa"/>
            <w:gridSpan w:val="3"/>
          </w:tcPr>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2010г. – 4349600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2011г. – 7047000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2012г. – 3407300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2013г. – 2946700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lastRenderedPageBreak/>
              <w:t>2014г. – 2825000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2015г. – 2915900 сом</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Структура дохода Генеральной дирекции</w:t>
            </w:r>
          </w:p>
        </w:tc>
        <w:tc>
          <w:tcPr>
            <w:tcW w:w="6706" w:type="dxa"/>
            <w:gridSpan w:val="3"/>
          </w:tcPr>
          <w:p w:rsidR="008B7EA7" w:rsidRPr="00D3297F" w:rsidRDefault="008B7EA7" w:rsidP="00B10388">
            <w:pPr>
              <w:ind w:firstLine="535"/>
              <w:rPr>
                <w:rFonts w:ascii="Times New Roman" w:hAnsi="Times New Roman" w:cs="Times New Roman"/>
                <w:sz w:val="28"/>
                <w:szCs w:val="28"/>
              </w:rPr>
            </w:pPr>
            <w:r w:rsidRPr="00D3297F">
              <w:rPr>
                <w:rFonts w:ascii="Times New Roman" w:hAnsi="Times New Roman" w:cs="Times New Roman"/>
                <w:sz w:val="28"/>
                <w:szCs w:val="28"/>
              </w:rPr>
              <w:t>Платежи от субъектов СЭЗ в размере 1% от экспортируемой суммы:</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2010г. – 22 000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2011г. – 60 000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2012г. – 93 100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2013г. – 70 000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2014г. – 23 000 сом</w:t>
            </w:r>
          </w:p>
          <w:p w:rsidR="008B7EA7" w:rsidRPr="00D3297F" w:rsidRDefault="008B7EA7" w:rsidP="00132CE6">
            <w:pPr>
              <w:pStyle w:val="a3"/>
              <w:numPr>
                <w:ilvl w:val="0"/>
                <w:numId w:val="30"/>
              </w:numPr>
              <w:rPr>
                <w:rFonts w:ascii="Times New Roman" w:hAnsi="Times New Roman" w:cs="Times New Roman"/>
                <w:sz w:val="28"/>
                <w:szCs w:val="28"/>
              </w:rPr>
            </w:pPr>
            <w:r w:rsidRPr="00D3297F">
              <w:rPr>
                <w:rFonts w:ascii="Times New Roman" w:hAnsi="Times New Roman" w:cs="Times New Roman"/>
                <w:sz w:val="28"/>
                <w:szCs w:val="28"/>
              </w:rPr>
              <w:t>2015г. – 0 сом</w:t>
            </w:r>
          </w:p>
          <w:p w:rsidR="008B7EA7" w:rsidRPr="00D3297F" w:rsidRDefault="009A2DEE" w:rsidP="00B10388">
            <w:pPr>
              <w:ind w:firstLine="393"/>
              <w:rPr>
                <w:rFonts w:ascii="Times New Roman" w:hAnsi="Times New Roman" w:cs="Times New Roman"/>
                <w:sz w:val="28"/>
                <w:szCs w:val="28"/>
              </w:rPr>
            </w:pPr>
            <w:r w:rsidRPr="00D3297F">
              <w:rPr>
                <w:rFonts w:ascii="Times New Roman" w:hAnsi="Times New Roman" w:cs="Times New Roman"/>
                <w:sz w:val="28"/>
                <w:szCs w:val="28"/>
              </w:rPr>
              <w:t>Арендная плата,</w:t>
            </w:r>
            <w:r w:rsidR="008B7EA7" w:rsidRPr="00D3297F">
              <w:rPr>
                <w:rFonts w:ascii="Times New Roman" w:hAnsi="Times New Roman" w:cs="Times New Roman"/>
                <w:sz w:val="28"/>
                <w:szCs w:val="28"/>
              </w:rPr>
              <w:t xml:space="preserve"> уплачиваемая за землю: от 0,3 </w:t>
            </w:r>
            <w:r w:rsidRPr="00D3297F">
              <w:rPr>
                <w:rFonts w:ascii="Times New Roman" w:hAnsi="Times New Roman" w:cs="Times New Roman"/>
                <w:sz w:val="28"/>
                <w:szCs w:val="28"/>
              </w:rPr>
              <w:t>цента до</w:t>
            </w:r>
            <w:r w:rsidR="008B7EA7" w:rsidRPr="00D3297F">
              <w:rPr>
                <w:rFonts w:ascii="Times New Roman" w:hAnsi="Times New Roman" w:cs="Times New Roman"/>
                <w:sz w:val="28"/>
                <w:szCs w:val="28"/>
              </w:rPr>
              <w:t xml:space="preserve"> 1 доллара США в год, арендная плата, уплачиваемая за </w:t>
            </w:r>
            <w:r w:rsidRPr="00D3297F">
              <w:rPr>
                <w:rFonts w:ascii="Times New Roman" w:hAnsi="Times New Roman" w:cs="Times New Roman"/>
                <w:sz w:val="28"/>
                <w:szCs w:val="28"/>
              </w:rPr>
              <w:t>помещение: 5</w:t>
            </w:r>
            <w:r w:rsidR="008B7EA7" w:rsidRPr="00D3297F">
              <w:rPr>
                <w:rFonts w:ascii="Times New Roman" w:hAnsi="Times New Roman" w:cs="Times New Roman"/>
                <w:sz w:val="28"/>
                <w:szCs w:val="28"/>
              </w:rPr>
              <w:t xml:space="preserve"> долларов за кв.м. в месяц</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Расходы Генеральной дирекции за 2010 – 2016гг.</w:t>
            </w:r>
          </w:p>
        </w:tc>
        <w:tc>
          <w:tcPr>
            <w:tcW w:w="6706" w:type="dxa"/>
            <w:gridSpan w:val="3"/>
          </w:tcPr>
          <w:p w:rsidR="008B7EA7" w:rsidRPr="00D3297F" w:rsidRDefault="008B7EA7" w:rsidP="00132CE6">
            <w:pPr>
              <w:pStyle w:val="a3"/>
              <w:numPr>
                <w:ilvl w:val="0"/>
                <w:numId w:val="41"/>
              </w:numPr>
              <w:rPr>
                <w:rFonts w:ascii="Times New Roman" w:hAnsi="Times New Roman" w:cs="Times New Roman"/>
                <w:sz w:val="28"/>
                <w:szCs w:val="28"/>
              </w:rPr>
            </w:pPr>
            <w:r w:rsidRPr="00D3297F">
              <w:rPr>
                <w:rFonts w:ascii="Times New Roman" w:hAnsi="Times New Roman" w:cs="Times New Roman"/>
                <w:sz w:val="28"/>
                <w:szCs w:val="28"/>
              </w:rPr>
              <w:t>Отчисления в Социальный фонд КР</w:t>
            </w:r>
          </w:p>
          <w:p w:rsidR="008B7EA7" w:rsidRPr="00D3297F" w:rsidRDefault="008B7EA7" w:rsidP="00132CE6">
            <w:pPr>
              <w:pStyle w:val="a3"/>
              <w:numPr>
                <w:ilvl w:val="0"/>
                <w:numId w:val="41"/>
              </w:numPr>
              <w:rPr>
                <w:rFonts w:ascii="Times New Roman" w:hAnsi="Times New Roman" w:cs="Times New Roman"/>
                <w:sz w:val="28"/>
                <w:szCs w:val="28"/>
              </w:rPr>
            </w:pPr>
            <w:r w:rsidRPr="00D3297F">
              <w:rPr>
                <w:rFonts w:ascii="Times New Roman" w:hAnsi="Times New Roman" w:cs="Times New Roman"/>
                <w:sz w:val="28"/>
                <w:szCs w:val="28"/>
              </w:rPr>
              <w:t>Подоходный налог</w:t>
            </w:r>
          </w:p>
          <w:p w:rsidR="008B7EA7" w:rsidRPr="00D3297F" w:rsidRDefault="008B7EA7" w:rsidP="00132CE6">
            <w:pPr>
              <w:pStyle w:val="a3"/>
              <w:numPr>
                <w:ilvl w:val="0"/>
                <w:numId w:val="41"/>
              </w:numPr>
              <w:rPr>
                <w:rFonts w:ascii="Times New Roman" w:hAnsi="Times New Roman" w:cs="Times New Roman"/>
                <w:sz w:val="28"/>
                <w:szCs w:val="28"/>
              </w:rPr>
            </w:pPr>
            <w:r w:rsidRPr="00D3297F">
              <w:rPr>
                <w:rFonts w:ascii="Times New Roman" w:hAnsi="Times New Roman" w:cs="Times New Roman"/>
                <w:sz w:val="28"/>
                <w:szCs w:val="28"/>
              </w:rPr>
              <w:t xml:space="preserve">Отчисление в местный бюджет 0,01% </w:t>
            </w:r>
          </w:p>
          <w:p w:rsidR="008B7EA7" w:rsidRPr="00D3297F" w:rsidRDefault="008B7EA7" w:rsidP="00132CE6">
            <w:pPr>
              <w:pStyle w:val="a3"/>
              <w:numPr>
                <w:ilvl w:val="0"/>
                <w:numId w:val="41"/>
              </w:numPr>
              <w:rPr>
                <w:rFonts w:ascii="Times New Roman" w:hAnsi="Times New Roman" w:cs="Times New Roman"/>
                <w:sz w:val="28"/>
                <w:szCs w:val="28"/>
              </w:rPr>
            </w:pPr>
            <w:r w:rsidRPr="00D3297F">
              <w:rPr>
                <w:rFonts w:ascii="Times New Roman" w:hAnsi="Times New Roman" w:cs="Times New Roman"/>
                <w:sz w:val="28"/>
                <w:szCs w:val="28"/>
              </w:rPr>
              <w:t xml:space="preserve">Коммунальные услуги </w:t>
            </w:r>
          </w:p>
          <w:p w:rsidR="008B7EA7" w:rsidRPr="00D3297F" w:rsidRDefault="008B7EA7" w:rsidP="00132CE6">
            <w:pPr>
              <w:pStyle w:val="a3"/>
              <w:numPr>
                <w:ilvl w:val="0"/>
                <w:numId w:val="41"/>
              </w:numPr>
              <w:rPr>
                <w:rFonts w:ascii="Times New Roman" w:hAnsi="Times New Roman" w:cs="Times New Roman"/>
                <w:sz w:val="28"/>
                <w:szCs w:val="28"/>
              </w:rPr>
            </w:pPr>
            <w:r w:rsidRPr="00D3297F">
              <w:rPr>
                <w:rFonts w:ascii="Times New Roman" w:hAnsi="Times New Roman" w:cs="Times New Roman"/>
                <w:sz w:val="28"/>
                <w:szCs w:val="28"/>
              </w:rPr>
              <w:t>Заработная плата</w:t>
            </w:r>
          </w:p>
          <w:p w:rsidR="008B7EA7" w:rsidRPr="00D3297F" w:rsidRDefault="008B7EA7" w:rsidP="00132CE6">
            <w:pPr>
              <w:pStyle w:val="a3"/>
              <w:numPr>
                <w:ilvl w:val="0"/>
                <w:numId w:val="41"/>
              </w:numPr>
              <w:rPr>
                <w:rFonts w:ascii="Times New Roman" w:hAnsi="Times New Roman" w:cs="Times New Roman"/>
                <w:sz w:val="28"/>
                <w:szCs w:val="28"/>
              </w:rPr>
            </w:pPr>
            <w:r w:rsidRPr="00D3297F">
              <w:rPr>
                <w:rFonts w:ascii="Times New Roman" w:hAnsi="Times New Roman" w:cs="Times New Roman"/>
                <w:sz w:val="28"/>
                <w:szCs w:val="28"/>
              </w:rPr>
              <w:t>Административные расходы</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Прибыльность/ убыточность Генеральной дирекции</w:t>
            </w:r>
          </w:p>
        </w:tc>
        <w:tc>
          <w:tcPr>
            <w:tcW w:w="6706" w:type="dxa"/>
            <w:gridSpan w:val="3"/>
          </w:tcPr>
          <w:p w:rsidR="008B7EA7" w:rsidRPr="00D3297F" w:rsidRDefault="008B7EA7" w:rsidP="00B10388">
            <w:pPr>
              <w:ind w:firstLine="393"/>
              <w:rPr>
                <w:rFonts w:ascii="Times New Roman" w:hAnsi="Times New Roman" w:cs="Times New Roman"/>
                <w:sz w:val="28"/>
                <w:szCs w:val="28"/>
              </w:rPr>
            </w:pPr>
            <w:r w:rsidRPr="00D3297F">
              <w:rPr>
                <w:rFonts w:ascii="Times New Roman" w:hAnsi="Times New Roman" w:cs="Times New Roman"/>
                <w:sz w:val="28"/>
                <w:szCs w:val="28"/>
              </w:rPr>
              <w:t>Финансовая деятельность предприятия осуществляется без прибыли, т.е. доходы перекрывают расходы.</w:t>
            </w:r>
          </w:p>
        </w:tc>
      </w:tr>
      <w:tr w:rsidR="00D3297F" w:rsidRPr="00D3297F" w:rsidTr="00A00488">
        <w:tc>
          <w:tcPr>
            <w:tcW w:w="3120" w:type="dxa"/>
          </w:tcPr>
          <w:p w:rsidR="008B7EA7" w:rsidRPr="00D3297F" w:rsidRDefault="00A35C69" w:rsidP="00216197">
            <w:pPr>
              <w:rPr>
                <w:rFonts w:ascii="Times New Roman" w:hAnsi="Times New Roman" w:cs="Times New Roman"/>
                <w:sz w:val="28"/>
                <w:szCs w:val="28"/>
              </w:rPr>
            </w:pPr>
            <w:r w:rsidRPr="00D3297F">
              <w:rPr>
                <w:rFonts w:ascii="Times New Roman" w:hAnsi="Times New Roman" w:cs="Times New Roman"/>
                <w:sz w:val="28"/>
                <w:szCs w:val="28"/>
              </w:rPr>
              <w:t>Услуги,</w:t>
            </w:r>
            <w:r w:rsidR="008B7EA7" w:rsidRPr="00D3297F">
              <w:rPr>
                <w:rFonts w:ascii="Times New Roman" w:hAnsi="Times New Roman" w:cs="Times New Roman"/>
                <w:sz w:val="28"/>
                <w:szCs w:val="28"/>
              </w:rPr>
              <w:t xml:space="preserve"> оказываемые Генеральной дирекцией на платной и безвозмездной основе</w:t>
            </w:r>
          </w:p>
        </w:tc>
        <w:tc>
          <w:tcPr>
            <w:tcW w:w="6706" w:type="dxa"/>
            <w:gridSpan w:val="3"/>
          </w:tcPr>
          <w:p w:rsidR="008B7EA7" w:rsidRPr="00D3297F" w:rsidRDefault="008B7EA7" w:rsidP="006D1B89">
            <w:pPr>
              <w:ind w:firstLine="393"/>
              <w:rPr>
                <w:rFonts w:ascii="Times New Roman" w:hAnsi="Times New Roman" w:cs="Times New Roman"/>
                <w:sz w:val="28"/>
                <w:szCs w:val="28"/>
              </w:rPr>
            </w:pPr>
            <w:r w:rsidRPr="00D3297F">
              <w:rPr>
                <w:rFonts w:ascii="Times New Roman" w:hAnsi="Times New Roman" w:cs="Times New Roman"/>
                <w:sz w:val="28"/>
                <w:szCs w:val="28"/>
              </w:rPr>
              <w:t>Генеральная дирекция не оказывает услуги на платной основе.</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Финансовое управление Генеральной дирекцией</w:t>
            </w:r>
          </w:p>
        </w:tc>
        <w:tc>
          <w:tcPr>
            <w:tcW w:w="6706" w:type="dxa"/>
            <w:gridSpan w:val="3"/>
          </w:tcPr>
          <w:p w:rsidR="008B7EA7" w:rsidRPr="00D3297F" w:rsidRDefault="008B7EA7" w:rsidP="00B10388">
            <w:pPr>
              <w:ind w:firstLine="393"/>
              <w:jc w:val="both"/>
              <w:rPr>
                <w:rFonts w:ascii="Times New Roman" w:hAnsi="Times New Roman" w:cs="Times New Roman"/>
                <w:sz w:val="28"/>
                <w:szCs w:val="28"/>
              </w:rPr>
            </w:pPr>
            <w:r w:rsidRPr="00D3297F">
              <w:rPr>
                <w:rFonts w:ascii="Times New Roman" w:hAnsi="Times New Roman" w:cs="Times New Roman"/>
                <w:sz w:val="28"/>
                <w:szCs w:val="28"/>
              </w:rPr>
              <w:t>Принимая во внимание статус СЭЗ, то система финансового управления выстроена по правилам государственного предприятия, которая основана на хозрасчете.</w:t>
            </w:r>
          </w:p>
          <w:p w:rsidR="008B7EA7" w:rsidRPr="00D3297F" w:rsidRDefault="008B7EA7" w:rsidP="00B10388">
            <w:pPr>
              <w:ind w:firstLine="393"/>
              <w:jc w:val="both"/>
              <w:rPr>
                <w:rFonts w:ascii="Times New Roman" w:hAnsi="Times New Roman" w:cs="Times New Roman"/>
                <w:sz w:val="28"/>
                <w:szCs w:val="28"/>
              </w:rPr>
            </w:pPr>
            <w:r w:rsidRPr="00D3297F">
              <w:rPr>
                <w:rFonts w:ascii="Times New Roman" w:hAnsi="Times New Roman" w:cs="Times New Roman"/>
                <w:sz w:val="28"/>
                <w:szCs w:val="28"/>
              </w:rPr>
              <w:t>В целях соблюдения законодательства КР генеральная дирекция ведет учетную политику согласно требованиям, предъявляемым к государственному предприятию.</w:t>
            </w:r>
          </w:p>
          <w:p w:rsidR="008B7EA7" w:rsidRPr="00D3297F" w:rsidRDefault="008B7EA7" w:rsidP="00B10388">
            <w:pPr>
              <w:ind w:firstLine="393"/>
              <w:rPr>
                <w:rFonts w:ascii="Times New Roman" w:hAnsi="Times New Roman" w:cs="Times New Roman"/>
                <w:sz w:val="28"/>
                <w:szCs w:val="28"/>
              </w:rPr>
            </w:pPr>
            <w:r w:rsidRPr="00D3297F">
              <w:rPr>
                <w:rFonts w:ascii="Times New Roman" w:hAnsi="Times New Roman" w:cs="Times New Roman"/>
                <w:sz w:val="28"/>
                <w:szCs w:val="28"/>
              </w:rPr>
              <w:t xml:space="preserve">Аудит проводится счетной палатой.  </w:t>
            </w:r>
          </w:p>
          <w:p w:rsidR="008B7EA7" w:rsidRPr="00D3297F" w:rsidRDefault="008B7EA7" w:rsidP="00B10388">
            <w:pPr>
              <w:ind w:firstLine="393"/>
              <w:jc w:val="both"/>
              <w:rPr>
                <w:rFonts w:ascii="Times New Roman" w:hAnsi="Times New Roman" w:cs="Times New Roman"/>
                <w:sz w:val="28"/>
                <w:szCs w:val="28"/>
              </w:rPr>
            </w:pPr>
            <w:r w:rsidRPr="00D3297F">
              <w:rPr>
                <w:rFonts w:ascii="Times New Roman" w:hAnsi="Times New Roman" w:cs="Times New Roman"/>
                <w:sz w:val="28"/>
                <w:szCs w:val="28"/>
              </w:rPr>
              <w:t>Система автоматизации учета имеется в виде программного обеспечения 1С.</w:t>
            </w:r>
          </w:p>
          <w:p w:rsidR="008B7EA7" w:rsidRPr="00D3297F" w:rsidRDefault="008B7EA7" w:rsidP="00B10388">
            <w:pPr>
              <w:ind w:firstLine="393"/>
              <w:rPr>
                <w:rFonts w:ascii="Times New Roman" w:hAnsi="Times New Roman" w:cs="Times New Roman"/>
                <w:sz w:val="28"/>
                <w:szCs w:val="28"/>
              </w:rPr>
            </w:pPr>
            <w:r w:rsidRPr="00D3297F">
              <w:rPr>
                <w:rFonts w:ascii="Times New Roman" w:hAnsi="Times New Roman" w:cs="Times New Roman"/>
                <w:sz w:val="28"/>
                <w:szCs w:val="28"/>
              </w:rPr>
              <w:t>Оплата от субъектов СЭЗ преимущественно поступают посредством банковских перечислений.</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Налоговая нагрузка субъектов СЭЗ</w:t>
            </w:r>
          </w:p>
        </w:tc>
        <w:tc>
          <w:tcPr>
            <w:tcW w:w="6706" w:type="dxa"/>
            <w:gridSpan w:val="3"/>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Сумма налоговых отчислений субъектами СЭЗ:</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2010г. – 93 500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2011г. – 405 200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2012г. – 696 700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lastRenderedPageBreak/>
              <w:t>2013г. – 1 073 600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2014г. – 850 800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2015г. – 688 300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2016г. – 283 000 сом</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Сумма отчислений в Социальный фонд КР:</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2010г. – 87 500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2011г. – 1 317 400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2012г. – 2 412 700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2013г. – 3 091 800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2014г. – 2 145 700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2015г. – 1 283 000 сом</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2016г. – 521 800 сом</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Количество нанятых сотрудников:</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2010г. – 11 человек</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2011г. – 31 человек</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2012г. – 47 человек</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2013г. – 47 человек</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2014г. – 36 человек</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2015г. – 28 человек</w:t>
            </w:r>
          </w:p>
          <w:p w:rsidR="008B7EA7" w:rsidRPr="00D3297F" w:rsidRDefault="008B7EA7" w:rsidP="00132CE6">
            <w:pPr>
              <w:pStyle w:val="a3"/>
              <w:numPr>
                <w:ilvl w:val="0"/>
                <w:numId w:val="35"/>
              </w:numPr>
              <w:rPr>
                <w:rFonts w:ascii="Times New Roman" w:hAnsi="Times New Roman" w:cs="Times New Roman"/>
                <w:sz w:val="28"/>
                <w:szCs w:val="28"/>
              </w:rPr>
            </w:pPr>
            <w:r w:rsidRPr="00D3297F">
              <w:rPr>
                <w:rFonts w:ascii="Times New Roman" w:hAnsi="Times New Roman" w:cs="Times New Roman"/>
                <w:sz w:val="28"/>
                <w:szCs w:val="28"/>
              </w:rPr>
              <w:t>2016г. – 25 человек</w:t>
            </w:r>
          </w:p>
          <w:p w:rsidR="008B7EA7" w:rsidRPr="00D3297F" w:rsidRDefault="008B7EA7" w:rsidP="001D06E0">
            <w:pPr>
              <w:ind w:firstLine="535"/>
              <w:rPr>
                <w:rFonts w:ascii="Times New Roman" w:hAnsi="Times New Roman" w:cs="Times New Roman"/>
                <w:sz w:val="28"/>
                <w:szCs w:val="28"/>
              </w:rPr>
            </w:pPr>
            <w:r w:rsidRPr="00D3297F">
              <w:rPr>
                <w:rFonts w:ascii="Times New Roman" w:hAnsi="Times New Roman" w:cs="Times New Roman"/>
                <w:sz w:val="28"/>
                <w:szCs w:val="28"/>
              </w:rPr>
              <w:t>Национальная налоговая политика в отношении СЭЗ на сегодняшний день имеет следующий характер:</w:t>
            </w:r>
          </w:p>
          <w:p w:rsidR="008B7EA7" w:rsidRPr="00D3297F" w:rsidRDefault="008B7EA7" w:rsidP="00D2217C">
            <w:pPr>
              <w:pStyle w:val="a3"/>
              <w:numPr>
                <w:ilvl w:val="0"/>
                <w:numId w:val="42"/>
              </w:numPr>
              <w:ind w:left="47" w:firstLine="313"/>
              <w:rPr>
                <w:rFonts w:ascii="Times New Roman" w:hAnsi="Times New Roman" w:cs="Times New Roman"/>
                <w:sz w:val="28"/>
                <w:szCs w:val="28"/>
              </w:rPr>
            </w:pPr>
            <w:r w:rsidRPr="00D3297F">
              <w:rPr>
                <w:rFonts w:ascii="Times New Roman" w:hAnsi="Times New Roman" w:cs="Times New Roman"/>
                <w:sz w:val="28"/>
                <w:szCs w:val="28"/>
              </w:rPr>
              <w:t>Все товары и услуги за исключением подакцизных товаров попадают под специальный налоговый режим для СЭЗ</w:t>
            </w:r>
          </w:p>
          <w:p w:rsidR="008B7EA7" w:rsidRPr="00D3297F" w:rsidRDefault="008B7EA7" w:rsidP="00D2217C">
            <w:pPr>
              <w:pStyle w:val="a3"/>
              <w:numPr>
                <w:ilvl w:val="0"/>
                <w:numId w:val="42"/>
              </w:numPr>
              <w:ind w:left="47" w:firstLine="313"/>
              <w:rPr>
                <w:rFonts w:ascii="Times New Roman" w:hAnsi="Times New Roman" w:cs="Times New Roman"/>
                <w:sz w:val="28"/>
                <w:szCs w:val="28"/>
              </w:rPr>
            </w:pPr>
            <w:r w:rsidRPr="00D3297F">
              <w:rPr>
                <w:rFonts w:ascii="Times New Roman" w:hAnsi="Times New Roman" w:cs="Times New Roman"/>
                <w:sz w:val="28"/>
                <w:szCs w:val="28"/>
              </w:rPr>
              <w:t>Специальный налоговый режим распространяется на производство и реализацию товаров, услуг при условии, что субъект находится на территории СЭЗ</w:t>
            </w:r>
          </w:p>
          <w:p w:rsidR="008B7EA7" w:rsidRPr="00D3297F" w:rsidRDefault="008B7EA7" w:rsidP="00D2217C">
            <w:pPr>
              <w:pStyle w:val="a3"/>
              <w:numPr>
                <w:ilvl w:val="0"/>
                <w:numId w:val="42"/>
              </w:numPr>
              <w:ind w:left="47" w:firstLine="313"/>
              <w:rPr>
                <w:rFonts w:ascii="Times New Roman" w:hAnsi="Times New Roman" w:cs="Times New Roman"/>
                <w:sz w:val="28"/>
                <w:szCs w:val="28"/>
              </w:rPr>
            </w:pPr>
            <w:r w:rsidRPr="00D3297F">
              <w:rPr>
                <w:rFonts w:ascii="Times New Roman" w:hAnsi="Times New Roman" w:cs="Times New Roman"/>
                <w:sz w:val="28"/>
                <w:szCs w:val="28"/>
              </w:rPr>
              <w:t>Если же субъект СЭЗ выполняет деятельность вне территории СЭЗ, то в отношении него применяется общий налоговый режим</w:t>
            </w:r>
          </w:p>
          <w:p w:rsidR="008B7EA7" w:rsidRPr="00D3297F" w:rsidRDefault="008B7EA7" w:rsidP="00D2217C">
            <w:pPr>
              <w:pStyle w:val="a3"/>
              <w:numPr>
                <w:ilvl w:val="0"/>
                <w:numId w:val="42"/>
              </w:numPr>
              <w:ind w:left="47" w:firstLine="313"/>
              <w:rPr>
                <w:rFonts w:ascii="Times New Roman" w:hAnsi="Times New Roman" w:cs="Times New Roman"/>
                <w:sz w:val="28"/>
                <w:szCs w:val="28"/>
              </w:rPr>
            </w:pPr>
            <w:r w:rsidRPr="00D3297F">
              <w:rPr>
                <w:rFonts w:ascii="Times New Roman" w:hAnsi="Times New Roman" w:cs="Times New Roman"/>
                <w:sz w:val="28"/>
                <w:szCs w:val="28"/>
              </w:rPr>
              <w:t>Услуги, работы, оказываемые субъектами СЭЗ для потребления на внутреннем рынке Кыргызской Республики, облагаются налогами в соответствии с общим налоговым режимом</w:t>
            </w:r>
          </w:p>
          <w:p w:rsidR="008B7EA7" w:rsidRPr="00D3297F" w:rsidRDefault="008B7EA7" w:rsidP="00D2217C">
            <w:pPr>
              <w:pStyle w:val="a3"/>
              <w:numPr>
                <w:ilvl w:val="0"/>
                <w:numId w:val="42"/>
              </w:numPr>
              <w:ind w:left="47" w:firstLine="313"/>
              <w:rPr>
                <w:rFonts w:ascii="Times New Roman" w:hAnsi="Times New Roman" w:cs="Times New Roman"/>
                <w:sz w:val="28"/>
                <w:szCs w:val="28"/>
              </w:rPr>
            </w:pPr>
            <w:r w:rsidRPr="00D3297F">
              <w:rPr>
                <w:rFonts w:ascii="Times New Roman" w:hAnsi="Times New Roman" w:cs="Times New Roman"/>
                <w:sz w:val="28"/>
                <w:szCs w:val="28"/>
              </w:rPr>
              <w:t>Субъект СЭЗ отвечающий требованиям освобождается от всех видов налогов</w:t>
            </w:r>
          </w:p>
          <w:p w:rsidR="008B7EA7" w:rsidRPr="00D3297F" w:rsidRDefault="008B7EA7" w:rsidP="00D2217C">
            <w:pPr>
              <w:pStyle w:val="a3"/>
              <w:numPr>
                <w:ilvl w:val="0"/>
                <w:numId w:val="42"/>
              </w:numPr>
              <w:ind w:left="47" w:firstLine="313"/>
              <w:rPr>
                <w:rFonts w:ascii="Times New Roman" w:hAnsi="Times New Roman" w:cs="Times New Roman"/>
                <w:sz w:val="28"/>
                <w:szCs w:val="28"/>
              </w:rPr>
            </w:pPr>
            <w:r w:rsidRPr="00D3297F">
              <w:rPr>
                <w:rFonts w:ascii="Times New Roman" w:hAnsi="Times New Roman" w:cs="Times New Roman"/>
                <w:sz w:val="28"/>
                <w:szCs w:val="28"/>
              </w:rPr>
              <w:t>Товары и услуги, поставляемые субъектами СЭЗ на территорию Кыргызстана подлежат налогообложению в соответствии с общим налоговым режимом</w:t>
            </w:r>
          </w:p>
          <w:p w:rsidR="008B7EA7" w:rsidRPr="00D3297F" w:rsidRDefault="008B7EA7" w:rsidP="00D2217C">
            <w:pPr>
              <w:pStyle w:val="a3"/>
              <w:numPr>
                <w:ilvl w:val="0"/>
                <w:numId w:val="42"/>
              </w:numPr>
              <w:ind w:left="47" w:firstLine="313"/>
              <w:rPr>
                <w:rFonts w:ascii="Times New Roman" w:hAnsi="Times New Roman" w:cs="Times New Roman"/>
                <w:sz w:val="28"/>
                <w:szCs w:val="28"/>
              </w:rPr>
            </w:pPr>
            <w:r w:rsidRPr="00D3297F">
              <w:rPr>
                <w:rFonts w:ascii="Times New Roman" w:hAnsi="Times New Roman" w:cs="Times New Roman"/>
                <w:sz w:val="28"/>
                <w:szCs w:val="28"/>
              </w:rPr>
              <w:t>Все поставки товаров и услуг субъектам СЭЗ от поставщиков, которые не являются субъектами СЭЗ облагаются НДС</w:t>
            </w:r>
          </w:p>
          <w:p w:rsidR="008B7EA7" w:rsidRPr="00D3297F" w:rsidRDefault="008B7EA7" w:rsidP="00D2217C">
            <w:pPr>
              <w:ind w:firstLine="331"/>
              <w:rPr>
                <w:rFonts w:ascii="Times New Roman" w:hAnsi="Times New Roman" w:cs="Times New Roman"/>
                <w:sz w:val="28"/>
                <w:szCs w:val="28"/>
              </w:rPr>
            </w:pPr>
            <w:r w:rsidRPr="00D3297F">
              <w:rPr>
                <w:rFonts w:ascii="Times New Roman" w:hAnsi="Times New Roman" w:cs="Times New Roman"/>
                <w:sz w:val="28"/>
                <w:szCs w:val="28"/>
              </w:rPr>
              <w:lastRenderedPageBreak/>
              <w:t>В 2016г. были приняты поправки в Налоговый кодекс КР:</w:t>
            </w:r>
          </w:p>
          <w:p w:rsidR="008B7EA7" w:rsidRPr="00D3297F" w:rsidRDefault="008B7EA7" w:rsidP="00D2217C">
            <w:pPr>
              <w:pStyle w:val="a3"/>
              <w:numPr>
                <w:ilvl w:val="0"/>
                <w:numId w:val="43"/>
              </w:numPr>
              <w:ind w:left="0" w:firstLine="360"/>
              <w:rPr>
                <w:rFonts w:ascii="Times New Roman" w:hAnsi="Times New Roman" w:cs="Times New Roman"/>
                <w:sz w:val="28"/>
                <w:szCs w:val="28"/>
              </w:rPr>
            </w:pPr>
            <w:r w:rsidRPr="00D3297F">
              <w:rPr>
                <w:rFonts w:ascii="Times New Roman" w:hAnsi="Times New Roman" w:cs="Times New Roman"/>
                <w:sz w:val="28"/>
                <w:szCs w:val="28"/>
              </w:rPr>
              <w:t>Порог регистрации по НДС был поднят до 8 млн. сом</w:t>
            </w:r>
          </w:p>
          <w:p w:rsidR="008B7EA7" w:rsidRPr="00D3297F" w:rsidRDefault="008B7EA7" w:rsidP="00D2217C">
            <w:pPr>
              <w:pStyle w:val="a3"/>
              <w:numPr>
                <w:ilvl w:val="0"/>
                <w:numId w:val="43"/>
              </w:numPr>
              <w:ind w:left="47" w:firstLine="313"/>
              <w:rPr>
                <w:rFonts w:ascii="Times New Roman" w:hAnsi="Times New Roman" w:cs="Times New Roman"/>
                <w:sz w:val="28"/>
                <w:szCs w:val="28"/>
              </w:rPr>
            </w:pPr>
            <w:r w:rsidRPr="00D3297F">
              <w:rPr>
                <w:rFonts w:ascii="Times New Roman" w:hAnsi="Times New Roman" w:cs="Times New Roman"/>
                <w:sz w:val="28"/>
                <w:szCs w:val="28"/>
              </w:rPr>
              <w:t>Налог с продаж по экспорту товаров и услуг отменяется</w:t>
            </w:r>
          </w:p>
          <w:p w:rsidR="008B7EA7" w:rsidRPr="00D3297F" w:rsidRDefault="008B7EA7" w:rsidP="00132CE6">
            <w:pPr>
              <w:pStyle w:val="a3"/>
              <w:numPr>
                <w:ilvl w:val="0"/>
                <w:numId w:val="43"/>
              </w:numPr>
              <w:rPr>
                <w:rFonts w:ascii="Times New Roman" w:hAnsi="Times New Roman" w:cs="Times New Roman"/>
                <w:sz w:val="28"/>
                <w:szCs w:val="28"/>
              </w:rPr>
            </w:pPr>
            <w:r w:rsidRPr="00D3297F">
              <w:rPr>
                <w:rFonts w:ascii="Times New Roman" w:hAnsi="Times New Roman" w:cs="Times New Roman"/>
                <w:sz w:val="28"/>
                <w:szCs w:val="28"/>
              </w:rPr>
              <w:t>По единому налогу, ставки изменены (2%-6%)</w:t>
            </w:r>
          </w:p>
          <w:p w:rsidR="008B7EA7" w:rsidRPr="00D3297F" w:rsidRDefault="008B7EA7" w:rsidP="001E4CC3">
            <w:pPr>
              <w:ind w:firstLine="756"/>
              <w:jc w:val="both"/>
              <w:rPr>
                <w:rFonts w:ascii="Times New Roman" w:hAnsi="Times New Roman" w:cs="Times New Roman"/>
                <w:sz w:val="28"/>
                <w:szCs w:val="28"/>
              </w:rPr>
            </w:pPr>
            <w:r w:rsidRPr="00D3297F">
              <w:rPr>
                <w:rFonts w:ascii="Times New Roman" w:hAnsi="Times New Roman" w:cs="Times New Roman"/>
                <w:sz w:val="28"/>
                <w:szCs w:val="28"/>
              </w:rPr>
              <w:t>Налоговая политика в стране не адаптивна к экономическим процессам и циклам. Ставки имеют фиксированный характер, т.е. фискальная политика не применяется в системе государственного управления, как инструмент регулирование экономической и бизнес-активности. Стоит отметить, что в развитых странах мира фискальная политика активно применяется для выравнивания экономических колебаний.</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Таможенная нагрузка и регулирование субъектов СЭЗ</w:t>
            </w:r>
          </w:p>
        </w:tc>
        <w:tc>
          <w:tcPr>
            <w:tcW w:w="6706" w:type="dxa"/>
            <w:gridSpan w:val="3"/>
          </w:tcPr>
          <w:p w:rsidR="008B7EA7" w:rsidRPr="00D3297F" w:rsidRDefault="008B7EA7" w:rsidP="001D06E0">
            <w:pPr>
              <w:ind w:firstLine="535"/>
              <w:rPr>
                <w:rFonts w:ascii="Times New Roman" w:hAnsi="Times New Roman" w:cs="Times New Roman"/>
                <w:sz w:val="28"/>
                <w:szCs w:val="28"/>
              </w:rPr>
            </w:pPr>
            <w:r w:rsidRPr="00D3297F">
              <w:rPr>
                <w:rFonts w:ascii="Times New Roman" w:hAnsi="Times New Roman" w:cs="Times New Roman"/>
                <w:sz w:val="28"/>
                <w:szCs w:val="28"/>
              </w:rPr>
              <w:t>Сумма таможенных отчислений субъектами СЭЗ:</w:t>
            </w:r>
          </w:p>
          <w:p w:rsidR="008B7EA7" w:rsidRPr="00D3297F" w:rsidRDefault="008B7EA7" w:rsidP="00EE5F0C">
            <w:pPr>
              <w:pStyle w:val="a3"/>
              <w:numPr>
                <w:ilvl w:val="0"/>
                <w:numId w:val="36"/>
              </w:numPr>
              <w:ind w:left="898"/>
              <w:rPr>
                <w:rFonts w:ascii="Times New Roman" w:hAnsi="Times New Roman" w:cs="Times New Roman"/>
                <w:sz w:val="28"/>
                <w:szCs w:val="28"/>
              </w:rPr>
            </w:pPr>
            <w:r w:rsidRPr="00D3297F">
              <w:rPr>
                <w:rFonts w:ascii="Times New Roman" w:hAnsi="Times New Roman" w:cs="Times New Roman"/>
                <w:sz w:val="28"/>
                <w:szCs w:val="28"/>
              </w:rPr>
              <w:t>2010г. – 0 сом</w:t>
            </w:r>
          </w:p>
          <w:p w:rsidR="008B7EA7" w:rsidRPr="00D3297F" w:rsidRDefault="008B7EA7" w:rsidP="00EE5F0C">
            <w:pPr>
              <w:pStyle w:val="a3"/>
              <w:numPr>
                <w:ilvl w:val="0"/>
                <w:numId w:val="36"/>
              </w:numPr>
              <w:ind w:left="898"/>
              <w:rPr>
                <w:rFonts w:ascii="Times New Roman" w:hAnsi="Times New Roman" w:cs="Times New Roman"/>
                <w:sz w:val="28"/>
                <w:szCs w:val="28"/>
              </w:rPr>
            </w:pPr>
            <w:r w:rsidRPr="00D3297F">
              <w:rPr>
                <w:rFonts w:ascii="Times New Roman" w:hAnsi="Times New Roman" w:cs="Times New Roman"/>
                <w:sz w:val="28"/>
                <w:szCs w:val="28"/>
              </w:rPr>
              <w:t>2011г. – 0 сом</w:t>
            </w:r>
          </w:p>
          <w:p w:rsidR="008B7EA7" w:rsidRPr="00D3297F" w:rsidRDefault="008B7EA7" w:rsidP="00EE5F0C">
            <w:pPr>
              <w:pStyle w:val="a3"/>
              <w:numPr>
                <w:ilvl w:val="0"/>
                <w:numId w:val="36"/>
              </w:numPr>
              <w:ind w:left="898"/>
              <w:rPr>
                <w:rFonts w:ascii="Times New Roman" w:hAnsi="Times New Roman" w:cs="Times New Roman"/>
                <w:sz w:val="28"/>
                <w:szCs w:val="28"/>
              </w:rPr>
            </w:pPr>
            <w:r w:rsidRPr="00D3297F">
              <w:rPr>
                <w:rFonts w:ascii="Times New Roman" w:hAnsi="Times New Roman" w:cs="Times New Roman"/>
                <w:sz w:val="28"/>
                <w:szCs w:val="28"/>
              </w:rPr>
              <w:t>2012г. - 0 сом</w:t>
            </w:r>
          </w:p>
          <w:p w:rsidR="008B7EA7" w:rsidRPr="00D3297F" w:rsidRDefault="008B7EA7" w:rsidP="00EE5F0C">
            <w:pPr>
              <w:pStyle w:val="a3"/>
              <w:numPr>
                <w:ilvl w:val="0"/>
                <w:numId w:val="36"/>
              </w:numPr>
              <w:ind w:left="898"/>
              <w:rPr>
                <w:rFonts w:ascii="Times New Roman" w:hAnsi="Times New Roman" w:cs="Times New Roman"/>
                <w:sz w:val="28"/>
                <w:szCs w:val="28"/>
              </w:rPr>
            </w:pPr>
            <w:r w:rsidRPr="00D3297F">
              <w:rPr>
                <w:rFonts w:ascii="Times New Roman" w:hAnsi="Times New Roman" w:cs="Times New Roman"/>
                <w:sz w:val="28"/>
                <w:szCs w:val="28"/>
              </w:rPr>
              <w:t>2013г. – 0 сом</w:t>
            </w:r>
          </w:p>
          <w:p w:rsidR="008B7EA7" w:rsidRPr="00D3297F" w:rsidRDefault="008B7EA7" w:rsidP="00EE5F0C">
            <w:pPr>
              <w:pStyle w:val="a3"/>
              <w:numPr>
                <w:ilvl w:val="0"/>
                <w:numId w:val="36"/>
              </w:numPr>
              <w:ind w:left="898"/>
              <w:rPr>
                <w:rFonts w:ascii="Times New Roman" w:hAnsi="Times New Roman" w:cs="Times New Roman"/>
                <w:sz w:val="28"/>
                <w:szCs w:val="28"/>
              </w:rPr>
            </w:pPr>
            <w:r w:rsidRPr="00D3297F">
              <w:rPr>
                <w:rFonts w:ascii="Times New Roman" w:hAnsi="Times New Roman" w:cs="Times New Roman"/>
                <w:sz w:val="28"/>
                <w:szCs w:val="28"/>
              </w:rPr>
              <w:t>2014г. – 0 сом</w:t>
            </w:r>
          </w:p>
          <w:p w:rsidR="008B7EA7" w:rsidRPr="00D3297F" w:rsidRDefault="005C288C" w:rsidP="00EE5F0C">
            <w:pPr>
              <w:ind w:firstLine="614"/>
              <w:jc w:val="both"/>
              <w:rPr>
                <w:rFonts w:ascii="Times New Roman" w:hAnsi="Times New Roman" w:cs="Times New Roman"/>
                <w:sz w:val="28"/>
                <w:szCs w:val="28"/>
              </w:rPr>
            </w:pPr>
            <w:r w:rsidRPr="00D3297F">
              <w:rPr>
                <w:rFonts w:ascii="Times New Roman" w:hAnsi="Times New Roman" w:cs="Times New Roman"/>
                <w:sz w:val="28"/>
                <w:szCs w:val="28"/>
              </w:rPr>
              <w:t>С января 2017г. В соответствии с абзацем пятым пункта 2 статьи 10 Соглашение от 18 июня 2010 года по вопросам свободных (специал</w:t>
            </w:r>
            <w:r w:rsidR="00EE5F0C" w:rsidRPr="00D3297F">
              <w:rPr>
                <w:rFonts w:ascii="Times New Roman" w:hAnsi="Times New Roman" w:cs="Times New Roman"/>
                <w:sz w:val="28"/>
                <w:szCs w:val="28"/>
              </w:rPr>
              <w:t xml:space="preserve">ьных, особых) экономических зон </w:t>
            </w:r>
            <w:r w:rsidRPr="00D3297F">
              <w:rPr>
                <w:rFonts w:ascii="Times New Roman" w:hAnsi="Times New Roman" w:cs="Times New Roman"/>
                <w:sz w:val="28"/>
                <w:szCs w:val="28"/>
              </w:rPr>
              <w:t>на таможенной территории таможе</w:t>
            </w:r>
            <w:r w:rsidR="00EE5F0C" w:rsidRPr="00D3297F">
              <w:rPr>
                <w:rFonts w:ascii="Times New Roman" w:hAnsi="Times New Roman" w:cs="Times New Roman"/>
                <w:sz w:val="28"/>
                <w:szCs w:val="28"/>
              </w:rPr>
              <w:t xml:space="preserve">нного союза и таможенной </w:t>
            </w:r>
            <w:r w:rsidRPr="00D3297F">
              <w:rPr>
                <w:rFonts w:ascii="Times New Roman" w:hAnsi="Times New Roman" w:cs="Times New Roman"/>
                <w:sz w:val="28"/>
                <w:szCs w:val="28"/>
              </w:rPr>
              <w:t>процедуры свободной таможенной зоны, произведенная продукция в СЭЗ с использованием иностранных товаров, в независимости от степени переработки будет признаваться иностранным товаром и в отношении иностранных товаров будет уплачиваться ввозная таможенная пошлина при вывозе данной продукции на таможенную территорию ЕАЭС.</w:t>
            </w:r>
          </w:p>
        </w:tc>
      </w:tr>
      <w:tr w:rsidR="00D3297F" w:rsidRPr="00D3297F" w:rsidTr="00A00488">
        <w:tc>
          <w:tcPr>
            <w:tcW w:w="312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Административная нагрузка субъектов деятельности СЭЗ</w:t>
            </w:r>
          </w:p>
        </w:tc>
        <w:tc>
          <w:tcPr>
            <w:tcW w:w="6706" w:type="dxa"/>
            <w:gridSpan w:val="3"/>
          </w:tcPr>
          <w:p w:rsidR="008B7EA7" w:rsidRPr="00D3297F" w:rsidRDefault="008B7EA7" w:rsidP="001D06E0">
            <w:pPr>
              <w:ind w:firstLine="676"/>
              <w:rPr>
                <w:rFonts w:ascii="Times New Roman" w:hAnsi="Times New Roman" w:cs="Times New Roman"/>
                <w:sz w:val="28"/>
                <w:szCs w:val="28"/>
              </w:rPr>
            </w:pPr>
            <w:r w:rsidRPr="00D3297F">
              <w:rPr>
                <w:rFonts w:ascii="Times New Roman" w:hAnsi="Times New Roman" w:cs="Times New Roman"/>
                <w:sz w:val="28"/>
                <w:szCs w:val="28"/>
              </w:rPr>
              <w:t>Будучи субъектом СЭЗ каждый субъект производит следующие платежи:</w:t>
            </w:r>
          </w:p>
          <w:p w:rsidR="008B7EA7" w:rsidRPr="00D3297F" w:rsidRDefault="008B7EA7" w:rsidP="00900584">
            <w:pPr>
              <w:pStyle w:val="a3"/>
              <w:numPr>
                <w:ilvl w:val="0"/>
                <w:numId w:val="44"/>
              </w:numPr>
              <w:ind w:left="47" w:firstLine="313"/>
              <w:rPr>
                <w:rFonts w:ascii="Times New Roman" w:hAnsi="Times New Roman" w:cs="Times New Roman"/>
                <w:sz w:val="28"/>
                <w:szCs w:val="28"/>
              </w:rPr>
            </w:pPr>
            <w:r w:rsidRPr="00D3297F">
              <w:rPr>
                <w:rFonts w:ascii="Times New Roman" w:hAnsi="Times New Roman" w:cs="Times New Roman"/>
                <w:sz w:val="28"/>
                <w:szCs w:val="28"/>
              </w:rPr>
              <w:t>Оплата за право осуществления деятельности в СЭЗ в размере 1% от экспорта</w:t>
            </w:r>
          </w:p>
          <w:p w:rsidR="008B7EA7" w:rsidRPr="00D3297F" w:rsidRDefault="008D0137" w:rsidP="00900584">
            <w:pPr>
              <w:pStyle w:val="a3"/>
              <w:numPr>
                <w:ilvl w:val="0"/>
                <w:numId w:val="44"/>
              </w:numPr>
              <w:ind w:left="47" w:firstLine="313"/>
              <w:rPr>
                <w:rFonts w:ascii="Times New Roman" w:hAnsi="Times New Roman" w:cs="Times New Roman"/>
                <w:sz w:val="28"/>
                <w:szCs w:val="28"/>
              </w:rPr>
            </w:pPr>
            <w:r w:rsidRPr="00D3297F">
              <w:rPr>
                <w:rFonts w:ascii="Times New Roman" w:hAnsi="Times New Roman" w:cs="Times New Roman"/>
                <w:sz w:val="28"/>
                <w:szCs w:val="28"/>
              </w:rPr>
              <w:t>Арендная плата,</w:t>
            </w:r>
            <w:r w:rsidR="008B7EA7" w:rsidRPr="00D3297F">
              <w:rPr>
                <w:rFonts w:ascii="Times New Roman" w:hAnsi="Times New Roman" w:cs="Times New Roman"/>
                <w:sz w:val="28"/>
                <w:szCs w:val="28"/>
              </w:rPr>
              <w:t xml:space="preserve"> уплачиваемая за землю: 0,3 цента – 1 доллар в год, арендная плата, уплачиваемая за </w:t>
            </w:r>
            <w:r w:rsidRPr="00D3297F">
              <w:rPr>
                <w:rFonts w:ascii="Times New Roman" w:hAnsi="Times New Roman" w:cs="Times New Roman"/>
                <w:sz w:val="28"/>
                <w:szCs w:val="28"/>
              </w:rPr>
              <w:t>помещение: 5</w:t>
            </w:r>
            <w:r w:rsidR="008B7EA7" w:rsidRPr="00D3297F">
              <w:rPr>
                <w:rFonts w:ascii="Times New Roman" w:hAnsi="Times New Roman" w:cs="Times New Roman"/>
                <w:sz w:val="28"/>
                <w:szCs w:val="28"/>
              </w:rPr>
              <w:t xml:space="preserve"> долларов за кв.м. в мес.  </w:t>
            </w:r>
          </w:p>
        </w:tc>
      </w:tr>
    </w:tbl>
    <w:p w:rsidR="008B7EA7" w:rsidRPr="00D3297F" w:rsidRDefault="008B7EA7" w:rsidP="008B7EA7">
      <w:pPr>
        <w:spacing w:line="240" w:lineRule="auto"/>
        <w:rPr>
          <w:rFonts w:ascii="Times New Roman" w:hAnsi="Times New Roman" w:cs="Times New Roman"/>
          <w:sz w:val="28"/>
          <w:szCs w:val="28"/>
        </w:rPr>
      </w:pPr>
    </w:p>
    <w:p w:rsidR="001467A7" w:rsidRPr="00D3297F" w:rsidRDefault="001467A7" w:rsidP="008B7EA7">
      <w:pPr>
        <w:spacing w:line="240" w:lineRule="auto"/>
        <w:jc w:val="center"/>
        <w:rPr>
          <w:rFonts w:ascii="Times New Roman" w:hAnsi="Times New Roman" w:cs="Times New Roman"/>
          <w:b/>
          <w:sz w:val="28"/>
          <w:szCs w:val="28"/>
        </w:rPr>
      </w:pPr>
    </w:p>
    <w:p w:rsidR="008B7EA7" w:rsidRPr="00D3297F" w:rsidRDefault="008B7EA7" w:rsidP="008B7EA7">
      <w:pPr>
        <w:spacing w:line="240" w:lineRule="auto"/>
        <w:jc w:val="center"/>
        <w:rPr>
          <w:rFonts w:ascii="Times New Roman" w:hAnsi="Times New Roman" w:cs="Times New Roman"/>
          <w:b/>
          <w:sz w:val="28"/>
          <w:szCs w:val="28"/>
        </w:rPr>
      </w:pPr>
      <w:r w:rsidRPr="00D3297F">
        <w:rPr>
          <w:rFonts w:ascii="Times New Roman" w:hAnsi="Times New Roman" w:cs="Times New Roman"/>
          <w:b/>
          <w:sz w:val="28"/>
          <w:szCs w:val="28"/>
        </w:rPr>
        <w:lastRenderedPageBreak/>
        <w:t>СЭЗ НАРЫН</w:t>
      </w:r>
    </w:p>
    <w:tbl>
      <w:tblPr>
        <w:tblStyle w:val="a5"/>
        <w:tblW w:w="0" w:type="auto"/>
        <w:tblInd w:w="-318" w:type="dxa"/>
        <w:tblLook w:val="04A0" w:firstRow="1" w:lastRow="0" w:firstColumn="1" w:lastColumn="0" w:noHBand="0" w:noVBand="1"/>
      </w:tblPr>
      <w:tblGrid>
        <w:gridCol w:w="2978"/>
        <w:gridCol w:w="6911"/>
      </w:tblGrid>
      <w:tr w:rsidR="00D3297F" w:rsidRPr="00D3297F" w:rsidTr="008D0137">
        <w:tc>
          <w:tcPr>
            <w:tcW w:w="2978" w:type="dxa"/>
          </w:tcPr>
          <w:p w:rsidR="008B7EA7" w:rsidRPr="00D3297F" w:rsidRDefault="008B7EA7" w:rsidP="00216197">
            <w:pPr>
              <w:rPr>
                <w:rFonts w:ascii="Times New Roman" w:hAnsi="Times New Roman" w:cs="Times New Roman"/>
                <w:b/>
                <w:sz w:val="28"/>
                <w:szCs w:val="28"/>
              </w:rPr>
            </w:pPr>
            <w:r w:rsidRPr="00D3297F">
              <w:rPr>
                <w:rFonts w:ascii="Times New Roman" w:hAnsi="Times New Roman" w:cs="Times New Roman"/>
                <w:b/>
                <w:sz w:val="28"/>
                <w:szCs w:val="28"/>
              </w:rPr>
              <w:t>Параметр</w:t>
            </w:r>
          </w:p>
        </w:tc>
        <w:tc>
          <w:tcPr>
            <w:tcW w:w="6911"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Величина/характеристика</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Локация</w:t>
            </w:r>
          </w:p>
        </w:tc>
        <w:tc>
          <w:tcPr>
            <w:tcW w:w="6911" w:type="dxa"/>
          </w:tcPr>
          <w:p w:rsidR="008B7EA7" w:rsidRPr="00D3297F" w:rsidRDefault="008B7EA7" w:rsidP="002C2969">
            <w:pPr>
              <w:ind w:firstLine="459"/>
              <w:rPr>
                <w:rFonts w:ascii="Times New Roman" w:hAnsi="Times New Roman" w:cs="Times New Roman"/>
                <w:sz w:val="28"/>
                <w:szCs w:val="28"/>
              </w:rPr>
            </w:pPr>
            <w:r w:rsidRPr="00D3297F">
              <w:rPr>
                <w:rFonts w:ascii="Times New Roman" w:hAnsi="Times New Roman" w:cs="Times New Roman"/>
                <w:sz w:val="28"/>
                <w:szCs w:val="28"/>
              </w:rPr>
              <w:t>Административная территория Нарынской области</w:t>
            </w:r>
          </w:p>
          <w:p w:rsidR="008B7EA7" w:rsidRPr="00D3297F" w:rsidRDefault="008B7EA7" w:rsidP="002C2969">
            <w:pPr>
              <w:ind w:firstLine="459"/>
              <w:rPr>
                <w:rFonts w:ascii="Times New Roman" w:hAnsi="Times New Roman" w:cs="Times New Roman"/>
                <w:sz w:val="28"/>
                <w:szCs w:val="28"/>
              </w:rPr>
            </w:pPr>
            <w:r w:rsidRPr="00D3297F">
              <w:rPr>
                <w:rFonts w:ascii="Times New Roman" w:hAnsi="Times New Roman" w:cs="Times New Roman"/>
                <w:sz w:val="28"/>
                <w:szCs w:val="28"/>
              </w:rPr>
              <w:t>Офис генеральной дирекции расположен по адресу Нарынская область, г.Нарын, ул.Ленина 44</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Контакты</w:t>
            </w:r>
          </w:p>
        </w:tc>
        <w:tc>
          <w:tcPr>
            <w:tcW w:w="6911" w:type="dxa"/>
          </w:tcPr>
          <w:p w:rsidR="008B7EA7" w:rsidRPr="00D3297F" w:rsidRDefault="00CF7356" w:rsidP="00216197">
            <w:pPr>
              <w:rPr>
                <w:rFonts w:ascii="Times New Roman" w:hAnsi="Times New Roman" w:cs="Times New Roman"/>
                <w:sz w:val="28"/>
                <w:szCs w:val="28"/>
              </w:rPr>
            </w:pPr>
            <w:hyperlink r:id="rId9" w:history="1">
              <w:r w:rsidR="008B7EA7" w:rsidRPr="00D3297F">
                <w:rPr>
                  <w:rStyle w:val="a4"/>
                  <w:rFonts w:ascii="Times New Roman" w:hAnsi="Times New Roman" w:cs="Times New Roman"/>
                  <w:color w:val="auto"/>
                  <w:sz w:val="28"/>
                  <w:szCs w:val="28"/>
                  <w:lang w:val="en-US"/>
                </w:rPr>
                <w:t>www</w:t>
              </w:r>
              <w:r w:rsidR="008B7EA7" w:rsidRPr="00D3297F">
                <w:rPr>
                  <w:rStyle w:val="a4"/>
                  <w:rFonts w:ascii="Times New Roman" w:hAnsi="Times New Roman" w:cs="Times New Roman"/>
                  <w:color w:val="auto"/>
                  <w:sz w:val="28"/>
                  <w:szCs w:val="28"/>
                </w:rPr>
                <w:t>.</w:t>
              </w:r>
              <w:r w:rsidR="008B7EA7" w:rsidRPr="00D3297F">
                <w:rPr>
                  <w:rStyle w:val="a4"/>
                  <w:rFonts w:ascii="Times New Roman" w:hAnsi="Times New Roman" w:cs="Times New Roman"/>
                  <w:color w:val="auto"/>
                  <w:sz w:val="28"/>
                  <w:szCs w:val="28"/>
                  <w:lang w:val="en-US"/>
                </w:rPr>
                <w:t>feznaryn</w:t>
              </w:r>
              <w:r w:rsidR="008B7EA7" w:rsidRPr="00D3297F">
                <w:rPr>
                  <w:rStyle w:val="a4"/>
                  <w:rFonts w:ascii="Times New Roman" w:hAnsi="Times New Roman" w:cs="Times New Roman"/>
                  <w:color w:val="auto"/>
                  <w:sz w:val="28"/>
                  <w:szCs w:val="28"/>
                </w:rPr>
                <w:t>.</w:t>
              </w:r>
              <w:r w:rsidR="008B7EA7" w:rsidRPr="00D3297F">
                <w:rPr>
                  <w:rStyle w:val="a4"/>
                  <w:rFonts w:ascii="Times New Roman" w:hAnsi="Times New Roman" w:cs="Times New Roman"/>
                  <w:color w:val="auto"/>
                  <w:sz w:val="28"/>
                  <w:szCs w:val="28"/>
                  <w:lang w:val="en-US"/>
                </w:rPr>
                <w:t>kg</w:t>
              </w:r>
            </w:hyperlink>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03522 5 04 17</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lang w:val="en-US"/>
              </w:rPr>
              <w:t>office</w:t>
            </w:r>
            <w:r w:rsidRPr="00D3297F">
              <w:rPr>
                <w:rFonts w:ascii="Times New Roman" w:hAnsi="Times New Roman" w:cs="Times New Roman"/>
                <w:sz w:val="28"/>
                <w:szCs w:val="28"/>
              </w:rPr>
              <w:t>@</w:t>
            </w:r>
            <w:r w:rsidRPr="00D3297F">
              <w:rPr>
                <w:rFonts w:ascii="Times New Roman" w:hAnsi="Times New Roman" w:cs="Times New Roman"/>
                <w:sz w:val="28"/>
                <w:szCs w:val="28"/>
                <w:lang w:val="en-US"/>
              </w:rPr>
              <w:t>feznaryn</w:t>
            </w:r>
            <w:r w:rsidRPr="00D3297F">
              <w:rPr>
                <w:rFonts w:ascii="Times New Roman" w:hAnsi="Times New Roman" w:cs="Times New Roman"/>
                <w:sz w:val="28"/>
                <w:szCs w:val="28"/>
              </w:rPr>
              <w:t>.</w:t>
            </w:r>
            <w:r w:rsidRPr="00D3297F">
              <w:rPr>
                <w:rFonts w:ascii="Times New Roman" w:hAnsi="Times New Roman" w:cs="Times New Roman"/>
                <w:sz w:val="28"/>
                <w:szCs w:val="28"/>
                <w:lang w:val="en-US"/>
              </w:rPr>
              <w:t>kg</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Генеральный директор</w:t>
            </w:r>
          </w:p>
        </w:tc>
        <w:tc>
          <w:tcPr>
            <w:tcW w:w="6911" w:type="dxa"/>
          </w:tcPr>
          <w:p w:rsidR="008B7EA7" w:rsidRPr="00D3297F" w:rsidRDefault="001D06E0" w:rsidP="001D06E0">
            <w:pPr>
              <w:rPr>
                <w:rFonts w:ascii="Times New Roman" w:hAnsi="Times New Roman" w:cs="Times New Roman"/>
                <w:sz w:val="28"/>
                <w:szCs w:val="28"/>
              </w:rPr>
            </w:pPr>
            <w:r w:rsidRPr="00D3297F">
              <w:rPr>
                <w:rFonts w:ascii="Times New Roman" w:hAnsi="Times New Roman" w:cs="Times New Roman"/>
                <w:sz w:val="28"/>
                <w:szCs w:val="28"/>
              </w:rPr>
              <w:t xml:space="preserve">Абдырасулова </w:t>
            </w:r>
            <w:r w:rsidR="008B7EA7" w:rsidRPr="00D3297F">
              <w:rPr>
                <w:rFonts w:ascii="Times New Roman" w:hAnsi="Times New Roman" w:cs="Times New Roman"/>
                <w:sz w:val="28"/>
                <w:szCs w:val="28"/>
              </w:rPr>
              <w:t>Гульзат</w:t>
            </w:r>
            <w:r w:rsidRPr="00D3297F">
              <w:rPr>
                <w:rFonts w:ascii="Times New Roman" w:hAnsi="Times New Roman" w:cs="Times New Roman"/>
                <w:sz w:val="28"/>
                <w:szCs w:val="28"/>
              </w:rPr>
              <w:t xml:space="preserve"> Аскарбековна</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Общая площадь территории СЭЗ</w:t>
            </w:r>
          </w:p>
        </w:tc>
        <w:tc>
          <w:tcPr>
            <w:tcW w:w="6911"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4,52 млн.</w:t>
            </w:r>
            <w:r w:rsidR="002E7135" w:rsidRPr="00D3297F">
              <w:rPr>
                <w:rFonts w:ascii="Times New Roman" w:hAnsi="Times New Roman" w:cs="Times New Roman"/>
                <w:sz w:val="28"/>
                <w:szCs w:val="28"/>
              </w:rPr>
              <w:t xml:space="preserve">га </w:t>
            </w:r>
            <w:r w:rsidRPr="00D3297F">
              <w:rPr>
                <w:rFonts w:ascii="Times New Roman" w:hAnsi="Times New Roman" w:cs="Times New Roman"/>
                <w:sz w:val="28"/>
                <w:szCs w:val="28"/>
              </w:rPr>
              <w:t>(23% от общей площади страны)</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Освоенная территория</w:t>
            </w:r>
          </w:p>
        </w:tc>
        <w:tc>
          <w:tcPr>
            <w:tcW w:w="6911"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1,66 Га</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Неосвоенная территория</w:t>
            </w:r>
          </w:p>
        </w:tc>
        <w:tc>
          <w:tcPr>
            <w:tcW w:w="6911"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4,52 Га</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Процент освоенности территории</w:t>
            </w:r>
          </w:p>
        </w:tc>
        <w:tc>
          <w:tcPr>
            <w:tcW w:w="6911"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0%</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Год основания СЭЗ</w:t>
            </w:r>
          </w:p>
        </w:tc>
        <w:tc>
          <w:tcPr>
            <w:tcW w:w="6911"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1991г.</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История развития СЭЗ</w:t>
            </w:r>
          </w:p>
        </w:tc>
        <w:tc>
          <w:tcPr>
            <w:tcW w:w="6911" w:type="dxa"/>
          </w:tcPr>
          <w:p w:rsidR="008B7EA7" w:rsidRPr="00D3297F" w:rsidRDefault="008B7EA7" w:rsidP="001D06E0">
            <w:pPr>
              <w:ind w:firstLine="601"/>
              <w:rPr>
                <w:rFonts w:ascii="Times New Roman" w:hAnsi="Times New Roman" w:cs="Times New Roman"/>
                <w:sz w:val="28"/>
                <w:szCs w:val="28"/>
              </w:rPr>
            </w:pPr>
            <w:r w:rsidRPr="00D3297F">
              <w:rPr>
                <w:rFonts w:ascii="Times New Roman" w:hAnsi="Times New Roman" w:cs="Times New Roman"/>
                <w:sz w:val="28"/>
                <w:szCs w:val="28"/>
              </w:rPr>
              <w:t>В 1991г. был создан СЭЗ, который управлялся Губернатором области</w:t>
            </w:r>
          </w:p>
          <w:p w:rsidR="008B7EA7" w:rsidRPr="00D3297F" w:rsidRDefault="008B7EA7" w:rsidP="001D06E0">
            <w:pPr>
              <w:ind w:firstLine="601"/>
              <w:rPr>
                <w:rFonts w:ascii="Times New Roman" w:hAnsi="Times New Roman" w:cs="Times New Roman"/>
                <w:sz w:val="28"/>
                <w:szCs w:val="28"/>
              </w:rPr>
            </w:pPr>
            <w:r w:rsidRPr="00D3297F">
              <w:rPr>
                <w:rFonts w:ascii="Times New Roman" w:hAnsi="Times New Roman" w:cs="Times New Roman"/>
                <w:sz w:val="28"/>
                <w:szCs w:val="28"/>
              </w:rPr>
              <w:t>С 2009г. – 2015г. была приостановлена</w:t>
            </w:r>
            <w:r w:rsidR="00C2776A" w:rsidRPr="00D3297F">
              <w:rPr>
                <w:rFonts w:ascii="Times New Roman" w:hAnsi="Times New Roman" w:cs="Times New Roman"/>
                <w:sz w:val="28"/>
                <w:szCs w:val="28"/>
              </w:rPr>
              <w:t xml:space="preserve"> экономическая деятельность СЭЗ</w:t>
            </w:r>
          </w:p>
        </w:tc>
      </w:tr>
      <w:tr w:rsidR="00D3297F" w:rsidRPr="00D3297F" w:rsidTr="008D0137">
        <w:trPr>
          <w:trHeight w:val="806"/>
        </w:trPr>
        <w:tc>
          <w:tcPr>
            <w:tcW w:w="2978" w:type="dxa"/>
            <w:tcBorders>
              <w:bottom w:val="nil"/>
            </w:tcBorders>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Количество зарегистрированных субъектов СЭЗ</w:t>
            </w:r>
          </w:p>
        </w:tc>
        <w:tc>
          <w:tcPr>
            <w:tcW w:w="6911" w:type="dxa"/>
            <w:vMerge w:val="restart"/>
            <w:tcBorders>
              <w:bottom w:val="single" w:sz="4" w:space="0" w:color="auto"/>
            </w:tcBorders>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5 субъектов </w:t>
            </w:r>
          </w:p>
        </w:tc>
      </w:tr>
      <w:tr w:rsidR="00D3297F" w:rsidRPr="00D3297F" w:rsidTr="008D0137">
        <w:trPr>
          <w:trHeight w:val="70"/>
        </w:trPr>
        <w:tc>
          <w:tcPr>
            <w:tcW w:w="2978" w:type="dxa"/>
            <w:tcBorders>
              <w:top w:val="nil"/>
              <w:bottom w:val="single" w:sz="4" w:space="0" w:color="auto"/>
            </w:tcBorders>
          </w:tcPr>
          <w:p w:rsidR="008B7EA7" w:rsidRPr="00D3297F" w:rsidRDefault="008B7EA7" w:rsidP="00216197">
            <w:pPr>
              <w:rPr>
                <w:rFonts w:ascii="Times New Roman" w:hAnsi="Times New Roman" w:cs="Times New Roman"/>
                <w:sz w:val="28"/>
                <w:szCs w:val="28"/>
              </w:rPr>
            </w:pPr>
          </w:p>
        </w:tc>
        <w:tc>
          <w:tcPr>
            <w:tcW w:w="6911" w:type="dxa"/>
            <w:vMerge/>
          </w:tcPr>
          <w:p w:rsidR="008B7EA7" w:rsidRPr="00D3297F" w:rsidRDefault="008B7EA7" w:rsidP="00216197">
            <w:pPr>
              <w:rPr>
                <w:rFonts w:ascii="Times New Roman" w:hAnsi="Times New Roman" w:cs="Times New Roman"/>
                <w:sz w:val="28"/>
                <w:szCs w:val="28"/>
              </w:rPr>
            </w:pP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Виды деятельности субъектов</w:t>
            </w:r>
          </w:p>
        </w:tc>
        <w:tc>
          <w:tcPr>
            <w:tcW w:w="6911" w:type="dxa"/>
          </w:tcPr>
          <w:p w:rsidR="008B7EA7" w:rsidRPr="00D3297F" w:rsidRDefault="008B7EA7" w:rsidP="00132CE6">
            <w:pPr>
              <w:pStyle w:val="a3"/>
              <w:numPr>
                <w:ilvl w:val="0"/>
                <w:numId w:val="46"/>
              </w:numPr>
              <w:rPr>
                <w:rFonts w:ascii="Times New Roman" w:hAnsi="Times New Roman" w:cs="Times New Roman"/>
                <w:sz w:val="28"/>
                <w:szCs w:val="28"/>
              </w:rPr>
            </w:pPr>
            <w:r w:rsidRPr="00D3297F">
              <w:rPr>
                <w:rFonts w:ascii="Times New Roman" w:hAnsi="Times New Roman" w:cs="Times New Roman"/>
                <w:sz w:val="28"/>
                <w:szCs w:val="28"/>
              </w:rPr>
              <w:t>Швейное производство</w:t>
            </w:r>
          </w:p>
          <w:p w:rsidR="008B7EA7" w:rsidRPr="00D3297F" w:rsidRDefault="008B7EA7" w:rsidP="00132CE6">
            <w:pPr>
              <w:pStyle w:val="a3"/>
              <w:numPr>
                <w:ilvl w:val="0"/>
                <w:numId w:val="46"/>
              </w:numPr>
              <w:rPr>
                <w:rFonts w:ascii="Times New Roman" w:hAnsi="Times New Roman" w:cs="Times New Roman"/>
                <w:sz w:val="28"/>
                <w:szCs w:val="28"/>
              </w:rPr>
            </w:pPr>
            <w:r w:rsidRPr="00D3297F">
              <w:rPr>
                <w:rFonts w:ascii="Times New Roman" w:hAnsi="Times New Roman" w:cs="Times New Roman"/>
                <w:sz w:val="28"/>
                <w:szCs w:val="28"/>
              </w:rPr>
              <w:t>Производство обуви</w:t>
            </w:r>
          </w:p>
          <w:p w:rsidR="008B7EA7" w:rsidRPr="00D3297F" w:rsidRDefault="008B7EA7" w:rsidP="00132CE6">
            <w:pPr>
              <w:pStyle w:val="a3"/>
              <w:numPr>
                <w:ilvl w:val="0"/>
                <w:numId w:val="46"/>
              </w:numPr>
              <w:rPr>
                <w:rFonts w:ascii="Times New Roman" w:hAnsi="Times New Roman" w:cs="Times New Roman"/>
                <w:sz w:val="28"/>
                <w:szCs w:val="28"/>
              </w:rPr>
            </w:pPr>
            <w:r w:rsidRPr="00D3297F">
              <w:rPr>
                <w:rFonts w:ascii="Times New Roman" w:hAnsi="Times New Roman" w:cs="Times New Roman"/>
                <w:sz w:val="28"/>
                <w:szCs w:val="28"/>
              </w:rPr>
              <w:t>Отверточное производство</w:t>
            </w:r>
          </w:p>
          <w:p w:rsidR="008B7EA7" w:rsidRPr="00D3297F" w:rsidRDefault="008B7EA7" w:rsidP="00132CE6">
            <w:pPr>
              <w:pStyle w:val="a3"/>
              <w:numPr>
                <w:ilvl w:val="0"/>
                <w:numId w:val="46"/>
              </w:numPr>
              <w:rPr>
                <w:rFonts w:ascii="Times New Roman" w:hAnsi="Times New Roman" w:cs="Times New Roman"/>
                <w:sz w:val="28"/>
                <w:szCs w:val="28"/>
              </w:rPr>
            </w:pPr>
            <w:r w:rsidRPr="00D3297F">
              <w:rPr>
                <w:rFonts w:ascii="Times New Roman" w:hAnsi="Times New Roman" w:cs="Times New Roman"/>
                <w:sz w:val="28"/>
                <w:szCs w:val="28"/>
              </w:rPr>
              <w:t>Легкая промышленность</w:t>
            </w:r>
          </w:p>
          <w:p w:rsidR="008B7EA7" w:rsidRPr="00D3297F" w:rsidRDefault="008B7EA7" w:rsidP="00132CE6">
            <w:pPr>
              <w:pStyle w:val="a3"/>
              <w:numPr>
                <w:ilvl w:val="0"/>
                <w:numId w:val="46"/>
              </w:numPr>
              <w:rPr>
                <w:rFonts w:ascii="Times New Roman" w:hAnsi="Times New Roman" w:cs="Times New Roman"/>
                <w:sz w:val="28"/>
                <w:szCs w:val="28"/>
              </w:rPr>
            </w:pPr>
            <w:r w:rsidRPr="00D3297F">
              <w:rPr>
                <w:rFonts w:ascii="Times New Roman" w:hAnsi="Times New Roman" w:cs="Times New Roman"/>
                <w:sz w:val="28"/>
                <w:szCs w:val="28"/>
              </w:rPr>
              <w:t>Перерабатывающая промышленность</w:t>
            </w:r>
          </w:p>
          <w:p w:rsidR="008B7EA7" w:rsidRPr="00D3297F" w:rsidRDefault="008B7EA7" w:rsidP="001D06E0">
            <w:pPr>
              <w:ind w:firstLine="459"/>
              <w:rPr>
                <w:rFonts w:ascii="Times New Roman" w:hAnsi="Times New Roman" w:cs="Times New Roman"/>
                <w:sz w:val="28"/>
                <w:szCs w:val="28"/>
              </w:rPr>
            </w:pPr>
            <w:r w:rsidRPr="00D3297F">
              <w:rPr>
                <w:rFonts w:ascii="Times New Roman" w:hAnsi="Times New Roman" w:cs="Times New Roman"/>
                <w:sz w:val="28"/>
                <w:szCs w:val="28"/>
              </w:rPr>
              <w:t xml:space="preserve">В субъектах СЭЗ нет компании, которая занимается оказанием услуг.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Производство основано преимущественно на импортном сырье.</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Доход Генеральной дирекции за 2010 – 2016гг.</w:t>
            </w:r>
          </w:p>
        </w:tc>
        <w:tc>
          <w:tcPr>
            <w:tcW w:w="6911" w:type="dxa"/>
          </w:tcPr>
          <w:p w:rsidR="008B7EA7" w:rsidRPr="00D3297F" w:rsidRDefault="008B7EA7" w:rsidP="001D06E0">
            <w:pPr>
              <w:ind w:firstLine="459"/>
              <w:rPr>
                <w:rFonts w:ascii="Times New Roman" w:hAnsi="Times New Roman" w:cs="Times New Roman"/>
                <w:sz w:val="28"/>
                <w:szCs w:val="28"/>
              </w:rPr>
            </w:pPr>
            <w:r w:rsidRPr="00D3297F">
              <w:rPr>
                <w:rFonts w:ascii="Times New Roman" w:hAnsi="Times New Roman" w:cs="Times New Roman"/>
                <w:sz w:val="28"/>
                <w:szCs w:val="28"/>
              </w:rPr>
              <w:t>Доход Генеральной дирекции формируется засчет:</w:t>
            </w:r>
          </w:p>
          <w:p w:rsidR="008B7EA7" w:rsidRPr="00D3297F" w:rsidRDefault="008B7EA7" w:rsidP="007C4DF1">
            <w:pPr>
              <w:pStyle w:val="a3"/>
              <w:numPr>
                <w:ilvl w:val="0"/>
                <w:numId w:val="48"/>
              </w:numPr>
              <w:ind w:left="34" w:firstLine="326"/>
              <w:rPr>
                <w:rFonts w:ascii="Times New Roman" w:hAnsi="Times New Roman" w:cs="Times New Roman"/>
                <w:sz w:val="28"/>
                <w:szCs w:val="28"/>
              </w:rPr>
            </w:pPr>
            <w:r w:rsidRPr="00D3297F">
              <w:rPr>
                <w:rFonts w:ascii="Times New Roman" w:hAnsi="Times New Roman" w:cs="Times New Roman"/>
                <w:sz w:val="28"/>
                <w:szCs w:val="28"/>
              </w:rPr>
              <w:t>1% платеж от субъектов СЭЗ за право функционирования в СЭЗ</w:t>
            </w:r>
          </w:p>
          <w:p w:rsidR="008B7EA7" w:rsidRPr="00D3297F" w:rsidRDefault="008B7EA7" w:rsidP="00132CE6">
            <w:pPr>
              <w:pStyle w:val="a3"/>
              <w:numPr>
                <w:ilvl w:val="0"/>
                <w:numId w:val="48"/>
              </w:numPr>
              <w:rPr>
                <w:rFonts w:ascii="Times New Roman" w:hAnsi="Times New Roman" w:cs="Times New Roman"/>
                <w:sz w:val="28"/>
                <w:szCs w:val="28"/>
              </w:rPr>
            </w:pPr>
            <w:r w:rsidRPr="00D3297F">
              <w:rPr>
                <w:rFonts w:ascii="Times New Roman" w:hAnsi="Times New Roman" w:cs="Times New Roman"/>
                <w:sz w:val="28"/>
                <w:szCs w:val="28"/>
              </w:rPr>
              <w:t>арендной платы субъектов СЭЗ</w:t>
            </w:r>
          </w:p>
          <w:p w:rsidR="008B7EA7" w:rsidRPr="00D3297F" w:rsidRDefault="008B7EA7" w:rsidP="00216197">
            <w:pPr>
              <w:ind w:left="360"/>
              <w:rPr>
                <w:rFonts w:ascii="Times New Roman" w:hAnsi="Times New Roman" w:cs="Times New Roman"/>
                <w:sz w:val="28"/>
                <w:szCs w:val="28"/>
              </w:rPr>
            </w:pP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Расходы Генеральной дирекции за 2010 – 2016гг.</w:t>
            </w:r>
          </w:p>
        </w:tc>
        <w:tc>
          <w:tcPr>
            <w:tcW w:w="6911" w:type="dxa"/>
          </w:tcPr>
          <w:p w:rsidR="008B7EA7" w:rsidRPr="00D3297F" w:rsidRDefault="008B7EA7" w:rsidP="001D06E0">
            <w:pPr>
              <w:ind w:firstLine="459"/>
              <w:rPr>
                <w:rFonts w:ascii="Times New Roman" w:hAnsi="Times New Roman" w:cs="Times New Roman"/>
                <w:sz w:val="28"/>
                <w:szCs w:val="28"/>
              </w:rPr>
            </w:pPr>
            <w:r w:rsidRPr="00D3297F">
              <w:rPr>
                <w:rFonts w:ascii="Times New Roman" w:hAnsi="Times New Roman" w:cs="Times New Roman"/>
                <w:sz w:val="28"/>
                <w:szCs w:val="28"/>
              </w:rPr>
              <w:t>Расходы Генеральной дирекции связаны преимущественно с обеспечением операционного менеджмента, в частности, реализация обязанностей по заработной плате.</w:t>
            </w:r>
          </w:p>
          <w:p w:rsidR="008B7EA7" w:rsidRPr="00D3297F" w:rsidRDefault="008B7EA7" w:rsidP="00216197">
            <w:pPr>
              <w:rPr>
                <w:rFonts w:ascii="Times New Roman" w:hAnsi="Times New Roman" w:cs="Times New Roman"/>
                <w:sz w:val="28"/>
                <w:szCs w:val="28"/>
              </w:rPr>
            </w:pP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Прибыльность/ убыточность Генеральной дирекции</w:t>
            </w:r>
          </w:p>
        </w:tc>
        <w:tc>
          <w:tcPr>
            <w:tcW w:w="6911" w:type="dxa"/>
          </w:tcPr>
          <w:p w:rsidR="008B7EA7" w:rsidRPr="00D3297F" w:rsidRDefault="00625A21" w:rsidP="00216197">
            <w:pPr>
              <w:rPr>
                <w:rFonts w:ascii="Times New Roman" w:hAnsi="Times New Roman" w:cs="Times New Roman"/>
                <w:sz w:val="28"/>
                <w:szCs w:val="28"/>
              </w:rPr>
            </w:pPr>
            <w:r w:rsidRPr="00D3297F">
              <w:rPr>
                <w:rFonts w:ascii="Times New Roman" w:hAnsi="Times New Roman" w:cs="Times New Roman"/>
                <w:sz w:val="28"/>
                <w:szCs w:val="28"/>
              </w:rPr>
              <w:t>Прибыли в настоящее время не имеется.</w:t>
            </w:r>
          </w:p>
        </w:tc>
      </w:tr>
      <w:tr w:rsidR="00D3297F" w:rsidRPr="00D3297F" w:rsidTr="008D0137">
        <w:tc>
          <w:tcPr>
            <w:tcW w:w="2978" w:type="dxa"/>
          </w:tcPr>
          <w:p w:rsidR="008B7EA7" w:rsidRPr="00D3297F" w:rsidRDefault="007C4DF1" w:rsidP="00216197">
            <w:pPr>
              <w:rPr>
                <w:rFonts w:ascii="Times New Roman" w:hAnsi="Times New Roman" w:cs="Times New Roman"/>
                <w:sz w:val="28"/>
                <w:szCs w:val="28"/>
              </w:rPr>
            </w:pPr>
            <w:r w:rsidRPr="00D3297F">
              <w:rPr>
                <w:rFonts w:ascii="Times New Roman" w:hAnsi="Times New Roman" w:cs="Times New Roman"/>
                <w:sz w:val="28"/>
                <w:szCs w:val="28"/>
              </w:rPr>
              <w:t>Услуги,</w:t>
            </w:r>
            <w:r w:rsidR="008B7EA7" w:rsidRPr="00D3297F">
              <w:rPr>
                <w:rFonts w:ascii="Times New Roman" w:hAnsi="Times New Roman" w:cs="Times New Roman"/>
                <w:sz w:val="28"/>
                <w:szCs w:val="28"/>
              </w:rPr>
              <w:t xml:space="preserve"> оказываемые Генеральной дирекцией на платной и безвозмездной основе</w:t>
            </w:r>
          </w:p>
        </w:tc>
        <w:tc>
          <w:tcPr>
            <w:tcW w:w="6911"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На безвозмездной основе Генеральная дирекция оказывает следующие услуги:</w:t>
            </w:r>
          </w:p>
          <w:p w:rsidR="008B7EA7" w:rsidRPr="00D3297F" w:rsidRDefault="008B7EA7" w:rsidP="000D1F0F">
            <w:pPr>
              <w:pStyle w:val="a3"/>
              <w:numPr>
                <w:ilvl w:val="0"/>
                <w:numId w:val="47"/>
              </w:numPr>
              <w:ind w:left="0" w:firstLine="360"/>
              <w:rPr>
                <w:rFonts w:ascii="Times New Roman" w:hAnsi="Times New Roman" w:cs="Times New Roman"/>
                <w:sz w:val="28"/>
                <w:szCs w:val="28"/>
              </w:rPr>
            </w:pPr>
            <w:r w:rsidRPr="00D3297F">
              <w:rPr>
                <w:rFonts w:ascii="Times New Roman" w:hAnsi="Times New Roman" w:cs="Times New Roman"/>
                <w:sz w:val="28"/>
                <w:szCs w:val="28"/>
              </w:rPr>
              <w:t xml:space="preserve">Генеральная </w:t>
            </w:r>
            <w:r w:rsidR="00EA688E">
              <w:rPr>
                <w:rFonts w:ascii="Times New Roman" w:hAnsi="Times New Roman" w:cs="Times New Roman"/>
                <w:sz w:val="28"/>
                <w:szCs w:val="28"/>
              </w:rPr>
              <w:t>ц</w:t>
            </w:r>
            <w:r w:rsidRPr="00D3297F">
              <w:rPr>
                <w:rFonts w:ascii="Times New Roman" w:hAnsi="Times New Roman" w:cs="Times New Roman"/>
                <w:sz w:val="28"/>
                <w:szCs w:val="28"/>
              </w:rPr>
              <w:t xml:space="preserve">дирекция оказывает содействие в улучшении доступа к сырью для своих субъектов. </w:t>
            </w:r>
          </w:p>
          <w:p w:rsidR="008B7EA7" w:rsidRPr="00D3297F" w:rsidRDefault="008B7EA7" w:rsidP="000D1F0F">
            <w:pPr>
              <w:pStyle w:val="a3"/>
              <w:numPr>
                <w:ilvl w:val="0"/>
                <w:numId w:val="47"/>
              </w:numPr>
              <w:ind w:left="34" w:firstLine="326"/>
              <w:rPr>
                <w:rFonts w:ascii="Times New Roman" w:hAnsi="Times New Roman" w:cs="Times New Roman"/>
                <w:sz w:val="28"/>
                <w:szCs w:val="28"/>
              </w:rPr>
            </w:pPr>
            <w:r w:rsidRPr="00D3297F">
              <w:rPr>
                <w:rFonts w:ascii="Times New Roman" w:hAnsi="Times New Roman" w:cs="Times New Roman"/>
                <w:sz w:val="28"/>
                <w:szCs w:val="28"/>
              </w:rPr>
              <w:t>Генеральная дирекция содействуют в обеспечении субъектов качественными человеческими ресурсами посредством заключения соглашений с образовательными учреждениями на предоставление образовательных услуг для субъектов СЭЗ на льготных условиях.</w:t>
            </w:r>
          </w:p>
          <w:p w:rsidR="008B7EA7" w:rsidRPr="00D3297F" w:rsidRDefault="008B7EA7" w:rsidP="000D1F0F">
            <w:pPr>
              <w:pStyle w:val="a3"/>
              <w:numPr>
                <w:ilvl w:val="0"/>
                <w:numId w:val="47"/>
              </w:numPr>
              <w:ind w:left="34" w:firstLine="326"/>
              <w:rPr>
                <w:rFonts w:ascii="Times New Roman" w:hAnsi="Times New Roman" w:cs="Times New Roman"/>
                <w:sz w:val="28"/>
                <w:szCs w:val="28"/>
              </w:rPr>
            </w:pPr>
            <w:r w:rsidRPr="00D3297F">
              <w:rPr>
                <w:rFonts w:ascii="Times New Roman" w:hAnsi="Times New Roman" w:cs="Times New Roman"/>
                <w:sz w:val="28"/>
                <w:szCs w:val="28"/>
              </w:rPr>
              <w:t>У СЭЗ имеется информационный центр, который имеет потенциал вырасти в систему повышения квалификации субъектов СЭЗ и сотрудников.</w:t>
            </w:r>
          </w:p>
          <w:p w:rsidR="008B7EA7" w:rsidRPr="00D3297F" w:rsidRDefault="008B7EA7" w:rsidP="000D1F0F">
            <w:pPr>
              <w:pStyle w:val="a3"/>
              <w:numPr>
                <w:ilvl w:val="0"/>
                <w:numId w:val="47"/>
              </w:numPr>
              <w:ind w:left="34" w:firstLine="326"/>
              <w:rPr>
                <w:rFonts w:ascii="Times New Roman" w:hAnsi="Times New Roman" w:cs="Times New Roman"/>
                <w:sz w:val="28"/>
                <w:szCs w:val="28"/>
              </w:rPr>
            </w:pPr>
            <w:r w:rsidRPr="00D3297F">
              <w:rPr>
                <w:rFonts w:ascii="Times New Roman" w:hAnsi="Times New Roman" w:cs="Times New Roman"/>
                <w:sz w:val="28"/>
                <w:szCs w:val="28"/>
              </w:rPr>
              <w:t>Организация бизнес-встреч с иностранными предпринимателями</w:t>
            </w:r>
          </w:p>
          <w:p w:rsidR="008B7EA7" w:rsidRPr="00D3297F" w:rsidRDefault="008B7EA7" w:rsidP="00132CE6">
            <w:pPr>
              <w:pStyle w:val="a3"/>
              <w:numPr>
                <w:ilvl w:val="0"/>
                <w:numId w:val="47"/>
              </w:numPr>
              <w:rPr>
                <w:rFonts w:ascii="Times New Roman" w:hAnsi="Times New Roman" w:cs="Times New Roman"/>
                <w:sz w:val="28"/>
                <w:szCs w:val="28"/>
              </w:rPr>
            </w:pPr>
            <w:r w:rsidRPr="00D3297F">
              <w:rPr>
                <w:rFonts w:ascii="Times New Roman" w:hAnsi="Times New Roman" w:cs="Times New Roman"/>
                <w:sz w:val="28"/>
                <w:szCs w:val="28"/>
              </w:rPr>
              <w:t>Организация инвестиционного форума</w:t>
            </w:r>
          </w:p>
          <w:p w:rsidR="008B7EA7" w:rsidRPr="00D3297F" w:rsidRDefault="008B7EA7" w:rsidP="00132CE6">
            <w:pPr>
              <w:pStyle w:val="a3"/>
              <w:numPr>
                <w:ilvl w:val="0"/>
                <w:numId w:val="47"/>
              </w:numPr>
              <w:rPr>
                <w:rFonts w:ascii="Times New Roman" w:hAnsi="Times New Roman" w:cs="Times New Roman"/>
                <w:sz w:val="28"/>
                <w:szCs w:val="28"/>
              </w:rPr>
            </w:pPr>
            <w:r w:rsidRPr="00D3297F">
              <w:rPr>
                <w:rFonts w:ascii="Times New Roman" w:hAnsi="Times New Roman" w:cs="Times New Roman"/>
                <w:sz w:val="28"/>
                <w:szCs w:val="28"/>
              </w:rPr>
              <w:t>Предоставление информации о проводимых выставках и ярмарках</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Финансовое управление Генеральной дирекцией</w:t>
            </w:r>
          </w:p>
        </w:tc>
        <w:tc>
          <w:tcPr>
            <w:tcW w:w="6911" w:type="dxa"/>
          </w:tcPr>
          <w:p w:rsidR="008B7EA7" w:rsidRPr="00D3297F" w:rsidRDefault="008B7EA7" w:rsidP="000D1F0F">
            <w:pPr>
              <w:ind w:firstLine="459"/>
              <w:rPr>
                <w:rFonts w:ascii="Times New Roman" w:hAnsi="Times New Roman" w:cs="Times New Roman"/>
                <w:sz w:val="28"/>
                <w:szCs w:val="28"/>
              </w:rPr>
            </w:pPr>
            <w:r w:rsidRPr="00D3297F">
              <w:rPr>
                <w:rFonts w:ascii="Times New Roman" w:hAnsi="Times New Roman" w:cs="Times New Roman"/>
                <w:sz w:val="28"/>
                <w:szCs w:val="28"/>
              </w:rPr>
              <w:t xml:space="preserve">Система управления финансами опирается на государственную модель, т.к. носит статус государственного учреждения/предприятия. </w:t>
            </w:r>
          </w:p>
          <w:p w:rsidR="008B7EA7" w:rsidRPr="00D3297F" w:rsidRDefault="008B7EA7" w:rsidP="000D1F0F">
            <w:pPr>
              <w:jc w:val="both"/>
              <w:rPr>
                <w:rFonts w:ascii="Times New Roman" w:hAnsi="Times New Roman" w:cs="Times New Roman"/>
                <w:sz w:val="28"/>
                <w:szCs w:val="28"/>
              </w:rPr>
            </w:pPr>
            <w:r w:rsidRPr="00D3297F">
              <w:rPr>
                <w:rFonts w:ascii="Times New Roman" w:hAnsi="Times New Roman" w:cs="Times New Roman"/>
                <w:sz w:val="28"/>
                <w:szCs w:val="28"/>
              </w:rPr>
              <w:t>Генеральная дирекция не использует модель управления коммерческим объектом. Генеральная дирекция не применяет в своей практике:</w:t>
            </w:r>
          </w:p>
          <w:p w:rsidR="008B7EA7" w:rsidRPr="00D3297F" w:rsidRDefault="008B7EA7" w:rsidP="00132CE6">
            <w:pPr>
              <w:pStyle w:val="a3"/>
              <w:numPr>
                <w:ilvl w:val="0"/>
                <w:numId w:val="49"/>
              </w:numPr>
              <w:rPr>
                <w:rFonts w:ascii="Times New Roman" w:hAnsi="Times New Roman" w:cs="Times New Roman"/>
                <w:sz w:val="28"/>
                <w:szCs w:val="28"/>
              </w:rPr>
            </w:pPr>
            <w:r w:rsidRPr="00D3297F">
              <w:rPr>
                <w:rFonts w:ascii="Times New Roman" w:hAnsi="Times New Roman" w:cs="Times New Roman"/>
                <w:sz w:val="28"/>
                <w:szCs w:val="28"/>
              </w:rPr>
              <w:t>Контроллинга</w:t>
            </w:r>
          </w:p>
          <w:p w:rsidR="008B7EA7" w:rsidRPr="00D3297F" w:rsidRDefault="008B7EA7" w:rsidP="00132CE6">
            <w:pPr>
              <w:pStyle w:val="a3"/>
              <w:numPr>
                <w:ilvl w:val="0"/>
                <w:numId w:val="49"/>
              </w:numPr>
              <w:rPr>
                <w:rFonts w:ascii="Times New Roman" w:hAnsi="Times New Roman" w:cs="Times New Roman"/>
                <w:sz w:val="28"/>
                <w:szCs w:val="28"/>
              </w:rPr>
            </w:pPr>
            <w:r w:rsidRPr="00D3297F">
              <w:rPr>
                <w:rFonts w:ascii="Times New Roman" w:hAnsi="Times New Roman" w:cs="Times New Roman"/>
                <w:sz w:val="28"/>
                <w:szCs w:val="28"/>
              </w:rPr>
              <w:t>Финансовый менеджмент</w:t>
            </w:r>
          </w:p>
          <w:p w:rsidR="008B7EA7" w:rsidRPr="00D3297F" w:rsidRDefault="008B7EA7" w:rsidP="00132CE6">
            <w:pPr>
              <w:pStyle w:val="a3"/>
              <w:numPr>
                <w:ilvl w:val="0"/>
                <w:numId w:val="49"/>
              </w:numPr>
              <w:rPr>
                <w:rFonts w:ascii="Times New Roman" w:hAnsi="Times New Roman" w:cs="Times New Roman"/>
                <w:sz w:val="28"/>
                <w:szCs w:val="28"/>
              </w:rPr>
            </w:pPr>
            <w:r w:rsidRPr="00D3297F">
              <w:rPr>
                <w:rFonts w:ascii="Times New Roman" w:hAnsi="Times New Roman" w:cs="Times New Roman"/>
                <w:sz w:val="28"/>
                <w:szCs w:val="28"/>
              </w:rPr>
              <w:t>Управленческий учет</w:t>
            </w:r>
          </w:p>
          <w:p w:rsidR="008B7EA7" w:rsidRPr="00D3297F" w:rsidRDefault="008B7EA7" w:rsidP="00132CE6">
            <w:pPr>
              <w:pStyle w:val="a3"/>
              <w:numPr>
                <w:ilvl w:val="0"/>
                <w:numId w:val="49"/>
              </w:numPr>
              <w:rPr>
                <w:rFonts w:ascii="Times New Roman" w:hAnsi="Times New Roman" w:cs="Times New Roman"/>
                <w:sz w:val="28"/>
                <w:szCs w:val="28"/>
              </w:rPr>
            </w:pPr>
            <w:r w:rsidRPr="00D3297F">
              <w:rPr>
                <w:rFonts w:ascii="Times New Roman" w:hAnsi="Times New Roman" w:cs="Times New Roman"/>
                <w:sz w:val="28"/>
                <w:szCs w:val="28"/>
              </w:rPr>
              <w:t>Казначейство</w:t>
            </w:r>
          </w:p>
          <w:p w:rsidR="008B7EA7" w:rsidRPr="00D3297F" w:rsidRDefault="008B7EA7" w:rsidP="00132CE6">
            <w:pPr>
              <w:pStyle w:val="a3"/>
              <w:numPr>
                <w:ilvl w:val="0"/>
                <w:numId w:val="49"/>
              </w:numPr>
              <w:rPr>
                <w:rFonts w:ascii="Times New Roman" w:hAnsi="Times New Roman" w:cs="Times New Roman"/>
                <w:sz w:val="28"/>
                <w:szCs w:val="28"/>
              </w:rPr>
            </w:pPr>
            <w:r w:rsidRPr="00D3297F">
              <w:rPr>
                <w:rFonts w:ascii="Times New Roman" w:hAnsi="Times New Roman" w:cs="Times New Roman"/>
                <w:sz w:val="28"/>
                <w:szCs w:val="28"/>
              </w:rPr>
              <w:t>Управление и оптимизация активов</w:t>
            </w:r>
          </w:p>
          <w:p w:rsidR="008B7EA7" w:rsidRPr="00D3297F" w:rsidRDefault="008B7EA7" w:rsidP="00216197">
            <w:pPr>
              <w:pStyle w:val="a3"/>
              <w:rPr>
                <w:rFonts w:ascii="Times New Roman" w:hAnsi="Times New Roman" w:cs="Times New Roman"/>
                <w:sz w:val="28"/>
                <w:szCs w:val="28"/>
              </w:rPr>
            </w:pPr>
          </w:p>
          <w:p w:rsidR="008B7EA7" w:rsidRPr="00D3297F" w:rsidRDefault="000D1F0F" w:rsidP="000D1F0F">
            <w:pPr>
              <w:pStyle w:val="a3"/>
              <w:ind w:left="0" w:firstLine="459"/>
              <w:jc w:val="both"/>
              <w:rPr>
                <w:rFonts w:ascii="Times New Roman" w:hAnsi="Times New Roman" w:cs="Times New Roman"/>
                <w:sz w:val="28"/>
                <w:szCs w:val="28"/>
              </w:rPr>
            </w:pPr>
            <w:r w:rsidRPr="00D3297F">
              <w:rPr>
                <w:rFonts w:ascii="Times New Roman" w:hAnsi="Times New Roman" w:cs="Times New Roman"/>
                <w:sz w:val="28"/>
                <w:szCs w:val="28"/>
              </w:rPr>
              <w:t>Бухгалтерский учет ведется по</w:t>
            </w:r>
            <w:r w:rsidR="008B7EA7" w:rsidRPr="00D3297F">
              <w:rPr>
                <w:rFonts w:ascii="Times New Roman" w:hAnsi="Times New Roman" w:cs="Times New Roman"/>
                <w:sz w:val="28"/>
                <w:szCs w:val="28"/>
              </w:rPr>
              <w:t xml:space="preserve"> </w:t>
            </w:r>
            <w:r w:rsidRPr="00D3297F">
              <w:rPr>
                <w:rFonts w:ascii="Times New Roman" w:hAnsi="Times New Roman" w:cs="Times New Roman"/>
                <w:sz w:val="28"/>
                <w:szCs w:val="28"/>
              </w:rPr>
              <w:t>программе «</w:t>
            </w:r>
            <w:r w:rsidR="008B7EA7" w:rsidRPr="00D3297F">
              <w:rPr>
                <w:rFonts w:ascii="Times New Roman" w:hAnsi="Times New Roman" w:cs="Times New Roman"/>
                <w:sz w:val="28"/>
                <w:szCs w:val="28"/>
              </w:rPr>
              <w:t xml:space="preserve">Арианда», что </w:t>
            </w:r>
            <w:r w:rsidRPr="00D3297F">
              <w:rPr>
                <w:rFonts w:ascii="Times New Roman" w:hAnsi="Times New Roman" w:cs="Times New Roman"/>
                <w:sz w:val="28"/>
                <w:szCs w:val="28"/>
              </w:rPr>
              <w:t>является аналогом</w:t>
            </w:r>
            <w:r w:rsidR="008B7EA7" w:rsidRPr="00D3297F">
              <w:rPr>
                <w:rFonts w:ascii="Times New Roman" w:hAnsi="Times New Roman" w:cs="Times New Roman"/>
                <w:sz w:val="28"/>
                <w:szCs w:val="28"/>
              </w:rPr>
              <w:t xml:space="preserve"> программы    1-</w:t>
            </w:r>
            <w:r w:rsidRPr="00D3297F">
              <w:rPr>
                <w:rFonts w:ascii="Times New Roman" w:hAnsi="Times New Roman" w:cs="Times New Roman"/>
                <w:sz w:val="28"/>
                <w:szCs w:val="28"/>
              </w:rPr>
              <w:t>С,</w:t>
            </w:r>
            <w:r w:rsidR="008B7EA7" w:rsidRPr="00D3297F">
              <w:rPr>
                <w:rFonts w:ascii="Times New Roman" w:hAnsi="Times New Roman" w:cs="Times New Roman"/>
                <w:sz w:val="28"/>
                <w:szCs w:val="28"/>
              </w:rPr>
              <w:t xml:space="preserve"> также установлена </w:t>
            </w:r>
            <w:r w:rsidRPr="00D3297F">
              <w:rPr>
                <w:rFonts w:ascii="Times New Roman" w:hAnsi="Times New Roman" w:cs="Times New Roman"/>
                <w:sz w:val="28"/>
                <w:szCs w:val="28"/>
              </w:rPr>
              <w:t>программа Токтом юрист.</w:t>
            </w:r>
          </w:p>
        </w:tc>
      </w:tr>
      <w:tr w:rsidR="00D3297F" w:rsidRPr="00D3297F" w:rsidTr="008D0137">
        <w:tc>
          <w:tcPr>
            <w:tcW w:w="297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Таможенная нагрузка и регулирование субъектов СЭЗ</w:t>
            </w:r>
          </w:p>
        </w:tc>
        <w:tc>
          <w:tcPr>
            <w:tcW w:w="6911" w:type="dxa"/>
          </w:tcPr>
          <w:p w:rsidR="00A95210" w:rsidRPr="00D3297F" w:rsidRDefault="001A731C" w:rsidP="00A95210">
            <w:pPr>
              <w:ind w:firstLine="614"/>
              <w:jc w:val="both"/>
              <w:rPr>
                <w:rFonts w:ascii="Times New Roman" w:hAnsi="Times New Roman" w:cs="Times New Roman"/>
                <w:sz w:val="28"/>
                <w:szCs w:val="28"/>
              </w:rPr>
            </w:pPr>
            <w:r w:rsidRPr="00D3297F">
              <w:rPr>
                <w:rFonts w:ascii="Times New Roman" w:hAnsi="Times New Roman" w:cs="Times New Roman"/>
                <w:sz w:val="28"/>
                <w:szCs w:val="28"/>
              </w:rPr>
              <w:t xml:space="preserve">С января 2017г. В соответствии с абзацем пятым пункта 2 статьи 10 Соглашение от 18 июня 2010 года по вопросам </w:t>
            </w:r>
            <w:r w:rsidR="00F26CD2" w:rsidRPr="00D3297F">
              <w:rPr>
                <w:rFonts w:ascii="Times New Roman" w:hAnsi="Times New Roman" w:cs="Times New Roman"/>
                <w:sz w:val="28"/>
                <w:szCs w:val="28"/>
              </w:rPr>
              <w:t xml:space="preserve">свободных (специальных, особых) </w:t>
            </w:r>
            <w:r w:rsidRPr="00D3297F">
              <w:rPr>
                <w:rFonts w:ascii="Times New Roman" w:hAnsi="Times New Roman" w:cs="Times New Roman"/>
                <w:sz w:val="28"/>
                <w:szCs w:val="28"/>
              </w:rPr>
              <w:t>экономических зон</w:t>
            </w:r>
            <w:r w:rsidR="00F26CD2" w:rsidRPr="00D3297F">
              <w:rPr>
                <w:rFonts w:ascii="Times New Roman" w:hAnsi="Times New Roman" w:cs="Times New Roman"/>
                <w:sz w:val="28"/>
                <w:szCs w:val="28"/>
              </w:rPr>
              <w:t xml:space="preserve"> </w:t>
            </w:r>
            <w:r w:rsidRPr="00D3297F">
              <w:rPr>
                <w:rFonts w:ascii="Times New Roman" w:hAnsi="Times New Roman" w:cs="Times New Roman"/>
                <w:sz w:val="28"/>
                <w:szCs w:val="28"/>
              </w:rPr>
              <w:t xml:space="preserve">на таможенной территории таможенного союза и таможенной процедуры свободной таможенной зоны, произведенная продукция в СЭЗ с использованием иностранных товаров, в независимости от степени переработки будет признаваться иностранным товаром и в </w:t>
            </w:r>
            <w:r w:rsidRPr="00D3297F">
              <w:rPr>
                <w:rFonts w:ascii="Times New Roman" w:hAnsi="Times New Roman" w:cs="Times New Roman"/>
                <w:sz w:val="28"/>
                <w:szCs w:val="28"/>
              </w:rPr>
              <w:lastRenderedPageBreak/>
              <w:t>отношении иностранных товаров будет уплачиваться ввозная таможенная пошлина при вывозе данной продукции на таможенную территорию ЕАЭС.</w:t>
            </w:r>
          </w:p>
        </w:tc>
      </w:tr>
    </w:tbl>
    <w:p w:rsidR="00A95210" w:rsidRPr="00D3297F" w:rsidRDefault="00A95210" w:rsidP="00E7071E">
      <w:pPr>
        <w:pStyle w:val="1"/>
        <w:spacing w:before="0" w:line="240" w:lineRule="auto"/>
        <w:rPr>
          <w:rFonts w:ascii="Times New Roman" w:hAnsi="Times New Roman" w:cs="Times New Roman"/>
          <w:color w:val="auto"/>
        </w:rPr>
      </w:pPr>
    </w:p>
    <w:p w:rsidR="00A95210" w:rsidRPr="00D3297F" w:rsidRDefault="00A95210" w:rsidP="00E7071E">
      <w:pPr>
        <w:pStyle w:val="1"/>
        <w:spacing w:before="0" w:line="240" w:lineRule="auto"/>
        <w:rPr>
          <w:rFonts w:ascii="Times New Roman" w:hAnsi="Times New Roman" w:cs="Times New Roman"/>
          <w:color w:val="auto"/>
        </w:rPr>
      </w:pPr>
    </w:p>
    <w:p w:rsidR="00A95210" w:rsidRPr="00D3297F" w:rsidRDefault="00A95210" w:rsidP="00E7071E">
      <w:pPr>
        <w:pStyle w:val="1"/>
        <w:spacing w:before="0" w:line="240" w:lineRule="auto"/>
        <w:rPr>
          <w:rFonts w:ascii="Times New Roman" w:hAnsi="Times New Roman" w:cs="Times New Roman"/>
          <w:color w:val="auto"/>
        </w:rPr>
      </w:pPr>
    </w:p>
    <w:p w:rsidR="00A95210" w:rsidRPr="00D3297F" w:rsidRDefault="00A95210" w:rsidP="00A95210">
      <w:pPr>
        <w:rPr>
          <w:lang w:eastAsia="en-US"/>
        </w:rPr>
      </w:pPr>
    </w:p>
    <w:p w:rsidR="008B7EA7" w:rsidRPr="00D3297F" w:rsidRDefault="008B7EA7" w:rsidP="00E7071E">
      <w:pPr>
        <w:pStyle w:val="1"/>
        <w:spacing w:before="0" w:line="240" w:lineRule="auto"/>
        <w:rPr>
          <w:rFonts w:ascii="Times New Roman" w:hAnsi="Times New Roman" w:cs="Times New Roman"/>
          <w:color w:val="auto"/>
        </w:rPr>
      </w:pPr>
      <w:r w:rsidRPr="00D3297F">
        <w:rPr>
          <w:rFonts w:ascii="Times New Roman" w:hAnsi="Times New Roman" w:cs="Times New Roman"/>
          <w:color w:val="auto"/>
        </w:rPr>
        <w:t>О</w:t>
      </w:r>
      <w:r w:rsidR="00995FD5" w:rsidRPr="00D3297F">
        <w:rPr>
          <w:rFonts w:ascii="Times New Roman" w:hAnsi="Times New Roman" w:cs="Times New Roman"/>
          <w:color w:val="auto"/>
        </w:rPr>
        <w:t xml:space="preserve">бзор международного опыта по управлению </w:t>
      </w:r>
      <w:r w:rsidRPr="00D3297F">
        <w:rPr>
          <w:rFonts w:ascii="Times New Roman" w:hAnsi="Times New Roman" w:cs="Times New Roman"/>
          <w:color w:val="auto"/>
        </w:rPr>
        <w:t>СЭЗ</w:t>
      </w:r>
    </w:p>
    <w:p w:rsidR="00A95210" w:rsidRPr="00D3297F" w:rsidRDefault="00A95210" w:rsidP="00A95210">
      <w:pPr>
        <w:spacing w:after="0" w:line="240" w:lineRule="auto"/>
        <w:rPr>
          <w:lang w:eastAsia="en-US"/>
        </w:rPr>
      </w:pPr>
    </w:p>
    <w:p w:rsidR="008B7EA7" w:rsidRPr="00D3297F" w:rsidRDefault="00995FD5" w:rsidP="00A95210">
      <w:pPr>
        <w:pStyle w:val="a3"/>
        <w:numPr>
          <w:ilvl w:val="0"/>
          <w:numId w:val="4"/>
        </w:numPr>
        <w:spacing w:after="0" w:line="240" w:lineRule="auto"/>
        <w:rPr>
          <w:rFonts w:ascii="Times New Roman" w:hAnsi="Times New Roman" w:cs="Times New Roman"/>
          <w:b/>
          <w:sz w:val="28"/>
          <w:szCs w:val="28"/>
        </w:rPr>
      </w:pPr>
      <w:r w:rsidRPr="00D3297F">
        <w:rPr>
          <w:rFonts w:ascii="Times New Roman" w:hAnsi="Times New Roman" w:cs="Times New Roman"/>
          <w:b/>
          <w:sz w:val="28"/>
          <w:szCs w:val="28"/>
        </w:rPr>
        <w:t xml:space="preserve">Опыт стран </w:t>
      </w:r>
      <w:r w:rsidR="008B7EA7" w:rsidRPr="00D3297F">
        <w:rPr>
          <w:rFonts w:ascii="Times New Roman" w:hAnsi="Times New Roman" w:cs="Times New Roman"/>
          <w:b/>
          <w:sz w:val="28"/>
          <w:szCs w:val="28"/>
        </w:rPr>
        <w:t xml:space="preserve">ЕАЭС </w:t>
      </w:r>
    </w:p>
    <w:p w:rsidR="00A95210" w:rsidRPr="00D3297F" w:rsidRDefault="00A95210" w:rsidP="00A95210">
      <w:pPr>
        <w:pStyle w:val="a3"/>
        <w:numPr>
          <w:ilvl w:val="0"/>
          <w:numId w:val="4"/>
        </w:numPr>
        <w:spacing w:after="0" w:line="240" w:lineRule="auto"/>
        <w:rPr>
          <w:rFonts w:ascii="Times New Roman" w:hAnsi="Times New Roman" w:cs="Times New Roman"/>
          <w:b/>
          <w:sz w:val="28"/>
          <w:szCs w:val="28"/>
        </w:rPr>
      </w:pPr>
    </w:p>
    <w:p w:rsidR="008B7EA7" w:rsidRPr="00D3297F" w:rsidRDefault="008B7EA7" w:rsidP="008B7EA7">
      <w:pPr>
        <w:pStyle w:val="aa"/>
        <w:shd w:val="clear" w:color="auto" w:fill="FFFFFF" w:themeFill="background1"/>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Свободные экономические союзы на территории Евразийского Экономического союза насчитывается 47 и создание всех зон происходило после развала советского союза.</w:t>
      </w:r>
    </w:p>
    <w:p w:rsidR="008B7EA7" w:rsidRPr="00D3297F" w:rsidRDefault="008B7EA7" w:rsidP="00132CE6">
      <w:pPr>
        <w:pStyle w:val="aa"/>
        <w:numPr>
          <w:ilvl w:val="0"/>
          <w:numId w:val="56"/>
        </w:numPr>
        <w:shd w:val="clear" w:color="auto" w:fill="FFFFFF" w:themeFill="background1"/>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Кыргызская Республика 5</w:t>
      </w:r>
    </w:p>
    <w:p w:rsidR="008B7EA7" w:rsidRPr="00D3297F" w:rsidRDefault="008B7EA7" w:rsidP="00132CE6">
      <w:pPr>
        <w:pStyle w:val="aa"/>
        <w:numPr>
          <w:ilvl w:val="0"/>
          <w:numId w:val="56"/>
        </w:numPr>
        <w:shd w:val="clear" w:color="auto" w:fill="FFFFFF" w:themeFill="background1"/>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Россия 24</w:t>
      </w:r>
    </w:p>
    <w:p w:rsidR="008B7EA7" w:rsidRPr="00D3297F" w:rsidRDefault="008B7EA7" w:rsidP="00132CE6">
      <w:pPr>
        <w:pStyle w:val="aa"/>
        <w:numPr>
          <w:ilvl w:val="0"/>
          <w:numId w:val="56"/>
        </w:numPr>
        <w:shd w:val="clear" w:color="auto" w:fill="FFFFFF" w:themeFill="background1"/>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Казахстан 10</w:t>
      </w:r>
    </w:p>
    <w:p w:rsidR="008B7EA7" w:rsidRPr="00D3297F" w:rsidRDefault="008B7EA7" w:rsidP="00132CE6">
      <w:pPr>
        <w:pStyle w:val="aa"/>
        <w:numPr>
          <w:ilvl w:val="0"/>
          <w:numId w:val="56"/>
        </w:numPr>
        <w:shd w:val="clear" w:color="auto" w:fill="FFFFFF" w:themeFill="background1"/>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Белоруссия 6</w:t>
      </w:r>
    </w:p>
    <w:p w:rsidR="008B7EA7" w:rsidRPr="00D3297F" w:rsidRDefault="008B7EA7" w:rsidP="00132CE6">
      <w:pPr>
        <w:pStyle w:val="aa"/>
        <w:numPr>
          <w:ilvl w:val="0"/>
          <w:numId w:val="56"/>
        </w:numPr>
        <w:shd w:val="clear" w:color="auto" w:fill="FFFFFF" w:themeFill="background1"/>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Армения 2 </w:t>
      </w:r>
    </w:p>
    <w:p w:rsidR="00E7071E" w:rsidRPr="00D3297F" w:rsidRDefault="00E7071E" w:rsidP="008B7EA7">
      <w:pPr>
        <w:pStyle w:val="aa"/>
        <w:shd w:val="clear" w:color="auto" w:fill="FFFFFF" w:themeFill="background1"/>
        <w:spacing w:before="0" w:beforeAutospacing="0" w:after="0" w:afterAutospacing="0"/>
        <w:ind w:right="45" w:firstLine="525"/>
        <w:jc w:val="both"/>
        <w:textAlignment w:val="top"/>
        <w:rPr>
          <w:rFonts w:ascii="Times New Roman" w:hAnsi="Times New Roman"/>
          <w:b/>
          <w:sz w:val="28"/>
          <w:szCs w:val="28"/>
        </w:rPr>
      </w:pPr>
    </w:p>
    <w:p w:rsidR="008B7EA7" w:rsidRPr="00D3297F" w:rsidRDefault="008B7EA7" w:rsidP="008B7EA7">
      <w:pPr>
        <w:pStyle w:val="aa"/>
        <w:shd w:val="clear" w:color="auto" w:fill="FFFFFF" w:themeFill="background1"/>
        <w:spacing w:before="0" w:beforeAutospacing="0" w:after="0" w:afterAutospacing="0"/>
        <w:ind w:right="45" w:firstLine="525"/>
        <w:jc w:val="both"/>
        <w:textAlignment w:val="top"/>
        <w:rPr>
          <w:rFonts w:ascii="Times New Roman" w:hAnsi="Times New Roman"/>
          <w:b/>
          <w:sz w:val="28"/>
          <w:szCs w:val="28"/>
          <w:u w:val="single"/>
        </w:rPr>
      </w:pPr>
      <w:r w:rsidRPr="00D3297F">
        <w:rPr>
          <w:rFonts w:ascii="Times New Roman" w:hAnsi="Times New Roman"/>
          <w:b/>
          <w:sz w:val="28"/>
          <w:szCs w:val="28"/>
          <w:u w:val="single"/>
        </w:rPr>
        <w:t xml:space="preserve">СЭЗ в Беларуси  </w:t>
      </w:r>
    </w:p>
    <w:p w:rsidR="008B7EA7" w:rsidRPr="00D3297F" w:rsidRDefault="008B7EA7" w:rsidP="008B7EA7">
      <w:pPr>
        <w:pStyle w:val="aa"/>
        <w:shd w:val="clear" w:color="auto" w:fill="FFFFFF" w:themeFill="background1"/>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ab/>
        <w:t xml:space="preserve">В Республике Беларусь функционируют 6 свободных экономических. Главным целям создания СЭЗ являются стимул для развития производство новых и передовых технологиях, увеличения рабочих мест и объем экспорта. </w:t>
      </w:r>
    </w:p>
    <w:p w:rsidR="008B7EA7" w:rsidRPr="00D3297F" w:rsidRDefault="008B7EA7" w:rsidP="00132CE6">
      <w:pPr>
        <w:pStyle w:val="a3"/>
        <w:numPr>
          <w:ilvl w:val="0"/>
          <w:numId w:val="54"/>
        </w:num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«Брест» (1996)</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Электротехнические изделии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Машины и оборудование дорожной разметки </w:t>
      </w:r>
    </w:p>
    <w:p w:rsidR="008B7EA7" w:rsidRPr="00D3297F" w:rsidRDefault="00572380"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Газовые и</w:t>
      </w:r>
      <w:r w:rsidR="008B7EA7" w:rsidRPr="00D3297F">
        <w:rPr>
          <w:rFonts w:ascii="Times New Roman" w:hAnsi="Times New Roman" w:cs="Times New Roman"/>
          <w:sz w:val="28"/>
          <w:szCs w:val="28"/>
        </w:rPr>
        <w:t xml:space="preserve"> электроплиты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Мебель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Море продукты </w:t>
      </w:r>
    </w:p>
    <w:p w:rsidR="008B7EA7" w:rsidRPr="00D3297F" w:rsidRDefault="008B7EA7" w:rsidP="00132CE6">
      <w:pPr>
        <w:pStyle w:val="a3"/>
        <w:numPr>
          <w:ilvl w:val="0"/>
          <w:numId w:val="54"/>
        </w:numPr>
        <w:shd w:val="clear" w:color="auto" w:fill="FFFFFF" w:themeFill="background1"/>
        <w:spacing w:after="0" w:line="240" w:lineRule="auto"/>
        <w:jc w:val="both"/>
        <w:rPr>
          <w:rStyle w:val="apple-converted-space"/>
          <w:rFonts w:ascii="Times New Roman" w:hAnsi="Times New Roman" w:cs="Times New Roman"/>
          <w:sz w:val="28"/>
          <w:szCs w:val="28"/>
        </w:rPr>
      </w:pPr>
      <w:r w:rsidRPr="00D3297F">
        <w:rPr>
          <w:rFonts w:ascii="Times New Roman" w:hAnsi="Times New Roman" w:cs="Times New Roman"/>
          <w:sz w:val="28"/>
          <w:szCs w:val="28"/>
        </w:rPr>
        <w:t>«Гомель-Ратон» (1998)</w:t>
      </w:r>
      <w:r w:rsidRPr="00D3297F">
        <w:rPr>
          <w:rStyle w:val="apple-converted-space"/>
          <w:rFonts w:ascii="Times New Roman" w:hAnsi="Times New Roman" w:cs="Times New Roman"/>
          <w:sz w:val="28"/>
          <w:szCs w:val="28"/>
        </w:rPr>
        <w:t> </w:t>
      </w:r>
    </w:p>
    <w:p w:rsidR="008B7EA7" w:rsidRPr="00D3297F" w:rsidRDefault="008B7EA7" w:rsidP="00E7071E">
      <w:pPr>
        <w:pStyle w:val="a3"/>
        <w:numPr>
          <w:ilvl w:val="2"/>
          <w:numId w:val="54"/>
        </w:numPr>
        <w:shd w:val="clear" w:color="auto" w:fill="FFFFFF" w:themeFill="background1"/>
        <w:spacing w:after="0" w:line="240" w:lineRule="auto"/>
        <w:ind w:left="1276"/>
        <w:jc w:val="both"/>
        <w:rPr>
          <w:rStyle w:val="apple-converted-space"/>
          <w:rFonts w:ascii="Times New Roman" w:hAnsi="Times New Roman" w:cs="Times New Roman"/>
          <w:sz w:val="28"/>
          <w:szCs w:val="28"/>
        </w:rPr>
      </w:pPr>
      <w:r w:rsidRPr="00D3297F">
        <w:rPr>
          <w:rStyle w:val="apple-converted-space"/>
          <w:rFonts w:ascii="Times New Roman" w:hAnsi="Times New Roman" w:cs="Times New Roman"/>
          <w:sz w:val="28"/>
          <w:szCs w:val="28"/>
        </w:rPr>
        <w:t xml:space="preserve">Радиоэлектроника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Машиностроение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Кабельная промышленность </w:t>
      </w:r>
    </w:p>
    <w:p w:rsidR="008B7EA7" w:rsidRPr="00D3297F" w:rsidRDefault="008B7EA7" w:rsidP="00132CE6">
      <w:pPr>
        <w:pStyle w:val="a3"/>
        <w:numPr>
          <w:ilvl w:val="0"/>
          <w:numId w:val="54"/>
        </w:numPr>
        <w:shd w:val="clear" w:color="auto" w:fill="FFFFFF" w:themeFill="background1"/>
        <w:spacing w:after="0" w:line="240" w:lineRule="auto"/>
        <w:jc w:val="both"/>
        <w:rPr>
          <w:rStyle w:val="apple-converted-space"/>
          <w:rFonts w:ascii="Times New Roman" w:hAnsi="Times New Roman" w:cs="Times New Roman"/>
          <w:sz w:val="28"/>
          <w:szCs w:val="28"/>
        </w:rPr>
      </w:pPr>
      <w:r w:rsidRPr="00D3297F">
        <w:rPr>
          <w:rFonts w:ascii="Times New Roman" w:hAnsi="Times New Roman" w:cs="Times New Roman"/>
          <w:sz w:val="28"/>
          <w:szCs w:val="28"/>
        </w:rPr>
        <w:t>«Минск» (1998)</w:t>
      </w:r>
      <w:r w:rsidRPr="00D3297F">
        <w:rPr>
          <w:rStyle w:val="apple-converted-space"/>
          <w:rFonts w:ascii="Times New Roman" w:hAnsi="Times New Roman" w:cs="Times New Roman"/>
          <w:sz w:val="28"/>
          <w:szCs w:val="28"/>
        </w:rPr>
        <w:t> </w:t>
      </w:r>
    </w:p>
    <w:p w:rsidR="008B7EA7" w:rsidRPr="00D3297F" w:rsidRDefault="008B7EA7" w:rsidP="00E7071E">
      <w:pPr>
        <w:pStyle w:val="a3"/>
        <w:numPr>
          <w:ilvl w:val="2"/>
          <w:numId w:val="54"/>
        </w:numPr>
        <w:shd w:val="clear" w:color="auto" w:fill="FFFFFF" w:themeFill="background1"/>
        <w:spacing w:after="0" w:line="240" w:lineRule="auto"/>
        <w:ind w:left="1276"/>
        <w:jc w:val="both"/>
        <w:rPr>
          <w:rStyle w:val="apple-converted-space"/>
          <w:rFonts w:ascii="Times New Roman" w:hAnsi="Times New Roman" w:cs="Times New Roman"/>
          <w:sz w:val="28"/>
          <w:szCs w:val="28"/>
        </w:rPr>
      </w:pPr>
      <w:r w:rsidRPr="00D3297F">
        <w:rPr>
          <w:rStyle w:val="apple-converted-space"/>
          <w:rFonts w:ascii="Times New Roman" w:hAnsi="Times New Roman" w:cs="Times New Roman"/>
          <w:sz w:val="28"/>
          <w:szCs w:val="28"/>
        </w:rPr>
        <w:t xml:space="preserve">Машиностроение </w:t>
      </w:r>
    </w:p>
    <w:p w:rsidR="008B7EA7" w:rsidRPr="00D3297F" w:rsidRDefault="008B7EA7" w:rsidP="00E7071E">
      <w:pPr>
        <w:pStyle w:val="a3"/>
        <w:numPr>
          <w:ilvl w:val="2"/>
          <w:numId w:val="54"/>
        </w:numPr>
        <w:shd w:val="clear" w:color="auto" w:fill="FFFFFF" w:themeFill="background1"/>
        <w:spacing w:after="0" w:line="240" w:lineRule="auto"/>
        <w:ind w:left="1276"/>
        <w:jc w:val="both"/>
        <w:rPr>
          <w:rStyle w:val="apple-converted-space"/>
          <w:rFonts w:ascii="Times New Roman" w:hAnsi="Times New Roman" w:cs="Times New Roman"/>
          <w:sz w:val="28"/>
          <w:szCs w:val="28"/>
        </w:rPr>
      </w:pPr>
      <w:r w:rsidRPr="00D3297F">
        <w:rPr>
          <w:rStyle w:val="apple-converted-space"/>
          <w:rFonts w:ascii="Times New Roman" w:hAnsi="Times New Roman" w:cs="Times New Roman"/>
          <w:sz w:val="28"/>
          <w:szCs w:val="28"/>
        </w:rPr>
        <w:t xml:space="preserve">Металлообработка и деревообработка </w:t>
      </w:r>
    </w:p>
    <w:p w:rsidR="008B7EA7" w:rsidRPr="00D3297F" w:rsidRDefault="008B7EA7" w:rsidP="00E7071E">
      <w:pPr>
        <w:pStyle w:val="a3"/>
        <w:numPr>
          <w:ilvl w:val="2"/>
          <w:numId w:val="54"/>
        </w:numPr>
        <w:shd w:val="clear" w:color="auto" w:fill="FFFFFF" w:themeFill="background1"/>
        <w:spacing w:after="0" w:line="240" w:lineRule="auto"/>
        <w:ind w:left="1276"/>
        <w:jc w:val="both"/>
        <w:rPr>
          <w:rStyle w:val="apple-converted-space"/>
          <w:rFonts w:ascii="Times New Roman" w:hAnsi="Times New Roman" w:cs="Times New Roman"/>
          <w:sz w:val="28"/>
          <w:szCs w:val="28"/>
        </w:rPr>
      </w:pPr>
      <w:r w:rsidRPr="00D3297F">
        <w:rPr>
          <w:rStyle w:val="apple-converted-space"/>
          <w:rFonts w:ascii="Times New Roman" w:hAnsi="Times New Roman" w:cs="Times New Roman"/>
          <w:sz w:val="28"/>
          <w:szCs w:val="28"/>
        </w:rPr>
        <w:t xml:space="preserve">Химическая и нефтехимическая промышленность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Промышленность средства связи </w:t>
      </w:r>
    </w:p>
    <w:p w:rsidR="008B7EA7" w:rsidRPr="00D3297F" w:rsidRDefault="008B7EA7" w:rsidP="00132CE6">
      <w:pPr>
        <w:pStyle w:val="a3"/>
        <w:numPr>
          <w:ilvl w:val="0"/>
          <w:numId w:val="54"/>
        </w:num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«Витебск» (1999)</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Текстиль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Нефтегазопромысловые оборудования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Кондитерские изделии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Электробытовые товары </w:t>
      </w:r>
    </w:p>
    <w:p w:rsidR="008B7EA7" w:rsidRPr="00D3297F" w:rsidRDefault="008B7EA7" w:rsidP="00132CE6">
      <w:pPr>
        <w:pStyle w:val="a3"/>
        <w:numPr>
          <w:ilvl w:val="0"/>
          <w:numId w:val="54"/>
        </w:numPr>
        <w:shd w:val="clear" w:color="auto" w:fill="FFFFFF" w:themeFill="background1"/>
        <w:spacing w:after="0" w:line="240" w:lineRule="auto"/>
        <w:jc w:val="both"/>
        <w:rPr>
          <w:rStyle w:val="apple-converted-space"/>
          <w:rFonts w:ascii="Times New Roman" w:hAnsi="Times New Roman" w:cs="Times New Roman"/>
          <w:sz w:val="28"/>
          <w:szCs w:val="28"/>
        </w:rPr>
      </w:pPr>
      <w:r w:rsidRPr="00D3297F">
        <w:rPr>
          <w:rFonts w:ascii="Times New Roman" w:hAnsi="Times New Roman" w:cs="Times New Roman"/>
          <w:sz w:val="28"/>
          <w:szCs w:val="28"/>
        </w:rPr>
        <w:lastRenderedPageBreak/>
        <w:t>«Могилев» (2002)</w:t>
      </w:r>
      <w:r w:rsidRPr="00D3297F">
        <w:rPr>
          <w:rStyle w:val="apple-converted-space"/>
          <w:rFonts w:ascii="Times New Roman" w:hAnsi="Times New Roman" w:cs="Times New Roman"/>
          <w:sz w:val="28"/>
          <w:szCs w:val="28"/>
        </w:rPr>
        <w:t> </w:t>
      </w:r>
    </w:p>
    <w:p w:rsidR="008B7EA7" w:rsidRPr="00D3297F" w:rsidRDefault="008B7EA7" w:rsidP="00E7071E">
      <w:pPr>
        <w:pStyle w:val="a3"/>
        <w:numPr>
          <w:ilvl w:val="2"/>
          <w:numId w:val="54"/>
        </w:numPr>
        <w:shd w:val="clear" w:color="auto" w:fill="FFFFFF" w:themeFill="background1"/>
        <w:spacing w:after="0" w:line="240" w:lineRule="auto"/>
        <w:ind w:left="1276"/>
        <w:jc w:val="both"/>
        <w:rPr>
          <w:rStyle w:val="apple-converted-space"/>
          <w:rFonts w:ascii="Times New Roman" w:hAnsi="Times New Roman" w:cs="Times New Roman"/>
          <w:sz w:val="28"/>
          <w:szCs w:val="28"/>
        </w:rPr>
      </w:pPr>
      <w:r w:rsidRPr="00D3297F">
        <w:rPr>
          <w:rStyle w:val="apple-converted-space"/>
          <w:rFonts w:ascii="Times New Roman" w:hAnsi="Times New Roman" w:cs="Times New Roman"/>
          <w:sz w:val="28"/>
          <w:szCs w:val="28"/>
        </w:rPr>
        <w:t xml:space="preserve">Обрабатывающая промышленность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Бытовая химия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Транспорт и связь</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Целлюлозно- бумажная </w:t>
      </w:r>
    </w:p>
    <w:p w:rsidR="008B7EA7" w:rsidRPr="00D3297F" w:rsidRDefault="008B7EA7" w:rsidP="00132CE6">
      <w:pPr>
        <w:pStyle w:val="a3"/>
        <w:numPr>
          <w:ilvl w:val="0"/>
          <w:numId w:val="54"/>
        </w:num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«Гродноинвест» (2002)</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Пищевая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Сельское хозяйство </w:t>
      </w:r>
    </w:p>
    <w:p w:rsidR="008B7EA7" w:rsidRPr="00D3297F" w:rsidRDefault="008B7EA7" w:rsidP="00E7071E">
      <w:pPr>
        <w:pStyle w:val="a3"/>
        <w:numPr>
          <w:ilvl w:val="2"/>
          <w:numId w:val="54"/>
        </w:numPr>
        <w:shd w:val="clear" w:color="auto" w:fill="FFFFFF" w:themeFill="background1"/>
        <w:spacing w:after="0" w:line="240" w:lineRule="auto"/>
        <w:ind w:left="1276"/>
        <w:jc w:val="both"/>
        <w:rPr>
          <w:rFonts w:ascii="Times New Roman" w:hAnsi="Times New Roman" w:cs="Times New Roman"/>
          <w:sz w:val="28"/>
          <w:szCs w:val="28"/>
        </w:rPr>
      </w:pPr>
      <w:r w:rsidRPr="00D3297F">
        <w:rPr>
          <w:rFonts w:ascii="Times New Roman" w:hAnsi="Times New Roman" w:cs="Times New Roman"/>
          <w:sz w:val="28"/>
          <w:szCs w:val="28"/>
        </w:rPr>
        <w:t xml:space="preserve">Легкая промышленность </w:t>
      </w:r>
    </w:p>
    <w:p w:rsidR="008B7EA7" w:rsidRPr="00D3297F" w:rsidRDefault="008B7EA7" w:rsidP="008B7EA7">
      <w:pPr>
        <w:shd w:val="clear" w:color="auto" w:fill="FFFFFF" w:themeFill="background1"/>
        <w:spacing w:after="0" w:line="240" w:lineRule="auto"/>
        <w:jc w:val="both"/>
        <w:rPr>
          <w:rFonts w:ascii="Times New Roman" w:hAnsi="Times New Roman" w:cs="Times New Roman"/>
          <w:sz w:val="28"/>
          <w:szCs w:val="28"/>
        </w:rPr>
      </w:pPr>
    </w:p>
    <w:p w:rsidR="008B7EA7" w:rsidRPr="00D3297F" w:rsidRDefault="008B7EA7" w:rsidP="00995FD5">
      <w:pPr>
        <w:shd w:val="clear" w:color="auto" w:fill="FFFFFF" w:themeFill="background1"/>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Товары для экспорта произведенные на территории СЭЗ</w:t>
      </w:r>
    </w:p>
    <w:p w:rsidR="008B7EA7" w:rsidRPr="00D3297F" w:rsidRDefault="008B7EA7" w:rsidP="00132CE6">
      <w:pPr>
        <w:pStyle w:val="a3"/>
        <w:numPr>
          <w:ilvl w:val="0"/>
          <w:numId w:val="55"/>
        </w:numPr>
        <w:shd w:val="clear" w:color="auto" w:fill="FFFFFF" w:themeFill="background1"/>
        <w:spacing w:after="0" w:line="240" w:lineRule="auto"/>
        <w:ind w:left="720"/>
        <w:jc w:val="both"/>
        <w:rPr>
          <w:rFonts w:ascii="Times New Roman" w:hAnsi="Times New Roman" w:cs="Times New Roman"/>
          <w:sz w:val="28"/>
          <w:szCs w:val="28"/>
        </w:rPr>
      </w:pPr>
      <w:r w:rsidRPr="00D3297F">
        <w:rPr>
          <w:rFonts w:ascii="Times New Roman" w:hAnsi="Times New Roman" w:cs="Times New Roman"/>
          <w:sz w:val="28"/>
          <w:szCs w:val="28"/>
        </w:rPr>
        <w:t>Мебель 20,5 %</w:t>
      </w:r>
    </w:p>
    <w:p w:rsidR="008B7EA7" w:rsidRPr="00D3297F" w:rsidRDefault="008B7EA7" w:rsidP="00132CE6">
      <w:pPr>
        <w:pStyle w:val="a3"/>
        <w:numPr>
          <w:ilvl w:val="0"/>
          <w:numId w:val="55"/>
        </w:numPr>
        <w:shd w:val="clear" w:color="auto" w:fill="FFFFFF" w:themeFill="background1"/>
        <w:spacing w:after="0" w:line="240" w:lineRule="auto"/>
        <w:ind w:left="720"/>
        <w:jc w:val="both"/>
        <w:rPr>
          <w:rFonts w:ascii="Times New Roman" w:hAnsi="Times New Roman" w:cs="Times New Roman"/>
          <w:sz w:val="28"/>
          <w:szCs w:val="28"/>
        </w:rPr>
      </w:pPr>
      <w:r w:rsidRPr="00D3297F">
        <w:rPr>
          <w:rFonts w:ascii="Times New Roman" w:hAnsi="Times New Roman" w:cs="Times New Roman"/>
          <w:sz w:val="28"/>
          <w:szCs w:val="28"/>
        </w:rPr>
        <w:t xml:space="preserve">Готовые или консервированные продукты из рыбы – 9,1 %, </w:t>
      </w:r>
    </w:p>
    <w:p w:rsidR="008B7EA7" w:rsidRPr="00D3297F" w:rsidRDefault="008B7EA7" w:rsidP="00132CE6">
      <w:pPr>
        <w:pStyle w:val="a3"/>
        <w:numPr>
          <w:ilvl w:val="0"/>
          <w:numId w:val="55"/>
        </w:numPr>
        <w:shd w:val="clear" w:color="auto" w:fill="FFFFFF" w:themeFill="background1"/>
        <w:spacing w:after="0" w:line="240" w:lineRule="auto"/>
        <w:ind w:left="720"/>
        <w:jc w:val="both"/>
        <w:rPr>
          <w:rFonts w:ascii="Times New Roman" w:hAnsi="Times New Roman" w:cs="Times New Roman"/>
          <w:sz w:val="28"/>
          <w:szCs w:val="28"/>
        </w:rPr>
      </w:pPr>
      <w:r w:rsidRPr="00D3297F">
        <w:rPr>
          <w:rFonts w:ascii="Times New Roman" w:hAnsi="Times New Roman" w:cs="Times New Roman"/>
          <w:sz w:val="28"/>
          <w:szCs w:val="28"/>
        </w:rPr>
        <w:t>Колбасные и другие готовые и консервированные изделия из мяса – 9 %</w:t>
      </w:r>
    </w:p>
    <w:p w:rsidR="008B7EA7" w:rsidRPr="00D3297F" w:rsidRDefault="008B7EA7" w:rsidP="00132CE6">
      <w:pPr>
        <w:pStyle w:val="aa"/>
        <w:numPr>
          <w:ilvl w:val="0"/>
          <w:numId w:val="55"/>
        </w:numPr>
        <w:shd w:val="clear" w:color="auto" w:fill="FFFFFF" w:themeFill="background1"/>
        <w:spacing w:before="0" w:beforeAutospacing="0" w:after="0" w:afterAutospacing="0"/>
        <w:ind w:left="720" w:right="45"/>
        <w:jc w:val="both"/>
        <w:textAlignment w:val="top"/>
        <w:rPr>
          <w:rFonts w:ascii="Times New Roman" w:hAnsi="Times New Roman"/>
          <w:sz w:val="28"/>
          <w:szCs w:val="28"/>
        </w:rPr>
      </w:pPr>
      <w:r w:rsidRPr="00D3297F">
        <w:rPr>
          <w:rFonts w:ascii="Times New Roman" w:hAnsi="Times New Roman"/>
          <w:sz w:val="28"/>
          <w:szCs w:val="28"/>
        </w:rPr>
        <w:t xml:space="preserve">Закупорочные и упаковочные принадлежности из недрагоценных металлов 4,6%, </w:t>
      </w:r>
    </w:p>
    <w:p w:rsidR="008B7EA7" w:rsidRPr="00D3297F" w:rsidRDefault="008B7EA7" w:rsidP="00132CE6">
      <w:pPr>
        <w:pStyle w:val="aa"/>
        <w:numPr>
          <w:ilvl w:val="0"/>
          <w:numId w:val="55"/>
        </w:numPr>
        <w:shd w:val="clear" w:color="auto" w:fill="FFFFFF" w:themeFill="background1"/>
        <w:spacing w:before="0" w:beforeAutospacing="0" w:after="0" w:afterAutospacing="0"/>
        <w:ind w:left="720" w:right="45"/>
        <w:jc w:val="both"/>
        <w:textAlignment w:val="top"/>
        <w:rPr>
          <w:rFonts w:ascii="Times New Roman" w:hAnsi="Times New Roman"/>
          <w:sz w:val="28"/>
          <w:szCs w:val="28"/>
        </w:rPr>
      </w:pPr>
      <w:r w:rsidRPr="00D3297F">
        <w:rPr>
          <w:rFonts w:ascii="Times New Roman" w:hAnsi="Times New Roman"/>
          <w:sz w:val="28"/>
          <w:szCs w:val="28"/>
        </w:rPr>
        <w:t>Холодильники, морозильники и холодильное оборудование – 4,4 %,</w:t>
      </w:r>
    </w:p>
    <w:p w:rsidR="008B7EA7" w:rsidRPr="00D3297F" w:rsidRDefault="008B7EA7" w:rsidP="00132CE6">
      <w:pPr>
        <w:pStyle w:val="aa"/>
        <w:numPr>
          <w:ilvl w:val="0"/>
          <w:numId w:val="55"/>
        </w:numPr>
        <w:shd w:val="clear" w:color="auto" w:fill="FFFFFF" w:themeFill="background1"/>
        <w:spacing w:before="0" w:beforeAutospacing="0" w:after="0" w:afterAutospacing="0"/>
        <w:ind w:left="720" w:right="45"/>
        <w:jc w:val="both"/>
        <w:textAlignment w:val="top"/>
        <w:rPr>
          <w:rFonts w:ascii="Times New Roman" w:hAnsi="Times New Roman"/>
          <w:sz w:val="28"/>
          <w:szCs w:val="28"/>
        </w:rPr>
      </w:pPr>
      <w:r w:rsidRPr="00D3297F">
        <w:rPr>
          <w:rFonts w:ascii="Times New Roman" w:hAnsi="Times New Roman"/>
          <w:sz w:val="28"/>
          <w:szCs w:val="28"/>
        </w:rPr>
        <w:t>Изделия для транспортировки и упаковки из пластмассы – 2,5 %</w:t>
      </w:r>
    </w:p>
    <w:p w:rsidR="008B7EA7" w:rsidRPr="00D3297F" w:rsidRDefault="008B7EA7" w:rsidP="00132CE6">
      <w:pPr>
        <w:pStyle w:val="aa"/>
        <w:numPr>
          <w:ilvl w:val="0"/>
          <w:numId w:val="55"/>
        </w:numPr>
        <w:shd w:val="clear" w:color="auto" w:fill="FFFFFF" w:themeFill="background1"/>
        <w:spacing w:before="0" w:beforeAutospacing="0" w:after="0" w:afterAutospacing="0"/>
        <w:ind w:left="720" w:right="45"/>
        <w:jc w:val="both"/>
        <w:textAlignment w:val="top"/>
        <w:rPr>
          <w:rFonts w:ascii="Times New Roman" w:hAnsi="Times New Roman"/>
          <w:sz w:val="28"/>
          <w:szCs w:val="28"/>
        </w:rPr>
      </w:pPr>
      <w:r w:rsidRPr="00D3297F">
        <w:rPr>
          <w:rFonts w:ascii="Times New Roman" w:hAnsi="Times New Roman"/>
          <w:sz w:val="28"/>
          <w:szCs w:val="28"/>
        </w:rPr>
        <w:t>Шоколадные изделия – 2,3 %,</w:t>
      </w:r>
    </w:p>
    <w:p w:rsidR="008B7EA7" w:rsidRPr="00D3297F" w:rsidRDefault="008B7EA7" w:rsidP="00132CE6">
      <w:pPr>
        <w:pStyle w:val="aa"/>
        <w:numPr>
          <w:ilvl w:val="0"/>
          <w:numId w:val="55"/>
        </w:numPr>
        <w:shd w:val="clear" w:color="auto" w:fill="FFFFFF" w:themeFill="background1"/>
        <w:spacing w:before="0" w:beforeAutospacing="0" w:after="0" w:afterAutospacing="0"/>
        <w:ind w:left="720" w:right="45"/>
        <w:jc w:val="both"/>
        <w:textAlignment w:val="top"/>
        <w:rPr>
          <w:rFonts w:ascii="Times New Roman" w:hAnsi="Times New Roman"/>
          <w:sz w:val="28"/>
          <w:szCs w:val="28"/>
        </w:rPr>
      </w:pPr>
      <w:r w:rsidRPr="00D3297F">
        <w:rPr>
          <w:rFonts w:ascii="Times New Roman" w:hAnsi="Times New Roman"/>
          <w:sz w:val="28"/>
          <w:szCs w:val="28"/>
        </w:rPr>
        <w:t>Провода изолированные и кабели – 2 %</w:t>
      </w:r>
    </w:p>
    <w:p w:rsidR="008B7EA7" w:rsidRPr="00D3297F" w:rsidRDefault="008B7EA7" w:rsidP="008B7EA7">
      <w:pPr>
        <w:pStyle w:val="aa"/>
        <w:shd w:val="clear" w:color="auto" w:fill="FFFFFF" w:themeFill="background1"/>
        <w:spacing w:before="0" w:beforeAutospacing="0" w:after="0" w:afterAutospacing="0"/>
        <w:ind w:right="45"/>
        <w:jc w:val="both"/>
        <w:textAlignment w:val="top"/>
        <w:rPr>
          <w:rFonts w:ascii="Times New Roman" w:hAnsi="Times New Roman"/>
          <w:sz w:val="28"/>
          <w:szCs w:val="28"/>
        </w:rPr>
      </w:pPr>
    </w:p>
    <w:p w:rsidR="008B7EA7" w:rsidRPr="00D3297F" w:rsidRDefault="008B7EA7" w:rsidP="007824A5">
      <w:pPr>
        <w:pStyle w:val="aa"/>
        <w:shd w:val="clear" w:color="auto" w:fill="FFFFFF" w:themeFill="background1"/>
        <w:spacing w:before="0" w:beforeAutospacing="0" w:after="0" w:afterAutospacing="0"/>
        <w:ind w:right="45" w:firstLine="360"/>
        <w:jc w:val="both"/>
        <w:textAlignment w:val="top"/>
        <w:rPr>
          <w:rFonts w:ascii="Times New Roman" w:hAnsi="Times New Roman"/>
          <w:sz w:val="28"/>
          <w:szCs w:val="28"/>
        </w:rPr>
      </w:pPr>
      <w:r w:rsidRPr="00D3297F">
        <w:rPr>
          <w:rFonts w:ascii="Times New Roman" w:hAnsi="Times New Roman"/>
          <w:sz w:val="28"/>
          <w:szCs w:val="28"/>
        </w:rPr>
        <w:t>Основные макроэкономические показатели СЭЗ Беларуси</w:t>
      </w:r>
      <w:r w:rsidRPr="00D3297F">
        <w:rPr>
          <w:rStyle w:val="a8"/>
          <w:rFonts w:ascii="Times New Roman" w:hAnsi="Times New Roman"/>
          <w:sz w:val="28"/>
          <w:szCs w:val="28"/>
        </w:rPr>
        <w:footnoteReference w:id="1"/>
      </w:r>
    </w:p>
    <w:p w:rsidR="008B7EA7" w:rsidRPr="00D3297F" w:rsidRDefault="008B7EA7" w:rsidP="008B7EA7">
      <w:pPr>
        <w:pStyle w:val="aa"/>
        <w:shd w:val="clear" w:color="auto" w:fill="FFFFFF" w:themeFill="background1"/>
        <w:spacing w:before="0" w:beforeAutospacing="0" w:after="0" w:afterAutospacing="0"/>
        <w:ind w:right="45"/>
        <w:jc w:val="both"/>
        <w:textAlignment w:val="top"/>
        <w:rPr>
          <w:rFonts w:ascii="Times New Roman" w:hAnsi="Times New Roman"/>
          <w:sz w:val="28"/>
          <w:szCs w:val="28"/>
        </w:rPr>
      </w:pPr>
    </w:p>
    <w:p w:rsidR="008B7EA7" w:rsidRPr="00D3297F" w:rsidRDefault="008B7EA7" w:rsidP="008B7EA7">
      <w:pPr>
        <w:pStyle w:val="aa"/>
        <w:shd w:val="clear" w:color="auto" w:fill="FFFFFF" w:themeFill="background1"/>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Объем промышленного производства  - 11,4 %</w:t>
      </w:r>
    </w:p>
    <w:p w:rsidR="008B7EA7" w:rsidRPr="00D3297F" w:rsidRDefault="008B7EA7" w:rsidP="008B7EA7">
      <w:pPr>
        <w:pStyle w:val="aa"/>
        <w:shd w:val="clear" w:color="auto" w:fill="FFFFFF" w:themeFill="background1"/>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Инвестиции в основной капитал – 8,5 %</w:t>
      </w:r>
    </w:p>
    <w:p w:rsidR="008B7EA7" w:rsidRPr="00D3297F" w:rsidRDefault="008B7EA7" w:rsidP="008B7EA7">
      <w:pPr>
        <w:pStyle w:val="aa"/>
        <w:shd w:val="clear" w:color="auto" w:fill="FFFFFF" w:themeFill="background1"/>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Экспорт товаров – 12,7 %</w:t>
      </w:r>
    </w:p>
    <w:p w:rsidR="008B7EA7" w:rsidRPr="00D3297F" w:rsidRDefault="008B7EA7" w:rsidP="008B7EA7">
      <w:pPr>
        <w:pStyle w:val="aa"/>
        <w:shd w:val="clear" w:color="auto" w:fill="FFFFFF" w:themeFill="background1"/>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Импорт товаров – 10,1%</w:t>
      </w:r>
    </w:p>
    <w:p w:rsidR="008B7EA7" w:rsidRPr="00D3297F" w:rsidRDefault="008B7EA7" w:rsidP="008B7EA7">
      <w:pPr>
        <w:pStyle w:val="aa"/>
        <w:shd w:val="clear" w:color="auto" w:fill="FFFFFF" w:themeFill="background1"/>
        <w:spacing w:before="0" w:beforeAutospacing="0" w:after="0" w:afterAutospacing="0"/>
        <w:ind w:right="45" w:firstLine="525"/>
        <w:jc w:val="both"/>
        <w:textAlignment w:val="top"/>
        <w:rPr>
          <w:rFonts w:ascii="Times New Roman" w:hAnsi="Times New Roman"/>
          <w:sz w:val="28"/>
          <w:szCs w:val="28"/>
        </w:rPr>
      </w:pPr>
    </w:p>
    <w:p w:rsidR="008B7EA7" w:rsidRPr="00D3297F" w:rsidRDefault="008B7EA7" w:rsidP="00BB3613">
      <w:pPr>
        <w:shd w:val="clear" w:color="auto" w:fill="FFFFFF" w:themeFill="background1"/>
        <w:spacing w:after="0" w:line="240" w:lineRule="auto"/>
        <w:ind w:firstLine="525"/>
        <w:jc w:val="both"/>
        <w:rPr>
          <w:rFonts w:ascii="Times New Roman" w:hAnsi="Times New Roman" w:cs="Times New Roman"/>
          <w:sz w:val="28"/>
          <w:szCs w:val="28"/>
        </w:rPr>
      </w:pPr>
      <w:r w:rsidRPr="00D3297F">
        <w:rPr>
          <w:rFonts w:ascii="Times New Roman" w:hAnsi="Times New Roman" w:cs="Times New Roman"/>
          <w:sz w:val="28"/>
          <w:szCs w:val="28"/>
        </w:rPr>
        <w:t>Свободные экономические зоны создаются в целях содействия социально-экономическому развитию и отдельных административно-территориальных единиц, привлечения инвестиций в создание и развитие экспортно-ориентированных и импортозамещающих производств, основанных на новых и высоких технологиях, и (или) в иных целях, определяемых при создании свободной экономической зоны.</w:t>
      </w:r>
    </w:p>
    <w:p w:rsidR="008B7EA7" w:rsidRPr="00D3297F" w:rsidRDefault="008B7EA7" w:rsidP="00BB3613">
      <w:pPr>
        <w:shd w:val="clear" w:color="auto" w:fill="FFFFFF" w:themeFill="background1"/>
        <w:spacing w:after="0" w:line="240" w:lineRule="auto"/>
        <w:ind w:firstLine="525"/>
        <w:jc w:val="both"/>
        <w:rPr>
          <w:rFonts w:ascii="Times New Roman" w:hAnsi="Times New Roman" w:cs="Times New Roman"/>
          <w:sz w:val="28"/>
          <w:szCs w:val="28"/>
        </w:rPr>
      </w:pPr>
      <w:r w:rsidRPr="00D3297F">
        <w:rPr>
          <w:rFonts w:ascii="Times New Roman" w:hAnsi="Times New Roman" w:cs="Times New Roman"/>
          <w:sz w:val="28"/>
          <w:szCs w:val="28"/>
        </w:rPr>
        <w:t>При организации свободных экономических зон используют два различных концептуальных подхода:</w:t>
      </w:r>
    </w:p>
    <w:p w:rsidR="008B7EA7" w:rsidRPr="00D3297F" w:rsidRDefault="008B7EA7" w:rsidP="008B7EA7">
      <w:p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·территориальный</w:t>
      </w:r>
    </w:p>
    <w:p w:rsidR="008B7EA7" w:rsidRPr="00D3297F" w:rsidRDefault="008B7EA7" w:rsidP="008B7EA7">
      <w:p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·функциональный (точечный).</w:t>
      </w:r>
    </w:p>
    <w:p w:rsidR="008B7EA7" w:rsidRPr="00D3297F" w:rsidRDefault="008B7EA7" w:rsidP="00C666C1">
      <w:pPr>
        <w:shd w:val="clear" w:color="auto" w:fill="FFFFFF" w:themeFill="background1"/>
        <w:spacing w:after="0" w:line="240" w:lineRule="auto"/>
        <w:ind w:firstLine="708"/>
        <w:jc w:val="both"/>
        <w:rPr>
          <w:rFonts w:ascii="Times New Roman" w:hAnsi="Times New Roman" w:cs="Times New Roman"/>
          <w:sz w:val="28"/>
          <w:szCs w:val="28"/>
        </w:rPr>
      </w:pPr>
      <w:r w:rsidRPr="00D3297F">
        <w:rPr>
          <w:rFonts w:ascii="Times New Roman" w:hAnsi="Times New Roman" w:cs="Times New Roman"/>
          <w:sz w:val="28"/>
          <w:szCs w:val="28"/>
        </w:rPr>
        <w:t xml:space="preserve">В первом случае зона рассматривается как обособленная территория, где все предприятия-резиденты пользуются льготным режимом хозяйственной деятельности. Согласно второму подходу, зона - это льготный режим, применяемый к определенному виду предпринимательской </w:t>
      </w:r>
      <w:r w:rsidRPr="00D3297F">
        <w:rPr>
          <w:rFonts w:ascii="Times New Roman" w:hAnsi="Times New Roman" w:cs="Times New Roman"/>
          <w:sz w:val="28"/>
          <w:szCs w:val="28"/>
        </w:rPr>
        <w:lastRenderedPageBreak/>
        <w:t>деятельности независимо от местоположения соответствующей фирмы в стране.</w:t>
      </w:r>
    </w:p>
    <w:p w:rsidR="008B7EA7" w:rsidRPr="00D3297F" w:rsidRDefault="008B7EA7" w:rsidP="00C666C1">
      <w:pPr>
        <w:shd w:val="clear" w:color="auto" w:fill="FFFFFF" w:themeFill="background1"/>
        <w:spacing w:after="0" w:line="240" w:lineRule="auto"/>
        <w:ind w:firstLine="708"/>
        <w:jc w:val="both"/>
        <w:rPr>
          <w:rFonts w:ascii="Times New Roman" w:hAnsi="Times New Roman" w:cs="Times New Roman"/>
          <w:sz w:val="28"/>
          <w:szCs w:val="28"/>
        </w:rPr>
      </w:pPr>
      <w:r w:rsidRPr="00D3297F">
        <w:rPr>
          <w:rFonts w:ascii="Times New Roman" w:hAnsi="Times New Roman" w:cs="Times New Roman"/>
          <w:sz w:val="28"/>
          <w:szCs w:val="28"/>
        </w:rPr>
        <w:t>На территориях Республики Беларусь в соответствии с законодательством можно создавать СЭЗ разных функциональных типов. В этом функциональный тип СЭЗ определяется целями создания зоны и направлением инвестиционной деятельности в СЭЗ. В СЭЗ могут развиваться производственные, научно-технологические, экспортные, торговые, туристическо-рекреационные, страховые, банковские и другие виды деятельности. С другой стороны, СЭЗ могут сочетать в себе функции, свойственные нескольким функциональным типам СЭЗ (комплексная СЭЗ).</w:t>
      </w:r>
    </w:p>
    <w:p w:rsidR="008B7EA7" w:rsidRPr="00D3297F" w:rsidRDefault="008B7EA7" w:rsidP="008B7EA7">
      <w:p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Свободные экономические зоны создаются Президентом Республики Беларусь. Органом управления СЭЗ является администрация СЭЗ, создаваемая Правительством Республики Беларусь. Резидент СЭЗ - это зарегистрированное администрацией СЭЗ юридическое лицо или физическое лицо в качестве предпринимателя без образования юридического лица, на которое распространяется правовой режим, действующий в СЭЗ.</w:t>
      </w:r>
    </w:p>
    <w:p w:rsidR="008B7EA7" w:rsidRPr="00D3297F" w:rsidRDefault="008B7EA7" w:rsidP="00C666C1">
      <w:pPr>
        <w:shd w:val="clear" w:color="auto" w:fill="FFFFFF" w:themeFill="background1"/>
        <w:spacing w:after="0" w:line="240" w:lineRule="auto"/>
        <w:ind w:firstLine="708"/>
        <w:jc w:val="both"/>
        <w:rPr>
          <w:rFonts w:ascii="Times New Roman" w:hAnsi="Times New Roman" w:cs="Times New Roman"/>
          <w:sz w:val="28"/>
          <w:szCs w:val="28"/>
        </w:rPr>
      </w:pPr>
      <w:r w:rsidRPr="00D3297F">
        <w:rPr>
          <w:rFonts w:ascii="Times New Roman" w:hAnsi="Times New Roman" w:cs="Times New Roman"/>
          <w:sz w:val="28"/>
          <w:szCs w:val="28"/>
        </w:rPr>
        <w:t>Свободные зоны в Беларуси имеют экспортно-производственную и импортозамещающую ориентацию. Для резидентов СЭЗ распространяется специальный налоговый режим, при котором совокупная налоговая нагрузка на предприятие - резидента СЭЗ снижена почти в 2 раза. А также специальный таможенный режим, существенно уменьшающий объем таможенных пошлин и платежей, надлежащих к уплате при ввозе на таможенную территорию Республики Беларусь товаров, необходимых для производства сырья, материалов и оборудования.</w:t>
      </w:r>
    </w:p>
    <w:p w:rsidR="008B7EA7" w:rsidRPr="00D3297F" w:rsidRDefault="008B7EA7" w:rsidP="00C666C1">
      <w:pPr>
        <w:shd w:val="clear" w:color="auto" w:fill="FFFFFF" w:themeFill="background1"/>
        <w:spacing w:after="0" w:line="240" w:lineRule="auto"/>
        <w:ind w:firstLine="708"/>
        <w:jc w:val="both"/>
        <w:rPr>
          <w:rFonts w:ascii="Times New Roman" w:hAnsi="Times New Roman" w:cs="Times New Roman"/>
          <w:sz w:val="28"/>
          <w:szCs w:val="28"/>
        </w:rPr>
      </w:pPr>
      <w:r w:rsidRPr="00D3297F">
        <w:rPr>
          <w:rFonts w:ascii="Times New Roman" w:hAnsi="Times New Roman" w:cs="Times New Roman"/>
          <w:sz w:val="28"/>
          <w:szCs w:val="28"/>
        </w:rPr>
        <w:t>В настоящее время разработана Концепция развития свободной экономической зоны «Минск» до 2020 года.</w:t>
      </w:r>
    </w:p>
    <w:p w:rsidR="008B7EA7" w:rsidRPr="00D3297F" w:rsidRDefault="008B7EA7" w:rsidP="00C666C1">
      <w:pPr>
        <w:shd w:val="clear" w:color="auto" w:fill="FFFFFF" w:themeFill="background1"/>
        <w:spacing w:after="0" w:line="240" w:lineRule="auto"/>
        <w:ind w:firstLine="708"/>
        <w:jc w:val="both"/>
        <w:rPr>
          <w:rFonts w:ascii="Times New Roman" w:hAnsi="Times New Roman" w:cs="Times New Roman"/>
          <w:sz w:val="28"/>
          <w:szCs w:val="28"/>
        </w:rPr>
      </w:pPr>
      <w:r w:rsidRPr="00D3297F">
        <w:rPr>
          <w:rFonts w:ascii="Times New Roman" w:hAnsi="Times New Roman" w:cs="Times New Roman"/>
          <w:sz w:val="28"/>
          <w:szCs w:val="28"/>
        </w:rPr>
        <w:t>Такие же льготы применяются при вывозе с территории СЭЗ произведенных на ней товаров за пределы Республики Беларусь. При этом территория свободной таможенной зоны может не совпадать с территорией СЭЗ. Ее границы определены администрацией СЭЗ по согласованию с Государственным таможенным комитетом Республики Беларусь.</w:t>
      </w:r>
    </w:p>
    <w:p w:rsidR="008B7EA7" w:rsidRPr="00D3297F" w:rsidRDefault="008B7EA7" w:rsidP="00C666C1">
      <w:pPr>
        <w:shd w:val="clear" w:color="auto" w:fill="FFFFFF" w:themeFill="background1"/>
        <w:spacing w:after="0" w:line="240" w:lineRule="auto"/>
        <w:ind w:firstLine="708"/>
        <w:jc w:val="both"/>
        <w:rPr>
          <w:rFonts w:ascii="Times New Roman" w:hAnsi="Times New Roman" w:cs="Times New Roman"/>
          <w:sz w:val="28"/>
          <w:szCs w:val="28"/>
        </w:rPr>
      </w:pPr>
      <w:r w:rsidRPr="00D3297F">
        <w:rPr>
          <w:rFonts w:ascii="Times New Roman" w:hAnsi="Times New Roman" w:cs="Times New Roman"/>
          <w:sz w:val="28"/>
          <w:szCs w:val="28"/>
        </w:rPr>
        <w:t xml:space="preserve">Хочется отметить, что государство ежегодно совершенствует политику </w:t>
      </w:r>
      <w:r w:rsidR="00120786" w:rsidRPr="00D3297F">
        <w:rPr>
          <w:rFonts w:ascii="Times New Roman" w:hAnsi="Times New Roman" w:cs="Times New Roman"/>
          <w:sz w:val="28"/>
          <w:szCs w:val="28"/>
        </w:rPr>
        <w:t>налогообложения</w:t>
      </w:r>
      <w:r w:rsidRPr="00D3297F">
        <w:rPr>
          <w:rFonts w:ascii="Times New Roman" w:hAnsi="Times New Roman" w:cs="Times New Roman"/>
          <w:sz w:val="28"/>
          <w:szCs w:val="28"/>
        </w:rPr>
        <w:t xml:space="preserve"> для резидентов СЭЗ Республики Беларусь. - освобождение от осуществления компенсационных выплат стоимости удаляемых объектов растительного мира при строительстве объекта в пределах СЭЗ.</w:t>
      </w:r>
    </w:p>
    <w:p w:rsidR="008B7EA7" w:rsidRPr="00D3297F" w:rsidRDefault="008B7EA7" w:rsidP="00C666C1">
      <w:pPr>
        <w:shd w:val="clear" w:color="auto" w:fill="FFFFFF" w:themeFill="background1"/>
        <w:spacing w:after="0" w:line="240" w:lineRule="auto"/>
        <w:ind w:firstLine="708"/>
        <w:jc w:val="both"/>
        <w:rPr>
          <w:rFonts w:ascii="Times New Roman" w:hAnsi="Times New Roman" w:cs="Times New Roman"/>
          <w:sz w:val="28"/>
          <w:szCs w:val="28"/>
        </w:rPr>
      </w:pPr>
      <w:r w:rsidRPr="00D3297F">
        <w:rPr>
          <w:rFonts w:ascii="Times New Roman" w:hAnsi="Times New Roman" w:cs="Times New Roman"/>
          <w:sz w:val="28"/>
          <w:szCs w:val="28"/>
        </w:rPr>
        <w:t>При проектировании зон следует ориентироваться не на действующие в принимающей стране стандарты инфраструктурного обслуживания, а на стандарты развитых странах с рыночной экономикой.</w:t>
      </w:r>
    </w:p>
    <w:p w:rsidR="008B7EA7" w:rsidRPr="00D3297F" w:rsidRDefault="008B7EA7" w:rsidP="00C666C1">
      <w:pPr>
        <w:shd w:val="clear" w:color="auto" w:fill="FFFFFF" w:themeFill="background1"/>
        <w:spacing w:after="0" w:line="240" w:lineRule="auto"/>
        <w:ind w:firstLine="708"/>
        <w:jc w:val="both"/>
        <w:rPr>
          <w:rFonts w:ascii="Times New Roman" w:hAnsi="Times New Roman" w:cs="Times New Roman"/>
          <w:sz w:val="28"/>
          <w:szCs w:val="28"/>
        </w:rPr>
      </w:pPr>
      <w:r w:rsidRPr="00D3297F">
        <w:rPr>
          <w:rFonts w:ascii="Times New Roman" w:hAnsi="Times New Roman" w:cs="Times New Roman"/>
          <w:sz w:val="28"/>
          <w:szCs w:val="28"/>
        </w:rPr>
        <w:t>Республика Беларусь активно занимается привлечением иностранных инвестиций с помощью - привлечения акционерных государственных предприятий с состав СЭЗ.</w:t>
      </w:r>
    </w:p>
    <w:p w:rsidR="008B7EA7" w:rsidRPr="00D3297F" w:rsidRDefault="008B7EA7" w:rsidP="00D032A5">
      <w:pPr>
        <w:shd w:val="clear" w:color="auto" w:fill="FFFFFF" w:themeFill="background1"/>
        <w:spacing w:after="0" w:line="240" w:lineRule="auto"/>
        <w:ind w:firstLine="360"/>
        <w:jc w:val="both"/>
        <w:rPr>
          <w:rFonts w:ascii="Times New Roman" w:hAnsi="Times New Roman" w:cs="Times New Roman"/>
          <w:sz w:val="28"/>
          <w:szCs w:val="28"/>
        </w:rPr>
      </w:pPr>
      <w:r w:rsidRPr="00D3297F">
        <w:rPr>
          <w:rFonts w:ascii="Times New Roman" w:hAnsi="Times New Roman" w:cs="Times New Roman"/>
          <w:sz w:val="28"/>
          <w:szCs w:val="28"/>
        </w:rPr>
        <w:t>Перспективы СЭЗ Белоруссии</w:t>
      </w:r>
    </w:p>
    <w:p w:rsidR="008B7EA7" w:rsidRPr="00D3297F" w:rsidRDefault="008B7EA7" w:rsidP="00132CE6">
      <w:pPr>
        <w:pStyle w:val="a3"/>
        <w:numPr>
          <w:ilvl w:val="0"/>
          <w:numId w:val="57"/>
        </w:num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формирование налогового режима, конкурентоспособного по сравнению с режимами СЭЗ в России и странах Юго-Восточной Азии.</w:t>
      </w:r>
    </w:p>
    <w:p w:rsidR="008B7EA7" w:rsidRPr="00D3297F" w:rsidRDefault="008B7EA7" w:rsidP="00132CE6">
      <w:pPr>
        <w:pStyle w:val="a3"/>
        <w:numPr>
          <w:ilvl w:val="0"/>
          <w:numId w:val="57"/>
        </w:num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lastRenderedPageBreak/>
        <w:t>увеличение свободных производственных помещений, планируемых для размещения новых инвестиционных проектов.</w:t>
      </w:r>
    </w:p>
    <w:p w:rsidR="008B7EA7" w:rsidRPr="00D3297F" w:rsidRDefault="008B7EA7" w:rsidP="00132CE6">
      <w:pPr>
        <w:pStyle w:val="a3"/>
        <w:numPr>
          <w:ilvl w:val="0"/>
          <w:numId w:val="57"/>
        </w:num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совершенствование механизма предоставления земельных участков, находящихся в границах СЭЗ, под реализацию инвестиционных проектов.</w:t>
      </w:r>
    </w:p>
    <w:p w:rsidR="008B7EA7" w:rsidRPr="00D3297F" w:rsidRDefault="008B7EA7" w:rsidP="00132CE6">
      <w:pPr>
        <w:pStyle w:val="a3"/>
        <w:numPr>
          <w:ilvl w:val="0"/>
          <w:numId w:val="57"/>
        </w:numPr>
        <w:shd w:val="clear" w:color="auto" w:fill="FFFFFF" w:themeFill="background1"/>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расширение типа СЭЗ, определив их специализацию, в том числе в сфере туристско-рекреационной деятельности, поскольку туристический бизнес приобретает в современном мире всё большую значимость.</w:t>
      </w:r>
    </w:p>
    <w:p w:rsidR="001467A7" w:rsidRPr="00D3297F" w:rsidRDefault="001467A7" w:rsidP="00120786">
      <w:pPr>
        <w:pStyle w:val="aa"/>
        <w:shd w:val="clear" w:color="auto" w:fill="FFFFFF"/>
        <w:spacing w:before="0" w:beforeAutospacing="0" w:after="0" w:afterAutospacing="0"/>
        <w:ind w:right="45" w:firstLine="709"/>
        <w:jc w:val="both"/>
        <w:textAlignment w:val="top"/>
        <w:rPr>
          <w:rFonts w:ascii="Times New Roman" w:hAnsi="Times New Roman"/>
          <w:b/>
          <w:sz w:val="28"/>
          <w:szCs w:val="28"/>
        </w:rPr>
      </w:pPr>
    </w:p>
    <w:p w:rsidR="008B7EA7" w:rsidRPr="00D3297F" w:rsidRDefault="008B7EA7" w:rsidP="00120786">
      <w:pPr>
        <w:pStyle w:val="aa"/>
        <w:shd w:val="clear" w:color="auto" w:fill="FFFFFF"/>
        <w:spacing w:before="0" w:beforeAutospacing="0" w:after="0" w:afterAutospacing="0"/>
        <w:ind w:right="45" w:firstLine="709"/>
        <w:jc w:val="both"/>
        <w:textAlignment w:val="top"/>
        <w:rPr>
          <w:rFonts w:ascii="Times New Roman" w:hAnsi="Times New Roman"/>
          <w:b/>
          <w:sz w:val="28"/>
          <w:szCs w:val="28"/>
          <w:u w:val="single"/>
        </w:rPr>
      </w:pPr>
      <w:r w:rsidRPr="00D3297F">
        <w:rPr>
          <w:rFonts w:ascii="Times New Roman" w:hAnsi="Times New Roman"/>
          <w:b/>
          <w:sz w:val="28"/>
          <w:szCs w:val="28"/>
          <w:u w:val="single"/>
        </w:rPr>
        <w:t xml:space="preserve">СЭЗ в России </w:t>
      </w:r>
    </w:p>
    <w:p w:rsidR="008B7EA7" w:rsidRPr="00D3297F" w:rsidRDefault="008B7EA7" w:rsidP="008B7EA7">
      <w:pPr>
        <w:pStyle w:val="aa"/>
        <w:shd w:val="clear" w:color="auto" w:fill="FFFFFF"/>
        <w:spacing w:before="0" w:beforeAutospacing="0" w:after="0" w:afterAutospacing="0"/>
        <w:ind w:right="45"/>
        <w:jc w:val="both"/>
        <w:textAlignment w:val="top"/>
        <w:rPr>
          <w:rFonts w:ascii="Times New Roman" w:hAnsi="Times New Roman"/>
          <w:sz w:val="28"/>
          <w:szCs w:val="28"/>
        </w:rPr>
      </w:pPr>
    </w:p>
    <w:p w:rsidR="008B7EA7" w:rsidRPr="00D3297F" w:rsidRDefault="008B7EA7" w:rsidP="00120786">
      <w:pPr>
        <w:pStyle w:val="aa"/>
        <w:shd w:val="clear" w:color="auto" w:fill="FFFFFF"/>
        <w:spacing w:before="0" w:beforeAutospacing="0" w:after="0" w:afterAutospacing="0"/>
        <w:ind w:right="45" w:firstLine="709"/>
        <w:jc w:val="both"/>
        <w:textAlignment w:val="top"/>
        <w:rPr>
          <w:rFonts w:ascii="Times New Roman" w:hAnsi="Times New Roman"/>
          <w:sz w:val="28"/>
          <w:szCs w:val="28"/>
        </w:rPr>
      </w:pPr>
      <w:r w:rsidRPr="00D3297F">
        <w:rPr>
          <w:rFonts w:ascii="Times New Roman" w:hAnsi="Times New Roman"/>
          <w:sz w:val="28"/>
          <w:szCs w:val="28"/>
        </w:rPr>
        <w:t>Ранние свободные экономические зоны в РФ существовали как свободно портовые зона в городах Одесса (1819-185, Батуми (1878-1886) и Владивосток</w:t>
      </w:r>
      <w:r w:rsidR="00120786" w:rsidRPr="00D3297F">
        <w:rPr>
          <w:rFonts w:ascii="Times New Roman" w:hAnsi="Times New Roman"/>
          <w:sz w:val="28"/>
          <w:szCs w:val="28"/>
        </w:rPr>
        <w:t xml:space="preserve"> </w:t>
      </w:r>
      <w:r w:rsidRPr="00D3297F">
        <w:rPr>
          <w:rFonts w:ascii="Times New Roman" w:hAnsi="Times New Roman"/>
          <w:sz w:val="28"/>
          <w:szCs w:val="28"/>
        </w:rPr>
        <w:t>(1861- 1901) и др. А на данный момент экономические зоны имеют 4 основных видов:</w:t>
      </w:r>
    </w:p>
    <w:p w:rsidR="008B7EA7" w:rsidRPr="00D3297F" w:rsidRDefault="008B7EA7" w:rsidP="00120786">
      <w:pPr>
        <w:pStyle w:val="aa"/>
        <w:numPr>
          <w:ilvl w:val="0"/>
          <w:numId w:val="58"/>
        </w:numPr>
        <w:shd w:val="clear" w:color="auto" w:fill="FFFFFF"/>
        <w:tabs>
          <w:tab w:val="left" w:pos="1134"/>
        </w:tabs>
        <w:spacing w:before="0" w:beforeAutospacing="0" w:after="0" w:afterAutospacing="0"/>
        <w:ind w:left="0" w:right="45" w:firstLine="709"/>
        <w:jc w:val="both"/>
        <w:textAlignment w:val="top"/>
        <w:rPr>
          <w:rFonts w:ascii="Times New Roman" w:hAnsi="Times New Roman"/>
          <w:sz w:val="28"/>
          <w:szCs w:val="28"/>
        </w:rPr>
      </w:pPr>
      <w:r w:rsidRPr="00D3297F">
        <w:rPr>
          <w:rFonts w:ascii="Times New Roman" w:hAnsi="Times New Roman"/>
          <w:sz w:val="28"/>
          <w:szCs w:val="28"/>
        </w:rPr>
        <w:t xml:space="preserve">Промышленно производственные </w:t>
      </w:r>
    </w:p>
    <w:p w:rsidR="008B7EA7" w:rsidRPr="00D3297F" w:rsidRDefault="008B7EA7" w:rsidP="00120786">
      <w:pPr>
        <w:pStyle w:val="aa"/>
        <w:numPr>
          <w:ilvl w:val="0"/>
          <w:numId w:val="58"/>
        </w:numPr>
        <w:shd w:val="clear" w:color="auto" w:fill="FFFFFF"/>
        <w:tabs>
          <w:tab w:val="left" w:pos="1134"/>
        </w:tabs>
        <w:spacing w:before="0" w:beforeAutospacing="0" w:after="0" w:afterAutospacing="0"/>
        <w:ind w:left="0" w:right="45" w:firstLine="709"/>
        <w:jc w:val="both"/>
        <w:textAlignment w:val="top"/>
        <w:rPr>
          <w:rFonts w:ascii="Times New Roman" w:hAnsi="Times New Roman"/>
          <w:sz w:val="28"/>
          <w:szCs w:val="28"/>
        </w:rPr>
      </w:pPr>
      <w:r w:rsidRPr="00D3297F">
        <w:rPr>
          <w:rFonts w:ascii="Times New Roman" w:hAnsi="Times New Roman"/>
          <w:sz w:val="28"/>
          <w:szCs w:val="28"/>
        </w:rPr>
        <w:t>Технико- внедренческие</w:t>
      </w:r>
    </w:p>
    <w:p w:rsidR="008B7EA7" w:rsidRPr="00D3297F" w:rsidRDefault="008B7EA7" w:rsidP="00120786">
      <w:pPr>
        <w:pStyle w:val="aa"/>
        <w:numPr>
          <w:ilvl w:val="0"/>
          <w:numId w:val="58"/>
        </w:numPr>
        <w:shd w:val="clear" w:color="auto" w:fill="FFFFFF"/>
        <w:tabs>
          <w:tab w:val="left" w:pos="1134"/>
        </w:tabs>
        <w:spacing w:before="0" w:beforeAutospacing="0" w:after="0" w:afterAutospacing="0"/>
        <w:ind w:left="0" w:right="45" w:firstLine="709"/>
        <w:jc w:val="both"/>
        <w:textAlignment w:val="top"/>
        <w:rPr>
          <w:rFonts w:ascii="Times New Roman" w:hAnsi="Times New Roman"/>
          <w:sz w:val="28"/>
          <w:szCs w:val="28"/>
        </w:rPr>
      </w:pPr>
      <w:r w:rsidRPr="00D3297F">
        <w:rPr>
          <w:rFonts w:ascii="Times New Roman" w:hAnsi="Times New Roman"/>
          <w:sz w:val="28"/>
          <w:szCs w:val="28"/>
        </w:rPr>
        <w:t xml:space="preserve">Туристическо-рекреационные </w:t>
      </w:r>
    </w:p>
    <w:p w:rsidR="008B7EA7" w:rsidRPr="00D3297F" w:rsidRDefault="008B7EA7" w:rsidP="00120786">
      <w:pPr>
        <w:pStyle w:val="aa"/>
        <w:numPr>
          <w:ilvl w:val="0"/>
          <w:numId w:val="58"/>
        </w:numPr>
        <w:shd w:val="clear" w:color="auto" w:fill="FFFFFF"/>
        <w:tabs>
          <w:tab w:val="left" w:pos="1134"/>
        </w:tabs>
        <w:spacing w:before="0" w:beforeAutospacing="0" w:after="0" w:afterAutospacing="0"/>
        <w:ind w:left="0" w:right="45" w:firstLine="709"/>
        <w:jc w:val="both"/>
        <w:textAlignment w:val="top"/>
        <w:rPr>
          <w:rFonts w:ascii="Times New Roman" w:hAnsi="Times New Roman"/>
          <w:sz w:val="28"/>
          <w:szCs w:val="28"/>
        </w:rPr>
      </w:pPr>
      <w:r w:rsidRPr="00D3297F">
        <w:rPr>
          <w:rFonts w:ascii="Times New Roman" w:hAnsi="Times New Roman"/>
          <w:sz w:val="28"/>
          <w:szCs w:val="28"/>
        </w:rPr>
        <w:t xml:space="preserve">Портовые  </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 xml:space="preserve">Общая количество резидентов в свободных экономических зонах России насчитывается около 314 и 57 из них являются зарубежными компаниями. Сумма частных инвестиции </w:t>
      </w:r>
      <w:r w:rsidR="00120786" w:rsidRPr="00D3297F">
        <w:rPr>
          <w:rFonts w:ascii="Times New Roman" w:hAnsi="Times New Roman"/>
          <w:sz w:val="28"/>
          <w:szCs w:val="28"/>
        </w:rPr>
        <w:t>составляет 12.2</w:t>
      </w:r>
      <w:r w:rsidRPr="00D3297F">
        <w:rPr>
          <w:rFonts w:ascii="Times New Roman" w:hAnsi="Times New Roman"/>
          <w:sz w:val="28"/>
          <w:szCs w:val="28"/>
        </w:rPr>
        <w:t xml:space="preserve"> млрд долларов США.      </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 xml:space="preserve">Основными направлениями в экономических зон являются: </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Оборудование для сельского хозяйства; </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Оборудование для электроэнергии;</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Фармацевтика; </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Микроэлектроника; </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Нефтехимия; </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Приборы для измерения и аналитики;  </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Мультимедийное устройство; </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Развлекательные центры; </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Порт терминалы;</w:t>
      </w:r>
    </w:p>
    <w:p w:rsidR="008B7EA7" w:rsidRPr="00D3297F" w:rsidRDefault="008B7EA7" w:rsidP="00132CE6">
      <w:pPr>
        <w:pStyle w:val="aa"/>
        <w:numPr>
          <w:ilvl w:val="1"/>
          <w:numId w:val="59"/>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Переработка море продуктов; </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На лидирующем месте идет технико-внедренческие экономические зоны привлекая более 60 процентов инвестиции от всей инвестиции к экономических зонам</w:t>
      </w:r>
      <w:r w:rsidRPr="00D3297F">
        <w:rPr>
          <w:rStyle w:val="a8"/>
          <w:rFonts w:ascii="Times New Roman" w:hAnsi="Times New Roman"/>
          <w:sz w:val="28"/>
          <w:szCs w:val="28"/>
        </w:rPr>
        <w:footnoteReference w:id="2"/>
      </w:r>
      <w:r w:rsidRPr="00D3297F">
        <w:rPr>
          <w:rFonts w:ascii="Times New Roman" w:hAnsi="Times New Roman"/>
          <w:sz w:val="28"/>
          <w:szCs w:val="28"/>
        </w:rPr>
        <w:t xml:space="preserve">.   </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Роль государства в Российских экономических зонах более высокая по сравнению с США и Европы так как основным источником финансирования является государство. (Таблица 2)</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noProof/>
          <w:sz w:val="28"/>
          <w:szCs w:val="28"/>
          <w:lang w:eastAsia="ru-RU"/>
        </w:rPr>
        <w:lastRenderedPageBreak/>
        <w:drawing>
          <wp:inline distT="0" distB="0" distL="0" distR="0">
            <wp:extent cx="5722620" cy="2514600"/>
            <wp:effectExtent l="0" t="0" r="17780" b="2540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 xml:space="preserve">источник: </w:t>
      </w:r>
      <w:hyperlink r:id="rId11" w:history="1">
        <w:r w:rsidRPr="00D3297F">
          <w:rPr>
            <w:rStyle w:val="a4"/>
            <w:rFonts w:ascii="Times New Roman" w:hAnsi="Times New Roman"/>
            <w:color w:val="auto"/>
            <w:sz w:val="28"/>
            <w:szCs w:val="28"/>
            <w:lang w:val="en-US"/>
          </w:rPr>
          <w:t>www</w:t>
        </w:r>
        <w:r w:rsidRPr="00D3297F">
          <w:rPr>
            <w:rStyle w:val="a4"/>
            <w:rFonts w:ascii="Times New Roman" w:hAnsi="Times New Roman"/>
            <w:color w:val="auto"/>
            <w:sz w:val="28"/>
            <w:szCs w:val="28"/>
          </w:rPr>
          <w:t>.stats.oecd.org</w:t>
        </w:r>
      </w:hyperlink>
    </w:p>
    <w:p w:rsidR="001467A7" w:rsidRPr="00D3297F" w:rsidRDefault="001467A7" w:rsidP="00063A07">
      <w:pPr>
        <w:spacing w:line="240" w:lineRule="auto"/>
        <w:ind w:firstLine="709"/>
        <w:rPr>
          <w:rFonts w:ascii="Times New Roman" w:hAnsi="Times New Roman" w:cs="Times New Roman"/>
          <w:b/>
          <w:sz w:val="28"/>
          <w:szCs w:val="28"/>
        </w:rPr>
      </w:pPr>
    </w:p>
    <w:p w:rsidR="008B7EA7" w:rsidRPr="00D3297F" w:rsidRDefault="008B7EA7" w:rsidP="00063A07">
      <w:pPr>
        <w:spacing w:line="240" w:lineRule="auto"/>
        <w:ind w:firstLine="709"/>
        <w:rPr>
          <w:rFonts w:ascii="Times New Roman" w:hAnsi="Times New Roman" w:cs="Times New Roman"/>
          <w:b/>
          <w:sz w:val="28"/>
          <w:szCs w:val="28"/>
          <w:u w:val="single"/>
        </w:rPr>
      </w:pPr>
      <w:r w:rsidRPr="00D3297F">
        <w:rPr>
          <w:rFonts w:ascii="Times New Roman" w:hAnsi="Times New Roman" w:cs="Times New Roman"/>
          <w:b/>
          <w:sz w:val="28"/>
          <w:szCs w:val="28"/>
          <w:u w:val="single"/>
        </w:rPr>
        <w:t xml:space="preserve">СЭЗ в Казахстане </w:t>
      </w:r>
    </w:p>
    <w:p w:rsidR="008B7EA7" w:rsidRPr="00D3297F" w:rsidRDefault="008B7EA7" w:rsidP="00063A07">
      <w:pPr>
        <w:pStyle w:val="aa"/>
        <w:shd w:val="clear" w:color="auto" w:fill="FFFFFF"/>
        <w:spacing w:before="0" w:beforeAutospacing="0" w:after="0" w:afterAutospacing="0"/>
        <w:ind w:right="45" w:firstLine="709"/>
        <w:jc w:val="both"/>
        <w:textAlignment w:val="top"/>
        <w:rPr>
          <w:rFonts w:ascii="Times New Roman" w:hAnsi="Times New Roman"/>
          <w:sz w:val="28"/>
          <w:szCs w:val="28"/>
        </w:rPr>
      </w:pPr>
      <w:r w:rsidRPr="00D3297F">
        <w:rPr>
          <w:rFonts w:ascii="Times New Roman" w:hAnsi="Times New Roman"/>
          <w:sz w:val="28"/>
          <w:szCs w:val="28"/>
        </w:rPr>
        <w:t xml:space="preserve">Количество свободных экономических зон в Республике Казахстан насчитывается 10 и имеется около 300 участников. Первоначальные свободные экономические зоны появились в 1991 году Жезказганской и Талдыкорганской областях. Позже СЭЗ созданы в 2001 году в Астане целях развития города с передовыми технологиями, современной инфраструктурой, высокотехнологичными производствами и др.  В настоящее время создается еще 4 новых </w:t>
      </w:r>
      <w:r w:rsidR="00570406" w:rsidRPr="00D3297F">
        <w:rPr>
          <w:rFonts w:ascii="Times New Roman" w:hAnsi="Times New Roman"/>
          <w:sz w:val="28"/>
          <w:szCs w:val="28"/>
        </w:rPr>
        <w:t>СЭЗ.</w:t>
      </w:r>
      <w:r w:rsidRPr="00D3297F">
        <w:rPr>
          <w:rFonts w:ascii="Times New Roman" w:hAnsi="Times New Roman"/>
          <w:sz w:val="28"/>
          <w:szCs w:val="28"/>
        </w:rPr>
        <w:t xml:space="preserve"> </w:t>
      </w:r>
      <w:r w:rsidRPr="00D3297F">
        <w:rPr>
          <w:rFonts w:ascii="Times New Roman" w:hAnsi="Times New Roman"/>
          <w:sz w:val="28"/>
          <w:szCs w:val="28"/>
        </w:rPr>
        <w:tab/>
        <w:t>Направленность экономических зон Казахстана можно разделить на три группы</w:t>
      </w:r>
      <w:r w:rsidRPr="00D3297F">
        <w:rPr>
          <w:rStyle w:val="a8"/>
          <w:rFonts w:ascii="Times New Roman" w:hAnsi="Times New Roman"/>
          <w:sz w:val="28"/>
          <w:szCs w:val="28"/>
        </w:rPr>
        <w:footnoteReference w:id="3"/>
      </w:r>
      <w:r w:rsidRPr="00D3297F">
        <w:rPr>
          <w:rFonts w:ascii="Times New Roman" w:hAnsi="Times New Roman"/>
          <w:sz w:val="28"/>
          <w:szCs w:val="28"/>
        </w:rPr>
        <w:t xml:space="preserve">: </w:t>
      </w:r>
    </w:p>
    <w:p w:rsidR="008B7EA7" w:rsidRPr="00D3297F" w:rsidRDefault="008B7EA7" w:rsidP="008B7EA7">
      <w:pPr>
        <w:pStyle w:val="aa"/>
        <w:shd w:val="clear" w:color="auto" w:fill="FFFFFF"/>
        <w:spacing w:before="0" w:beforeAutospacing="0" w:after="0" w:afterAutospacing="0"/>
        <w:ind w:right="45"/>
        <w:jc w:val="both"/>
        <w:textAlignment w:val="top"/>
        <w:rPr>
          <w:rFonts w:ascii="Times New Roman" w:hAnsi="Times New Roman"/>
          <w:sz w:val="28"/>
          <w:szCs w:val="28"/>
        </w:rPr>
      </w:pPr>
    </w:p>
    <w:p w:rsidR="008B7EA7" w:rsidRPr="00D3297F" w:rsidRDefault="008B7EA7" w:rsidP="00132CE6">
      <w:pPr>
        <w:pStyle w:val="aa"/>
        <w:numPr>
          <w:ilvl w:val="0"/>
          <w:numId w:val="60"/>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Промышленно-производственные зоны; </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left="709" w:right="45" w:firstLine="0"/>
        <w:jc w:val="both"/>
        <w:textAlignment w:val="top"/>
        <w:rPr>
          <w:rFonts w:ascii="Times New Roman" w:hAnsi="Times New Roman"/>
          <w:sz w:val="28"/>
          <w:szCs w:val="28"/>
        </w:rPr>
      </w:pPr>
      <w:r w:rsidRPr="00D3297F">
        <w:rPr>
          <w:rFonts w:ascii="Times New Roman" w:hAnsi="Times New Roman"/>
          <w:sz w:val="28"/>
          <w:szCs w:val="28"/>
        </w:rPr>
        <w:t>Мор</w:t>
      </w:r>
      <w:r w:rsidR="00570406" w:rsidRPr="00D3297F">
        <w:rPr>
          <w:rFonts w:ascii="Times New Roman" w:hAnsi="Times New Roman"/>
          <w:sz w:val="28"/>
          <w:szCs w:val="28"/>
        </w:rPr>
        <w:t xml:space="preserve">ской </w:t>
      </w:r>
      <w:r w:rsidRPr="00D3297F">
        <w:rPr>
          <w:rFonts w:ascii="Times New Roman" w:hAnsi="Times New Roman"/>
          <w:sz w:val="28"/>
          <w:szCs w:val="28"/>
        </w:rPr>
        <w:t xml:space="preserve">порт Актау; </w:t>
      </w:r>
    </w:p>
    <w:p w:rsidR="008B7EA7" w:rsidRPr="00D3297F" w:rsidRDefault="008B7EA7" w:rsidP="00570406">
      <w:pPr>
        <w:pStyle w:val="aa"/>
        <w:numPr>
          <w:ilvl w:val="2"/>
          <w:numId w:val="60"/>
        </w:numPr>
        <w:shd w:val="clear" w:color="auto" w:fill="FFFFFF"/>
        <w:spacing w:before="0" w:beforeAutospacing="0" w:after="0" w:afterAutospacing="0"/>
        <w:ind w:left="1418" w:right="45"/>
        <w:jc w:val="both"/>
        <w:textAlignment w:val="top"/>
        <w:rPr>
          <w:rFonts w:ascii="Times New Roman" w:hAnsi="Times New Roman"/>
          <w:sz w:val="28"/>
          <w:szCs w:val="28"/>
        </w:rPr>
      </w:pPr>
      <w:r w:rsidRPr="00D3297F">
        <w:rPr>
          <w:rFonts w:ascii="Times New Roman" w:hAnsi="Times New Roman"/>
          <w:sz w:val="28"/>
          <w:szCs w:val="28"/>
        </w:rPr>
        <w:t xml:space="preserve">Минеральные удобрения </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right="45" w:hanging="731"/>
        <w:jc w:val="both"/>
        <w:textAlignment w:val="top"/>
        <w:rPr>
          <w:rFonts w:ascii="Times New Roman" w:hAnsi="Times New Roman"/>
          <w:sz w:val="28"/>
          <w:szCs w:val="28"/>
        </w:rPr>
      </w:pPr>
      <w:r w:rsidRPr="00D3297F">
        <w:rPr>
          <w:rFonts w:ascii="Times New Roman" w:hAnsi="Times New Roman"/>
          <w:sz w:val="28"/>
          <w:szCs w:val="28"/>
        </w:rPr>
        <w:t>Национальный Индустриальный Нефтехимический технопарк;</w:t>
      </w:r>
    </w:p>
    <w:p w:rsidR="008B7EA7" w:rsidRPr="00D3297F" w:rsidRDefault="008B7EA7" w:rsidP="00570406">
      <w:pPr>
        <w:pStyle w:val="aa"/>
        <w:numPr>
          <w:ilvl w:val="2"/>
          <w:numId w:val="60"/>
        </w:numPr>
        <w:shd w:val="clear" w:color="auto" w:fill="FFFFFF"/>
        <w:spacing w:before="0" w:beforeAutospacing="0" w:after="0" w:afterAutospacing="0"/>
        <w:ind w:left="1560" w:right="45"/>
        <w:jc w:val="both"/>
        <w:textAlignment w:val="top"/>
        <w:rPr>
          <w:rFonts w:ascii="Times New Roman" w:hAnsi="Times New Roman"/>
          <w:sz w:val="28"/>
          <w:szCs w:val="28"/>
        </w:rPr>
      </w:pPr>
      <w:r w:rsidRPr="00D3297F">
        <w:rPr>
          <w:rFonts w:ascii="Times New Roman" w:hAnsi="Times New Roman"/>
          <w:sz w:val="28"/>
          <w:szCs w:val="28"/>
        </w:rPr>
        <w:t xml:space="preserve">Разработка и реализация нефтехимических производств мирового уровня </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right="45" w:hanging="731"/>
        <w:jc w:val="both"/>
        <w:textAlignment w:val="top"/>
        <w:rPr>
          <w:rFonts w:ascii="Times New Roman" w:hAnsi="Times New Roman"/>
          <w:sz w:val="28"/>
          <w:szCs w:val="28"/>
        </w:rPr>
      </w:pPr>
      <w:r w:rsidRPr="00D3297F">
        <w:rPr>
          <w:rFonts w:ascii="Times New Roman" w:hAnsi="Times New Roman"/>
          <w:sz w:val="28"/>
          <w:szCs w:val="28"/>
        </w:rPr>
        <w:t>Павлодар;</w:t>
      </w:r>
    </w:p>
    <w:p w:rsidR="008B7EA7" w:rsidRPr="00D3297F" w:rsidRDefault="008B7EA7" w:rsidP="00570406">
      <w:pPr>
        <w:pStyle w:val="aa"/>
        <w:numPr>
          <w:ilvl w:val="2"/>
          <w:numId w:val="60"/>
        </w:numPr>
        <w:shd w:val="clear" w:color="auto" w:fill="FFFFFF"/>
        <w:spacing w:before="0" w:beforeAutospacing="0" w:after="0" w:afterAutospacing="0"/>
        <w:ind w:left="1560" w:right="45"/>
        <w:jc w:val="both"/>
        <w:textAlignment w:val="top"/>
        <w:rPr>
          <w:rFonts w:ascii="Times New Roman" w:hAnsi="Times New Roman"/>
          <w:sz w:val="28"/>
          <w:szCs w:val="28"/>
        </w:rPr>
      </w:pPr>
      <w:r w:rsidRPr="00D3297F">
        <w:rPr>
          <w:rFonts w:ascii="Times New Roman" w:hAnsi="Times New Roman"/>
          <w:sz w:val="28"/>
          <w:szCs w:val="28"/>
        </w:rPr>
        <w:t xml:space="preserve">Бытовая химия </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right="45" w:hanging="731"/>
        <w:jc w:val="both"/>
        <w:textAlignment w:val="top"/>
        <w:rPr>
          <w:rFonts w:ascii="Times New Roman" w:hAnsi="Times New Roman"/>
          <w:sz w:val="28"/>
          <w:szCs w:val="28"/>
        </w:rPr>
      </w:pPr>
      <w:r w:rsidRPr="00D3297F">
        <w:rPr>
          <w:rFonts w:ascii="Times New Roman" w:hAnsi="Times New Roman"/>
          <w:sz w:val="28"/>
          <w:szCs w:val="28"/>
        </w:rPr>
        <w:t>Сарыарка;</w:t>
      </w:r>
    </w:p>
    <w:p w:rsidR="008B7EA7" w:rsidRPr="00D3297F" w:rsidRDefault="008B7EA7" w:rsidP="00570406">
      <w:pPr>
        <w:pStyle w:val="aa"/>
        <w:numPr>
          <w:ilvl w:val="2"/>
          <w:numId w:val="60"/>
        </w:numPr>
        <w:shd w:val="clear" w:color="auto" w:fill="FFFFFF"/>
        <w:spacing w:before="0" w:beforeAutospacing="0" w:after="0" w:afterAutospacing="0"/>
        <w:ind w:left="1560" w:right="45"/>
        <w:jc w:val="both"/>
        <w:textAlignment w:val="top"/>
        <w:rPr>
          <w:rFonts w:ascii="Times New Roman" w:hAnsi="Times New Roman"/>
          <w:sz w:val="28"/>
          <w:szCs w:val="28"/>
        </w:rPr>
      </w:pPr>
      <w:r w:rsidRPr="00D3297F">
        <w:rPr>
          <w:rFonts w:ascii="Times New Roman" w:hAnsi="Times New Roman"/>
          <w:sz w:val="28"/>
          <w:szCs w:val="28"/>
        </w:rPr>
        <w:t xml:space="preserve">Шаровые краны; </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right="45" w:hanging="731"/>
        <w:jc w:val="both"/>
        <w:textAlignment w:val="top"/>
        <w:rPr>
          <w:rFonts w:ascii="Times New Roman" w:hAnsi="Times New Roman"/>
          <w:sz w:val="28"/>
          <w:szCs w:val="28"/>
        </w:rPr>
      </w:pPr>
      <w:r w:rsidRPr="00D3297F">
        <w:rPr>
          <w:rFonts w:ascii="Times New Roman" w:hAnsi="Times New Roman"/>
          <w:sz w:val="28"/>
          <w:szCs w:val="28"/>
        </w:rPr>
        <w:t xml:space="preserve">Астана – новый город; </w:t>
      </w:r>
    </w:p>
    <w:p w:rsidR="008B7EA7" w:rsidRPr="00D3297F" w:rsidRDefault="008B7EA7" w:rsidP="00570406">
      <w:pPr>
        <w:pStyle w:val="aa"/>
        <w:numPr>
          <w:ilvl w:val="2"/>
          <w:numId w:val="60"/>
        </w:numPr>
        <w:shd w:val="clear" w:color="auto" w:fill="FFFFFF"/>
        <w:spacing w:before="0" w:beforeAutospacing="0" w:after="0" w:afterAutospacing="0"/>
        <w:ind w:left="1560" w:right="45"/>
        <w:jc w:val="both"/>
        <w:textAlignment w:val="top"/>
        <w:rPr>
          <w:rFonts w:ascii="Times New Roman" w:hAnsi="Times New Roman"/>
          <w:sz w:val="28"/>
          <w:szCs w:val="28"/>
        </w:rPr>
      </w:pPr>
      <w:r w:rsidRPr="00D3297F">
        <w:rPr>
          <w:rFonts w:ascii="Times New Roman" w:hAnsi="Times New Roman"/>
          <w:sz w:val="28"/>
          <w:szCs w:val="28"/>
        </w:rPr>
        <w:t xml:space="preserve">Локомотивы и пассажирские вагоны; </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right="45" w:hanging="731"/>
        <w:jc w:val="both"/>
        <w:textAlignment w:val="top"/>
        <w:rPr>
          <w:rFonts w:ascii="Times New Roman" w:hAnsi="Times New Roman"/>
          <w:sz w:val="28"/>
          <w:szCs w:val="28"/>
        </w:rPr>
      </w:pPr>
      <w:r w:rsidRPr="00D3297F">
        <w:rPr>
          <w:rFonts w:ascii="Times New Roman" w:hAnsi="Times New Roman"/>
          <w:sz w:val="28"/>
          <w:szCs w:val="28"/>
        </w:rPr>
        <w:t xml:space="preserve">Химический парк Тараз;  </w:t>
      </w:r>
    </w:p>
    <w:p w:rsidR="008B7EA7" w:rsidRPr="00D3297F" w:rsidRDefault="008B7EA7" w:rsidP="00570406">
      <w:pPr>
        <w:pStyle w:val="aa"/>
        <w:numPr>
          <w:ilvl w:val="2"/>
          <w:numId w:val="60"/>
        </w:numPr>
        <w:shd w:val="clear" w:color="auto" w:fill="FFFFFF"/>
        <w:spacing w:before="0" w:beforeAutospacing="0" w:after="0" w:afterAutospacing="0"/>
        <w:ind w:left="1560" w:right="45"/>
        <w:jc w:val="both"/>
        <w:textAlignment w:val="top"/>
        <w:rPr>
          <w:rFonts w:ascii="Times New Roman" w:hAnsi="Times New Roman"/>
          <w:sz w:val="28"/>
          <w:szCs w:val="28"/>
        </w:rPr>
      </w:pPr>
      <w:r w:rsidRPr="00D3297F">
        <w:rPr>
          <w:rFonts w:ascii="Times New Roman" w:hAnsi="Times New Roman"/>
          <w:sz w:val="28"/>
          <w:szCs w:val="28"/>
        </w:rPr>
        <w:t xml:space="preserve">Резиновые и пластмассовые изделия; </w:t>
      </w:r>
    </w:p>
    <w:p w:rsidR="008B7EA7" w:rsidRPr="00D3297F" w:rsidRDefault="008B7EA7" w:rsidP="00132CE6">
      <w:pPr>
        <w:pStyle w:val="aa"/>
        <w:numPr>
          <w:ilvl w:val="0"/>
          <w:numId w:val="60"/>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Сервисные; </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right="45" w:hanging="731"/>
        <w:jc w:val="both"/>
        <w:textAlignment w:val="top"/>
        <w:rPr>
          <w:rFonts w:ascii="Times New Roman" w:hAnsi="Times New Roman"/>
          <w:sz w:val="28"/>
          <w:szCs w:val="28"/>
        </w:rPr>
      </w:pPr>
      <w:r w:rsidRPr="00D3297F">
        <w:rPr>
          <w:rFonts w:ascii="Times New Roman" w:hAnsi="Times New Roman"/>
          <w:sz w:val="28"/>
          <w:szCs w:val="28"/>
        </w:rPr>
        <w:t xml:space="preserve">Бурабай; </w:t>
      </w:r>
    </w:p>
    <w:p w:rsidR="008B7EA7" w:rsidRPr="00D3297F" w:rsidRDefault="008B7EA7" w:rsidP="00570406">
      <w:pPr>
        <w:pStyle w:val="aa"/>
        <w:numPr>
          <w:ilvl w:val="2"/>
          <w:numId w:val="60"/>
        </w:numPr>
        <w:shd w:val="clear" w:color="auto" w:fill="FFFFFF"/>
        <w:spacing w:before="0" w:beforeAutospacing="0" w:after="0" w:afterAutospacing="0"/>
        <w:ind w:left="1560" w:right="45"/>
        <w:jc w:val="both"/>
        <w:textAlignment w:val="top"/>
        <w:rPr>
          <w:rFonts w:ascii="Times New Roman" w:hAnsi="Times New Roman"/>
          <w:sz w:val="28"/>
          <w:szCs w:val="28"/>
        </w:rPr>
      </w:pPr>
      <w:r w:rsidRPr="00D3297F">
        <w:rPr>
          <w:rFonts w:ascii="Times New Roman" w:hAnsi="Times New Roman"/>
          <w:sz w:val="28"/>
          <w:szCs w:val="28"/>
        </w:rPr>
        <w:t>Оказание туристических услуг;</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right="45" w:hanging="731"/>
        <w:jc w:val="both"/>
        <w:textAlignment w:val="top"/>
        <w:rPr>
          <w:rFonts w:ascii="Times New Roman" w:hAnsi="Times New Roman"/>
          <w:sz w:val="28"/>
          <w:szCs w:val="28"/>
        </w:rPr>
      </w:pPr>
      <w:r w:rsidRPr="00D3297F">
        <w:rPr>
          <w:rFonts w:ascii="Times New Roman" w:hAnsi="Times New Roman"/>
          <w:sz w:val="28"/>
          <w:szCs w:val="28"/>
        </w:rPr>
        <w:lastRenderedPageBreak/>
        <w:t xml:space="preserve">Хоргос – Восточные ворота; </w:t>
      </w:r>
    </w:p>
    <w:p w:rsidR="008B7EA7" w:rsidRPr="00D3297F" w:rsidRDefault="008B7EA7" w:rsidP="00570406">
      <w:pPr>
        <w:pStyle w:val="aa"/>
        <w:numPr>
          <w:ilvl w:val="2"/>
          <w:numId w:val="60"/>
        </w:numPr>
        <w:shd w:val="clear" w:color="auto" w:fill="FFFFFF"/>
        <w:spacing w:before="0" w:beforeAutospacing="0" w:after="0" w:afterAutospacing="0"/>
        <w:ind w:left="1560" w:right="45"/>
        <w:jc w:val="both"/>
        <w:textAlignment w:val="top"/>
        <w:rPr>
          <w:rFonts w:ascii="Times New Roman" w:hAnsi="Times New Roman"/>
          <w:sz w:val="28"/>
          <w:szCs w:val="28"/>
        </w:rPr>
      </w:pPr>
      <w:r w:rsidRPr="00D3297F">
        <w:rPr>
          <w:rFonts w:ascii="Times New Roman" w:hAnsi="Times New Roman"/>
          <w:sz w:val="28"/>
          <w:szCs w:val="28"/>
        </w:rPr>
        <w:t>Сухой порт;</w:t>
      </w:r>
    </w:p>
    <w:p w:rsidR="008B7EA7" w:rsidRPr="00D3297F" w:rsidRDefault="008B7EA7" w:rsidP="00132CE6">
      <w:pPr>
        <w:pStyle w:val="aa"/>
        <w:numPr>
          <w:ilvl w:val="0"/>
          <w:numId w:val="60"/>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Технико-внедренческие; </w:t>
      </w:r>
    </w:p>
    <w:p w:rsidR="008B7EA7" w:rsidRPr="00D3297F" w:rsidRDefault="008B7EA7" w:rsidP="00570406">
      <w:pPr>
        <w:pStyle w:val="aa"/>
        <w:numPr>
          <w:ilvl w:val="1"/>
          <w:numId w:val="60"/>
        </w:numPr>
        <w:shd w:val="clear" w:color="auto" w:fill="FFFFFF"/>
        <w:tabs>
          <w:tab w:val="left" w:pos="1134"/>
        </w:tabs>
        <w:spacing w:before="0" w:beforeAutospacing="0" w:after="0" w:afterAutospacing="0"/>
        <w:ind w:right="45" w:hanging="731"/>
        <w:jc w:val="both"/>
        <w:textAlignment w:val="top"/>
        <w:rPr>
          <w:rFonts w:ascii="Times New Roman" w:hAnsi="Times New Roman"/>
          <w:sz w:val="28"/>
          <w:szCs w:val="28"/>
        </w:rPr>
      </w:pPr>
      <w:r w:rsidRPr="00D3297F">
        <w:rPr>
          <w:rFonts w:ascii="Times New Roman" w:hAnsi="Times New Roman"/>
          <w:sz w:val="28"/>
          <w:szCs w:val="28"/>
        </w:rPr>
        <w:t xml:space="preserve">Парк информационных технологий; </w:t>
      </w:r>
    </w:p>
    <w:p w:rsidR="008B7EA7" w:rsidRPr="00D3297F" w:rsidRDefault="008B7EA7" w:rsidP="00570406">
      <w:pPr>
        <w:pStyle w:val="aa"/>
        <w:numPr>
          <w:ilvl w:val="2"/>
          <w:numId w:val="60"/>
        </w:numPr>
        <w:shd w:val="clear" w:color="auto" w:fill="FFFFFF"/>
        <w:spacing w:before="0" w:beforeAutospacing="0" w:after="0" w:afterAutospacing="0"/>
        <w:ind w:left="1560" w:right="45"/>
        <w:jc w:val="both"/>
        <w:textAlignment w:val="top"/>
        <w:rPr>
          <w:rFonts w:ascii="Times New Roman" w:hAnsi="Times New Roman"/>
          <w:sz w:val="28"/>
          <w:szCs w:val="28"/>
        </w:rPr>
      </w:pPr>
      <w:r w:rsidRPr="00D3297F">
        <w:rPr>
          <w:rFonts w:ascii="Times New Roman" w:hAnsi="Times New Roman"/>
          <w:sz w:val="28"/>
          <w:szCs w:val="28"/>
        </w:rPr>
        <w:t xml:space="preserve">Телекоммуникационная и волоконно-оптическая продукция; </w:t>
      </w:r>
    </w:p>
    <w:p w:rsidR="008B7EA7" w:rsidRPr="00D3297F" w:rsidRDefault="008B7EA7" w:rsidP="008B7EA7">
      <w:pPr>
        <w:pStyle w:val="aa"/>
        <w:shd w:val="clear" w:color="auto" w:fill="FFFFFF"/>
        <w:spacing w:before="0" w:beforeAutospacing="0" w:after="0" w:afterAutospacing="0"/>
        <w:ind w:right="45"/>
        <w:jc w:val="both"/>
        <w:textAlignment w:val="top"/>
        <w:rPr>
          <w:rFonts w:ascii="Times New Roman" w:hAnsi="Times New Roman"/>
          <w:sz w:val="28"/>
          <w:szCs w:val="28"/>
        </w:rPr>
      </w:pPr>
    </w:p>
    <w:p w:rsidR="008B7EA7" w:rsidRPr="00D3297F" w:rsidRDefault="008B7EA7" w:rsidP="008B7EA7">
      <w:pPr>
        <w:pStyle w:val="aa"/>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ab/>
      </w:r>
      <w:r w:rsidR="00927686" w:rsidRPr="00D3297F">
        <w:rPr>
          <w:rFonts w:ascii="Times New Roman" w:hAnsi="Times New Roman"/>
          <w:sz w:val="28"/>
          <w:szCs w:val="28"/>
        </w:rPr>
        <w:t>В частности,</w:t>
      </w:r>
      <w:r w:rsidRPr="00D3297F">
        <w:rPr>
          <w:rFonts w:ascii="Times New Roman" w:hAnsi="Times New Roman"/>
          <w:sz w:val="28"/>
          <w:szCs w:val="28"/>
        </w:rPr>
        <w:t xml:space="preserve"> промышленно-производственные и технико-внедренческие зоны получают успешное развитие. На территории «Астана новый </w:t>
      </w:r>
      <w:r w:rsidR="00927686" w:rsidRPr="00D3297F">
        <w:rPr>
          <w:rFonts w:ascii="Times New Roman" w:hAnsi="Times New Roman"/>
          <w:sz w:val="28"/>
          <w:szCs w:val="28"/>
        </w:rPr>
        <w:t>город» зарегистрировано</w:t>
      </w:r>
      <w:r w:rsidRPr="00D3297F">
        <w:rPr>
          <w:rFonts w:ascii="Times New Roman" w:hAnsi="Times New Roman"/>
          <w:sz w:val="28"/>
          <w:szCs w:val="28"/>
        </w:rPr>
        <w:t xml:space="preserve"> 277 объектов, в Мор</w:t>
      </w:r>
      <w:r w:rsidR="00570406" w:rsidRPr="00D3297F">
        <w:rPr>
          <w:rFonts w:ascii="Times New Roman" w:hAnsi="Times New Roman"/>
          <w:sz w:val="28"/>
          <w:szCs w:val="28"/>
        </w:rPr>
        <w:t xml:space="preserve">ской </w:t>
      </w:r>
      <w:r w:rsidRPr="00D3297F">
        <w:rPr>
          <w:rFonts w:ascii="Times New Roman" w:hAnsi="Times New Roman"/>
          <w:sz w:val="28"/>
          <w:szCs w:val="28"/>
        </w:rPr>
        <w:t xml:space="preserve">порт Актау имеется 29 </w:t>
      </w:r>
      <w:r w:rsidR="00927686" w:rsidRPr="00D3297F">
        <w:rPr>
          <w:rFonts w:ascii="Times New Roman" w:hAnsi="Times New Roman"/>
          <w:sz w:val="28"/>
          <w:szCs w:val="28"/>
        </w:rPr>
        <w:t>инвест-проектов,</w:t>
      </w:r>
      <w:r w:rsidRPr="00D3297F">
        <w:rPr>
          <w:rFonts w:ascii="Times New Roman" w:hAnsi="Times New Roman"/>
          <w:sz w:val="28"/>
          <w:szCs w:val="28"/>
        </w:rPr>
        <w:t xml:space="preserve"> а на зоне Парка </w:t>
      </w:r>
      <w:r w:rsidR="00927686" w:rsidRPr="00D3297F">
        <w:rPr>
          <w:rFonts w:ascii="Times New Roman" w:hAnsi="Times New Roman"/>
          <w:sz w:val="28"/>
          <w:szCs w:val="28"/>
        </w:rPr>
        <w:t>информационных технологии</w:t>
      </w:r>
      <w:r w:rsidRPr="00D3297F">
        <w:rPr>
          <w:rFonts w:ascii="Times New Roman" w:hAnsi="Times New Roman"/>
          <w:sz w:val="28"/>
          <w:szCs w:val="28"/>
        </w:rPr>
        <w:t xml:space="preserve"> зарегистрированы 63 компании.    </w:t>
      </w:r>
    </w:p>
    <w:p w:rsidR="008B7EA7" w:rsidRPr="00D3297F" w:rsidRDefault="008B7EA7" w:rsidP="008B7EA7">
      <w:pPr>
        <w:pStyle w:val="aa"/>
        <w:shd w:val="clear" w:color="auto" w:fill="FFFFFF"/>
        <w:spacing w:before="0" w:beforeAutospacing="0" w:after="0" w:afterAutospacing="0"/>
        <w:ind w:right="45" w:firstLine="720"/>
        <w:jc w:val="both"/>
        <w:textAlignment w:val="top"/>
        <w:rPr>
          <w:rFonts w:ascii="Times New Roman" w:hAnsi="Times New Roman"/>
          <w:sz w:val="28"/>
          <w:szCs w:val="28"/>
        </w:rPr>
      </w:pPr>
      <w:r w:rsidRPr="00D3297F">
        <w:rPr>
          <w:rFonts w:ascii="Times New Roman" w:hAnsi="Times New Roman"/>
          <w:sz w:val="28"/>
          <w:szCs w:val="28"/>
        </w:rPr>
        <w:t xml:space="preserve">С 2010 по 2014 года, объем производство на территории свободных экономических зон достигли до 4 млрд. долларов </w:t>
      </w:r>
      <w:r w:rsidR="00570406" w:rsidRPr="00D3297F">
        <w:rPr>
          <w:rFonts w:ascii="Times New Roman" w:hAnsi="Times New Roman"/>
          <w:sz w:val="28"/>
          <w:szCs w:val="28"/>
        </w:rPr>
        <w:t>США,</w:t>
      </w:r>
      <w:r w:rsidRPr="00D3297F">
        <w:rPr>
          <w:rFonts w:ascii="Times New Roman" w:hAnsi="Times New Roman"/>
          <w:sz w:val="28"/>
          <w:szCs w:val="28"/>
        </w:rPr>
        <w:t xml:space="preserve"> а сумма привлеченных инвестиции составило около 2 млрд. долларов США</w:t>
      </w:r>
      <w:r w:rsidRPr="00D3297F">
        <w:rPr>
          <w:rStyle w:val="a8"/>
          <w:rFonts w:ascii="Times New Roman" w:hAnsi="Times New Roman"/>
          <w:sz w:val="28"/>
          <w:szCs w:val="28"/>
        </w:rPr>
        <w:footnoteReference w:id="4"/>
      </w:r>
      <w:r w:rsidRPr="00D3297F">
        <w:rPr>
          <w:rFonts w:ascii="Times New Roman" w:hAnsi="Times New Roman"/>
          <w:sz w:val="28"/>
          <w:szCs w:val="28"/>
        </w:rPr>
        <w:t xml:space="preserve">.  </w:t>
      </w:r>
    </w:p>
    <w:p w:rsidR="008B7EA7" w:rsidRPr="00D3297F" w:rsidRDefault="008B7EA7" w:rsidP="008B7EA7">
      <w:pPr>
        <w:pStyle w:val="aa"/>
        <w:shd w:val="clear" w:color="auto" w:fill="FFFFFF"/>
        <w:spacing w:before="0" w:beforeAutospacing="0" w:after="0" w:afterAutospacing="0"/>
        <w:ind w:right="45" w:firstLine="720"/>
        <w:jc w:val="both"/>
        <w:textAlignment w:val="top"/>
        <w:rPr>
          <w:rFonts w:ascii="Times New Roman" w:hAnsi="Times New Roman"/>
          <w:sz w:val="28"/>
          <w:szCs w:val="28"/>
        </w:rPr>
      </w:pPr>
      <w:r w:rsidRPr="00D3297F">
        <w:rPr>
          <w:rFonts w:ascii="Times New Roman" w:hAnsi="Times New Roman"/>
          <w:sz w:val="28"/>
          <w:szCs w:val="28"/>
        </w:rPr>
        <w:t xml:space="preserve">Авторы исследований в Казахстане связи с наличием богатых природных и минеральных ресурсов в стране и выгодным географическим местоположением, </w:t>
      </w:r>
      <w:r w:rsidR="00570406" w:rsidRPr="00D3297F">
        <w:rPr>
          <w:rFonts w:ascii="Times New Roman" w:hAnsi="Times New Roman"/>
          <w:sz w:val="28"/>
          <w:szCs w:val="28"/>
        </w:rPr>
        <w:t>определили,</w:t>
      </w:r>
      <w:r w:rsidRPr="00D3297F">
        <w:rPr>
          <w:rFonts w:ascii="Times New Roman" w:hAnsi="Times New Roman"/>
          <w:sz w:val="28"/>
          <w:szCs w:val="28"/>
        </w:rPr>
        <w:t xml:space="preserve"> что промышленно – производственные зоны имеют долгосрочную перспективу. </w:t>
      </w:r>
      <w:r w:rsidR="00927686" w:rsidRPr="00D3297F">
        <w:rPr>
          <w:rFonts w:ascii="Times New Roman" w:hAnsi="Times New Roman"/>
          <w:sz w:val="28"/>
          <w:szCs w:val="28"/>
        </w:rPr>
        <w:t>Кроме того,</w:t>
      </w:r>
      <w:r w:rsidRPr="00D3297F">
        <w:rPr>
          <w:rFonts w:ascii="Times New Roman" w:hAnsi="Times New Roman"/>
          <w:sz w:val="28"/>
          <w:szCs w:val="28"/>
        </w:rPr>
        <w:t xml:space="preserve"> по убеждению экспертов создание ЕАЭС открывает дополнительные рынки и дает новые силы субъектам свободным экономическим зонам Республики Казахстан. </w:t>
      </w:r>
    </w:p>
    <w:p w:rsidR="00F95E36" w:rsidRPr="00D3297F" w:rsidRDefault="008B7EA7" w:rsidP="008B7EA7">
      <w:pPr>
        <w:pStyle w:val="aa"/>
        <w:shd w:val="clear" w:color="auto" w:fill="FFFFFF"/>
        <w:spacing w:before="0" w:beforeAutospacing="0" w:after="0" w:afterAutospacing="0"/>
        <w:ind w:right="45" w:firstLine="720"/>
        <w:jc w:val="both"/>
        <w:textAlignment w:val="top"/>
        <w:rPr>
          <w:rFonts w:ascii="Times New Roman" w:hAnsi="Times New Roman"/>
          <w:sz w:val="28"/>
          <w:szCs w:val="28"/>
        </w:rPr>
      </w:pPr>
      <w:r w:rsidRPr="00D3297F">
        <w:rPr>
          <w:rFonts w:ascii="Times New Roman" w:hAnsi="Times New Roman"/>
          <w:sz w:val="28"/>
          <w:szCs w:val="28"/>
        </w:rPr>
        <w:t xml:space="preserve">СЭЗ Казахстана имеют целевое назначение- легкая промышленность, туризм, нефтеперерабатывающий и пр. Бизнес-сообществом Казахстана предлагается шире использовать механизм СЭЗ для развития интеграционных процессов в рамках ЕАЭС. Это сотрудничество, в частности, может предусматривать создание постоянно действующего инвестиционного форума стран ЕАЭС для участия в реализации государственных программ в области развития СЭЗ стран-членов ЕАЭС, налаживания конструктивного диалога между предпринимателями и государственными структурами и представление интересов участников СЭЗ в каждой из стран ЕАЭС и </w:t>
      </w:r>
      <w:r w:rsidR="00927686" w:rsidRPr="00D3297F">
        <w:rPr>
          <w:rFonts w:ascii="Times New Roman" w:hAnsi="Times New Roman"/>
          <w:sz w:val="28"/>
          <w:szCs w:val="28"/>
        </w:rPr>
        <w:t>за его пределами,</w:t>
      </w:r>
      <w:r w:rsidRPr="00D3297F">
        <w:rPr>
          <w:rFonts w:ascii="Times New Roman" w:hAnsi="Times New Roman"/>
          <w:sz w:val="28"/>
          <w:szCs w:val="28"/>
        </w:rPr>
        <w:t xml:space="preserve"> и для информационных целей.</w:t>
      </w:r>
    </w:p>
    <w:p w:rsidR="008B7EA7" w:rsidRPr="00D3297F" w:rsidRDefault="008B7EA7" w:rsidP="008B7EA7">
      <w:pPr>
        <w:pStyle w:val="aa"/>
        <w:shd w:val="clear" w:color="auto" w:fill="FFFFFF"/>
        <w:spacing w:before="0" w:beforeAutospacing="0" w:after="0" w:afterAutospacing="0"/>
        <w:ind w:right="45" w:firstLine="720"/>
        <w:jc w:val="both"/>
        <w:textAlignment w:val="top"/>
        <w:rPr>
          <w:rFonts w:ascii="Times New Roman" w:hAnsi="Times New Roman"/>
          <w:sz w:val="28"/>
          <w:szCs w:val="28"/>
        </w:rPr>
      </w:pPr>
      <w:r w:rsidRPr="00D3297F">
        <w:rPr>
          <w:rFonts w:ascii="Times New Roman" w:hAnsi="Times New Roman"/>
          <w:sz w:val="28"/>
          <w:szCs w:val="28"/>
        </w:rPr>
        <w:t xml:space="preserve">Такой форум поддержал бы и возможности участия в СЭЗ стран ЕАЭС предприятий малого и среднего бизнеса стран ЕАЭС и содействовал бы их развитию. </w:t>
      </w:r>
    </w:p>
    <w:p w:rsidR="008B7EA7" w:rsidRPr="00D3297F" w:rsidRDefault="008B7EA7" w:rsidP="008B7EA7">
      <w:pPr>
        <w:pStyle w:val="aa"/>
        <w:shd w:val="clear" w:color="auto" w:fill="FFFFFF"/>
        <w:spacing w:before="0" w:beforeAutospacing="0" w:after="0" w:afterAutospacing="0"/>
        <w:ind w:right="45" w:firstLine="720"/>
        <w:jc w:val="both"/>
        <w:textAlignment w:val="top"/>
        <w:rPr>
          <w:rFonts w:ascii="Times New Roman" w:eastAsia="Times New Roman" w:hAnsi="Times New Roman"/>
          <w:sz w:val="28"/>
          <w:szCs w:val="28"/>
          <w:bdr w:val="none" w:sz="0" w:space="0" w:color="auto" w:frame="1"/>
          <w:shd w:val="clear" w:color="auto" w:fill="FFFFFF"/>
          <w:lang w:eastAsia="ru-RU"/>
        </w:rPr>
      </w:pPr>
      <w:r w:rsidRPr="00D3297F">
        <w:rPr>
          <w:rFonts w:ascii="Times New Roman" w:eastAsia="Times New Roman" w:hAnsi="Times New Roman"/>
          <w:sz w:val="28"/>
          <w:szCs w:val="28"/>
          <w:bdr w:val="none" w:sz="0" w:space="0" w:color="auto" w:frame="1"/>
          <w:lang w:eastAsia="ru-RU"/>
        </w:rPr>
        <w:t xml:space="preserve">Кроме того, в Республике Казахстан предлагается развивать </w:t>
      </w:r>
      <w:r w:rsidR="00570406" w:rsidRPr="00D3297F">
        <w:rPr>
          <w:rFonts w:ascii="Times New Roman" w:eastAsia="Times New Roman" w:hAnsi="Times New Roman"/>
          <w:sz w:val="28"/>
          <w:szCs w:val="28"/>
          <w:bdr w:val="none" w:sz="0" w:space="0" w:color="auto" w:frame="1"/>
          <w:lang w:eastAsia="ru-RU"/>
        </w:rPr>
        <w:t>меж блоковое</w:t>
      </w:r>
      <w:r w:rsidRPr="00D3297F">
        <w:rPr>
          <w:rFonts w:ascii="Times New Roman" w:eastAsia="Times New Roman" w:hAnsi="Times New Roman"/>
          <w:sz w:val="28"/>
          <w:szCs w:val="28"/>
          <w:bdr w:val="none" w:sz="0" w:space="0" w:color="auto" w:frame="1"/>
          <w:lang w:eastAsia="ru-RU"/>
        </w:rPr>
        <w:t xml:space="preserve"> взаимодействие по направлению: ЕАЭС– Союзом арабских государств и Персидского залива. Это направление фактически уже стартовало. Так, 3 мая 2015 г. состоялась встреча между представителями Индустриальной СЭЗ Алма-Аты и Промышленной СЭЗ ОАЭ </w:t>
      </w:r>
      <w:r w:rsidRPr="00D3297F">
        <w:rPr>
          <w:rFonts w:ascii="Times New Roman" w:eastAsia="Times New Roman" w:hAnsi="Times New Roman"/>
          <w:sz w:val="28"/>
          <w:szCs w:val="28"/>
          <w:bdr w:val="none" w:sz="0" w:space="0" w:color="auto" w:frame="1"/>
          <w:shd w:val="clear" w:color="auto" w:fill="FFFFFF"/>
          <w:lang w:eastAsia="ru-RU"/>
        </w:rPr>
        <w:t>(KIZAD) состоялись переговоры в направлении изучения опыта эмиратских коллег, представления инвестиционных возможностей проекта СЭЗ и, возможно, договориться по вопросам развития двустороннего сотрудничества.</w:t>
      </w:r>
    </w:p>
    <w:p w:rsidR="008B7EA7" w:rsidRPr="00D3297F" w:rsidRDefault="008B7EA7" w:rsidP="008B7EA7">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bdr w:val="none" w:sz="0" w:space="0" w:color="auto" w:frame="1"/>
          <w:shd w:val="clear" w:color="auto" w:fill="FFFFFF"/>
        </w:rPr>
        <w:t xml:space="preserve">Кроме того, </w:t>
      </w:r>
      <w:r w:rsidRPr="00D3297F">
        <w:rPr>
          <w:rFonts w:ascii="Times New Roman" w:hAnsi="Times New Roman" w:cs="Times New Roman"/>
          <w:sz w:val="28"/>
          <w:szCs w:val="28"/>
          <w:bdr w:val="none" w:sz="0" w:space="0" w:color="auto" w:frame="1"/>
          <w:shd w:val="clear" w:color="auto" w:fill="FFFFFF"/>
        </w:rPr>
        <w:t xml:space="preserve">эксперты соседнего государства считают, </w:t>
      </w:r>
      <w:r w:rsidRPr="00D3297F">
        <w:rPr>
          <w:rFonts w:ascii="Times New Roman" w:eastAsia="Times New Roman" w:hAnsi="Times New Roman" w:cs="Times New Roman"/>
          <w:sz w:val="28"/>
          <w:szCs w:val="28"/>
          <w:bdr w:val="none" w:sz="0" w:space="0" w:color="auto" w:frame="1"/>
          <w:shd w:val="clear" w:color="auto" w:fill="FFFFFF"/>
        </w:rPr>
        <w:t>что развитие сотрудничества в сфере СЭЗ между Казахстаном, а также другими странами</w:t>
      </w:r>
      <w:r w:rsidRPr="00D3297F">
        <w:rPr>
          <w:rFonts w:ascii="Times New Roman" w:hAnsi="Times New Roman" w:cs="Times New Roman"/>
          <w:sz w:val="28"/>
          <w:szCs w:val="28"/>
          <w:bdr w:val="none" w:sz="0" w:space="0" w:color="auto" w:frame="1"/>
          <w:shd w:val="clear" w:color="auto" w:fill="FFFFFF"/>
        </w:rPr>
        <w:t xml:space="preserve"> </w:t>
      </w:r>
      <w:r w:rsidRPr="00D3297F">
        <w:rPr>
          <w:rFonts w:ascii="Times New Roman" w:hAnsi="Times New Roman" w:cs="Times New Roman"/>
          <w:sz w:val="28"/>
          <w:szCs w:val="28"/>
          <w:bdr w:val="none" w:sz="0" w:space="0" w:color="auto" w:frame="1"/>
          <w:shd w:val="clear" w:color="auto" w:fill="FFFFFF"/>
        </w:rPr>
        <w:lastRenderedPageBreak/>
        <w:t>ЕАЭС</w:t>
      </w:r>
      <w:r w:rsidRPr="00D3297F">
        <w:rPr>
          <w:rFonts w:ascii="Times New Roman" w:eastAsia="Times New Roman" w:hAnsi="Times New Roman" w:cs="Times New Roman"/>
          <w:sz w:val="28"/>
          <w:szCs w:val="28"/>
          <w:bdr w:val="none" w:sz="0" w:space="0" w:color="auto" w:frame="1"/>
          <w:shd w:val="clear" w:color="auto" w:fill="FFFFFF"/>
        </w:rPr>
        <w:t>, может содействовать укреплению торгово-эконом</w:t>
      </w:r>
      <w:r w:rsidRPr="00D3297F">
        <w:rPr>
          <w:rFonts w:ascii="Times New Roman" w:hAnsi="Times New Roman" w:cs="Times New Roman"/>
          <w:sz w:val="28"/>
          <w:szCs w:val="28"/>
          <w:bdr w:val="none" w:sz="0" w:space="0" w:color="auto" w:frame="1"/>
          <w:shd w:val="clear" w:color="auto" w:fill="FFFFFF"/>
        </w:rPr>
        <w:t>ического сотрудничества стран ЕАЭС</w:t>
      </w:r>
      <w:r w:rsidRPr="00D3297F">
        <w:rPr>
          <w:rFonts w:ascii="Times New Roman" w:eastAsia="Times New Roman" w:hAnsi="Times New Roman" w:cs="Times New Roman"/>
          <w:sz w:val="28"/>
          <w:szCs w:val="28"/>
          <w:bdr w:val="none" w:sz="0" w:space="0" w:color="auto" w:frame="1"/>
          <w:shd w:val="clear" w:color="auto" w:fill="FFFFFF"/>
        </w:rPr>
        <w:t xml:space="preserve"> и </w:t>
      </w:r>
      <w:r w:rsidRPr="00D3297F">
        <w:rPr>
          <w:rFonts w:ascii="Times New Roman" w:eastAsia="Times New Roman" w:hAnsi="Times New Roman" w:cs="Times New Roman"/>
          <w:sz w:val="28"/>
          <w:szCs w:val="28"/>
          <w:bdr w:val="none" w:sz="0" w:space="0" w:color="auto" w:frame="1"/>
        </w:rPr>
        <w:t>Союзом арабских государств и Персидского залива</w:t>
      </w:r>
      <w:r w:rsidRPr="00D3297F">
        <w:rPr>
          <w:rFonts w:ascii="Times New Roman" w:hAnsi="Times New Roman" w:cs="Times New Roman"/>
          <w:sz w:val="28"/>
          <w:szCs w:val="28"/>
          <w:bdr w:val="none" w:sz="0" w:space="0" w:color="auto" w:frame="1"/>
        </w:rPr>
        <w:t xml:space="preserve">. </w:t>
      </w:r>
    </w:p>
    <w:p w:rsidR="008B7EA7" w:rsidRPr="00D3297F" w:rsidRDefault="008B7EA7" w:rsidP="008B7EA7">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bdr w:val="none" w:sz="0" w:space="0" w:color="auto" w:frame="1"/>
          <w:shd w:val="clear" w:color="auto" w:fill="FFFFFF"/>
        </w:rPr>
        <w:t xml:space="preserve">Если говорить о положительном опыте использования СЭЗ, то можно остановиться на </w:t>
      </w:r>
      <w:r w:rsidRPr="00D3297F">
        <w:rPr>
          <w:rFonts w:ascii="Times New Roman" w:hAnsi="Times New Roman" w:cs="Times New Roman"/>
          <w:sz w:val="28"/>
          <w:szCs w:val="28"/>
          <w:bdr w:val="none" w:sz="0" w:space="0" w:color="auto" w:frame="1"/>
          <w:shd w:val="clear" w:color="auto" w:fill="FFFFFF"/>
        </w:rPr>
        <w:t xml:space="preserve">уникальном в своем роде </w:t>
      </w:r>
      <w:r w:rsidRPr="00D3297F">
        <w:rPr>
          <w:rFonts w:ascii="Times New Roman" w:eastAsia="Times New Roman" w:hAnsi="Times New Roman" w:cs="Times New Roman"/>
          <w:sz w:val="28"/>
          <w:szCs w:val="28"/>
          <w:bdr w:val="none" w:sz="0" w:space="0" w:color="auto" w:frame="1"/>
          <w:shd w:val="clear" w:color="auto" w:fill="FFFFFF"/>
        </w:rPr>
        <w:t>примере Казахстанской СЭЗ, действующей в Таллине (Эстония, Е</w:t>
      </w:r>
      <w:r w:rsidRPr="00D3297F">
        <w:rPr>
          <w:rFonts w:ascii="Times New Roman" w:hAnsi="Times New Roman" w:cs="Times New Roman"/>
          <w:sz w:val="28"/>
          <w:szCs w:val="28"/>
          <w:bdr w:val="none" w:sz="0" w:space="0" w:color="auto" w:frame="1"/>
          <w:shd w:val="clear" w:color="auto" w:fill="FFFFFF"/>
        </w:rPr>
        <w:t xml:space="preserve">вропейский </w:t>
      </w:r>
      <w:r w:rsidRPr="00D3297F">
        <w:rPr>
          <w:rFonts w:ascii="Times New Roman" w:eastAsia="Times New Roman" w:hAnsi="Times New Roman" w:cs="Times New Roman"/>
          <w:sz w:val="28"/>
          <w:szCs w:val="28"/>
          <w:bdr w:val="none" w:sz="0" w:space="0" w:color="auto" w:frame="1"/>
          <w:shd w:val="clear" w:color="auto" w:fill="FFFFFF"/>
        </w:rPr>
        <w:t>С</w:t>
      </w:r>
      <w:r w:rsidRPr="00D3297F">
        <w:rPr>
          <w:rFonts w:ascii="Times New Roman" w:hAnsi="Times New Roman" w:cs="Times New Roman"/>
          <w:sz w:val="28"/>
          <w:szCs w:val="28"/>
          <w:bdr w:val="none" w:sz="0" w:space="0" w:color="auto" w:frame="1"/>
          <w:shd w:val="clear" w:color="auto" w:fill="FFFFFF"/>
        </w:rPr>
        <w:t>оюз</w:t>
      </w:r>
      <w:r w:rsidRPr="00D3297F">
        <w:rPr>
          <w:rFonts w:ascii="Times New Roman" w:eastAsia="Times New Roman" w:hAnsi="Times New Roman" w:cs="Times New Roman"/>
          <w:sz w:val="28"/>
          <w:szCs w:val="28"/>
          <w:bdr w:val="none" w:sz="0" w:space="0" w:color="auto" w:frame="1"/>
          <w:shd w:val="clear" w:color="auto" w:fill="FFFFFF"/>
        </w:rPr>
        <w:t>).</w:t>
      </w:r>
    </w:p>
    <w:p w:rsidR="008B7EA7" w:rsidRPr="00D3297F" w:rsidRDefault="008B7EA7" w:rsidP="008B7EA7">
      <w:pPr>
        <w:shd w:val="clear" w:color="auto" w:fill="FFFFFF" w:themeFill="background1"/>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9 декабря 2014 г. в рамках визита в Таллиннский порт (Эстония) «Ассоциация предпринимателей экономических зон Республики Казахстан» подписала Меморандум о намерениях. На территории Таллиннского порта Мууга для казахстанских предпринимателей создается специальная экономическая зона, которая будет специализироваться на перевалке, хранении транзитных грузов с возможностью размещения обрабатывающих терминалов.</w:t>
      </w:r>
    </w:p>
    <w:p w:rsidR="008B7EA7" w:rsidRPr="00D3297F" w:rsidRDefault="008B7EA7" w:rsidP="008B7EA7">
      <w:pPr>
        <w:shd w:val="clear" w:color="auto" w:fill="FFFFFF" w:themeFill="background1"/>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Главные преимущества открытия Казахстанской СЭЗ в Таллиннском порту:</w:t>
      </w:r>
    </w:p>
    <w:p w:rsidR="008B7EA7" w:rsidRPr="00D3297F" w:rsidRDefault="008B7EA7" w:rsidP="008B7EA7">
      <w:pPr>
        <w:shd w:val="clear" w:color="auto" w:fill="FFFFFF" w:themeFill="background1"/>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1. Приобретение в лице Евросоюза политического стратегического партнера (экономическая безопасность);</w:t>
      </w:r>
    </w:p>
    <w:p w:rsidR="008B7EA7" w:rsidRPr="00D3297F" w:rsidRDefault="008B7EA7" w:rsidP="008B7EA7">
      <w:pPr>
        <w:shd w:val="clear" w:color="auto" w:fill="FFFFFF" w:themeFill="background1"/>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2. Строительство нефтеперерабатывающего завода нового поколения в СЭЗ с обеспечением Евросоюза конкурентоспособной, с более низкой стоимостью, нефтепродуктов. Казахстан имеет возможность открытия биржи для реализации таких товаров, как (нефть, металл, уголь, зерно).</w:t>
      </w:r>
    </w:p>
    <w:p w:rsidR="008B7EA7" w:rsidRPr="00D3297F" w:rsidRDefault="008B7EA7" w:rsidP="008B7EA7">
      <w:pPr>
        <w:shd w:val="clear" w:color="auto" w:fill="FFFFFF" w:themeFill="background1"/>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3. Обмен опытом и внедрения новых экологически чистых «зеленых» технол</w:t>
      </w:r>
      <w:r w:rsidR="00132D00" w:rsidRPr="00D3297F">
        <w:rPr>
          <w:rFonts w:ascii="Times New Roman" w:eastAsia="Times New Roman" w:hAnsi="Times New Roman" w:cs="Times New Roman"/>
          <w:sz w:val="28"/>
          <w:szCs w:val="28"/>
          <w:bdr w:val="none" w:sz="0" w:space="0" w:color="auto" w:frame="1"/>
          <w:shd w:val="clear" w:color="auto" w:fill="FFFFFF"/>
        </w:rPr>
        <w:t>огий и инноваций для EXPO -2017</w:t>
      </w:r>
      <w:r w:rsidRPr="00D3297F">
        <w:rPr>
          <w:rFonts w:ascii="Times New Roman" w:eastAsia="Times New Roman" w:hAnsi="Times New Roman" w:cs="Times New Roman"/>
          <w:sz w:val="28"/>
          <w:szCs w:val="28"/>
          <w:bdr w:val="none" w:sz="0" w:space="0" w:color="auto" w:frame="1"/>
          <w:shd w:val="clear" w:color="auto" w:fill="FFFFFF"/>
        </w:rPr>
        <w:t>.</w:t>
      </w:r>
    </w:p>
    <w:p w:rsidR="008B7EA7" w:rsidRPr="00D3297F" w:rsidRDefault="008B7EA7" w:rsidP="008B7EA7">
      <w:pPr>
        <w:shd w:val="clear" w:color="auto" w:fill="FFFFFF" w:themeFill="background1"/>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4. Открытие недорогой кредитной линии для участников СЭЗ (по европейским ставкам).</w:t>
      </w:r>
    </w:p>
    <w:p w:rsidR="008B7EA7" w:rsidRPr="00D3297F" w:rsidRDefault="008B7EA7" w:rsidP="00167CFD">
      <w:pPr>
        <w:shd w:val="clear" w:color="auto" w:fill="FFFFFF" w:themeFill="background1"/>
        <w:spacing w:after="0" w:line="240" w:lineRule="auto"/>
        <w:jc w:val="both"/>
        <w:rPr>
          <w:rFonts w:ascii="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Каждая специальная экономическая зона развивается по-разному. И сейчас пока нельзя ожидать от них больших результатов, так как еще не прошло достаточно времени для их развития: средний возраст СЭЗ в Казахстане – 6-7 лет.</w:t>
      </w:r>
    </w:p>
    <w:p w:rsidR="008B7EA7" w:rsidRPr="00D3297F" w:rsidRDefault="008B7EA7" w:rsidP="00167CFD">
      <w:pPr>
        <w:shd w:val="clear" w:color="auto" w:fill="FFFFFF" w:themeFill="background1"/>
        <w:spacing w:after="0" w:line="240" w:lineRule="auto"/>
        <w:ind w:firstLine="708"/>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hAnsi="Times New Roman" w:cs="Times New Roman"/>
          <w:sz w:val="28"/>
          <w:szCs w:val="28"/>
          <w:bdr w:val="none" w:sz="0" w:space="0" w:color="auto" w:frame="1"/>
          <w:shd w:val="clear" w:color="auto" w:fill="FFFFFF"/>
        </w:rPr>
        <w:t xml:space="preserve">В соседнем государстве Правительство ведет активную работу по оптимизации управления СЭЗ с учетом накопившего опыта и оценки ранее существовавшего администрирования. </w:t>
      </w:r>
      <w:r w:rsidRPr="00D3297F">
        <w:rPr>
          <w:rFonts w:ascii="Times New Roman" w:eastAsia="Times New Roman" w:hAnsi="Times New Roman" w:cs="Times New Roman"/>
          <w:sz w:val="28"/>
          <w:szCs w:val="28"/>
          <w:bdr w:val="none" w:sz="0" w:space="0" w:color="auto" w:frame="1"/>
          <w:shd w:val="clear" w:color="auto" w:fill="FFFFFF"/>
        </w:rPr>
        <w:t>Ед</w:t>
      </w:r>
      <w:r w:rsidRPr="00D3297F">
        <w:rPr>
          <w:rFonts w:ascii="Times New Roman" w:hAnsi="Times New Roman" w:cs="Times New Roman"/>
          <w:sz w:val="28"/>
          <w:szCs w:val="28"/>
          <w:bdr w:val="none" w:sz="0" w:space="0" w:color="auto" w:frame="1"/>
          <w:shd w:val="clear" w:color="auto" w:fill="FFFFFF"/>
        </w:rPr>
        <w:t>иная модель управления, которая была разработана д</w:t>
      </w:r>
      <w:r w:rsidRPr="00D3297F">
        <w:rPr>
          <w:rFonts w:ascii="Times New Roman" w:eastAsia="Times New Roman" w:hAnsi="Times New Roman" w:cs="Times New Roman"/>
          <w:sz w:val="28"/>
          <w:szCs w:val="28"/>
          <w:bdr w:val="none" w:sz="0" w:space="0" w:color="auto" w:frame="1"/>
          <w:shd w:val="clear" w:color="auto" w:fill="FFFFFF"/>
        </w:rPr>
        <w:t>ля РК, учитывает международный опыт по развитию СЭЗ.</w:t>
      </w:r>
      <w:r w:rsidRPr="00D3297F">
        <w:rPr>
          <w:rFonts w:ascii="Times New Roman" w:hAnsi="Times New Roman" w:cs="Times New Roman"/>
          <w:sz w:val="28"/>
          <w:szCs w:val="28"/>
          <w:bdr w:val="none" w:sz="0" w:space="0" w:color="auto" w:frame="1"/>
          <w:shd w:val="clear" w:color="auto" w:fill="FFFFFF"/>
        </w:rPr>
        <w:t xml:space="preserve"> Предлагаемая модель не защищена от множества реализационных рисков, в числе которых не хватка компетентных и добросовестных кадров. Правительством страны предложение создание </w:t>
      </w:r>
      <w:r w:rsidRPr="00D3297F">
        <w:rPr>
          <w:rFonts w:ascii="Times New Roman" w:eastAsia="Times New Roman" w:hAnsi="Times New Roman" w:cs="Times New Roman"/>
          <w:sz w:val="28"/>
          <w:szCs w:val="28"/>
          <w:bdr w:val="none" w:sz="0" w:space="0" w:color="auto" w:frame="1"/>
          <w:shd w:val="clear" w:color="auto" w:fill="FFFFFF"/>
        </w:rPr>
        <w:t>Единого корпоративного центра (ЕКЦ)</w:t>
      </w:r>
    </w:p>
    <w:p w:rsidR="008B7EA7" w:rsidRPr="00D3297F" w:rsidRDefault="008B7EA7" w:rsidP="00191076">
      <w:pPr>
        <w:shd w:val="clear" w:color="auto" w:fill="FFFFFF" w:themeFill="background1"/>
        <w:spacing w:after="0" w:line="240" w:lineRule="auto"/>
        <w:ind w:firstLine="708"/>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 Основные задачи данного центра – это организация управления свободными экономическими зонами в соответствии с международными стандартами корпоративного управления, внедрение бизнес-процессов, планирование распределения земель, маркетинговые мероприятия по привлечению новых участников, передача лучшего опыта.</w:t>
      </w:r>
    </w:p>
    <w:p w:rsidR="008B7EA7" w:rsidRPr="00D3297F" w:rsidRDefault="008B7EA7" w:rsidP="008B7EA7">
      <w:pPr>
        <w:shd w:val="clear" w:color="auto" w:fill="FFFFFF" w:themeFill="background1"/>
        <w:spacing w:after="0" w:line="240" w:lineRule="auto"/>
        <w:ind w:firstLine="708"/>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Одна из важных задач</w:t>
      </w:r>
      <w:r w:rsidRPr="00D3297F">
        <w:rPr>
          <w:rFonts w:ascii="Times New Roman" w:hAnsi="Times New Roman" w:cs="Times New Roman"/>
          <w:sz w:val="28"/>
          <w:szCs w:val="28"/>
          <w:bdr w:val="none" w:sz="0" w:space="0" w:color="auto" w:frame="1"/>
          <w:shd w:val="clear" w:color="auto" w:fill="FFFFFF"/>
        </w:rPr>
        <w:t xml:space="preserve"> ЕКЦ</w:t>
      </w:r>
      <w:r w:rsidRPr="00D3297F">
        <w:rPr>
          <w:rFonts w:ascii="Times New Roman" w:eastAsia="Times New Roman" w:hAnsi="Times New Roman" w:cs="Times New Roman"/>
          <w:sz w:val="28"/>
          <w:szCs w:val="28"/>
          <w:bdr w:val="none" w:sz="0" w:space="0" w:color="auto" w:frame="1"/>
          <w:shd w:val="clear" w:color="auto" w:fill="FFFFFF"/>
        </w:rPr>
        <w:t xml:space="preserve"> – способствовать созданию простых и понятных правил игры для инвесторов, желающих работать в СЭЗ. Важно понимать, что Единый корпоративный центр будет способствовать развитию </w:t>
      </w:r>
      <w:r w:rsidRPr="00D3297F">
        <w:rPr>
          <w:rFonts w:ascii="Times New Roman" w:eastAsia="Times New Roman" w:hAnsi="Times New Roman" w:cs="Times New Roman"/>
          <w:sz w:val="28"/>
          <w:szCs w:val="28"/>
          <w:bdr w:val="none" w:sz="0" w:space="0" w:color="auto" w:frame="1"/>
          <w:shd w:val="clear" w:color="auto" w:fill="FFFFFF"/>
        </w:rPr>
        <w:lastRenderedPageBreak/>
        <w:t>органов управления СЭЗ и никоим образом не дублировать контролирующие функции государственных органов.</w:t>
      </w:r>
    </w:p>
    <w:p w:rsidR="008B7EA7" w:rsidRPr="00D3297F" w:rsidRDefault="008B7EA7" w:rsidP="008B7EA7">
      <w:pPr>
        <w:shd w:val="clear" w:color="auto" w:fill="FFFFFF" w:themeFill="background1"/>
        <w:spacing w:after="0" w:line="240" w:lineRule="auto"/>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ЕКЦ для инвестора будет играть роль «Firststopshop» – точки первого контакта, где ему предоставят всю необходимую информацию о СЭЗ и их преимуществах. Далее в зависимости от планов и предпочтений инвестора он будет направлен в ту или иную из десяти СЭЗ.</w:t>
      </w:r>
    </w:p>
    <w:p w:rsidR="008B7EA7" w:rsidRPr="00D3297F" w:rsidRDefault="008B7EA7" w:rsidP="008B7EA7">
      <w:pPr>
        <w:shd w:val="clear" w:color="auto" w:fill="FFFFFF" w:themeFill="background1"/>
        <w:spacing w:after="0" w:line="240" w:lineRule="auto"/>
        <w:ind w:firstLine="708"/>
        <w:jc w:val="both"/>
        <w:rPr>
          <w:rFonts w:ascii="Times New Roman" w:hAnsi="Times New Roman" w:cs="Times New Roman"/>
          <w:sz w:val="28"/>
          <w:szCs w:val="28"/>
          <w:bdr w:val="none" w:sz="0" w:space="0" w:color="auto" w:frame="1"/>
          <w:shd w:val="clear" w:color="auto" w:fill="FFFFFF"/>
        </w:rPr>
      </w:pPr>
      <w:r w:rsidRPr="00D3297F">
        <w:rPr>
          <w:rFonts w:ascii="Times New Roman" w:eastAsia="Times New Roman" w:hAnsi="Times New Roman" w:cs="Times New Roman"/>
          <w:sz w:val="28"/>
          <w:szCs w:val="28"/>
          <w:bdr w:val="none" w:sz="0" w:space="0" w:color="auto" w:frame="1"/>
          <w:shd w:val="clear" w:color="auto" w:fill="FFFFFF"/>
        </w:rPr>
        <w:t>Далее в игру вступает «Onestopshop» – одно окно, которое должно функционировать в самой СЭЗ и предоставлять полный спектр услуг для инвестора. Для этого ЕКЦ должен связать воедино интересы инвесторов, органов управления СЭЗ, политику государства.</w:t>
      </w:r>
    </w:p>
    <w:p w:rsidR="008B7EA7" w:rsidRPr="00D3297F" w:rsidRDefault="008B7EA7" w:rsidP="008B7EA7">
      <w:pPr>
        <w:shd w:val="clear" w:color="auto" w:fill="FFFFFF" w:themeFill="background1"/>
        <w:spacing w:after="0" w:line="240" w:lineRule="auto"/>
        <w:ind w:firstLine="708"/>
        <w:jc w:val="both"/>
        <w:rPr>
          <w:rFonts w:ascii="Times New Roman" w:eastAsia="Times New Roman" w:hAnsi="Times New Roman" w:cs="Times New Roman"/>
          <w:sz w:val="28"/>
          <w:szCs w:val="28"/>
          <w:bdr w:val="none" w:sz="0" w:space="0" w:color="auto" w:frame="1"/>
          <w:shd w:val="clear" w:color="auto" w:fill="FFFFFF"/>
        </w:rPr>
      </w:pPr>
      <w:r w:rsidRPr="00D3297F">
        <w:rPr>
          <w:rFonts w:ascii="Times New Roman" w:hAnsi="Times New Roman" w:cs="Times New Roman"/>
          <w:sz w:val="28"/>
          <w:szCs w:val="28"/>
          <w:bdr w:val="none" w:sz="0" w:space="0" w:color="auto" w:frame="1"/>
          <w:shd w:val="clear" w:color="auto" w:fill="FFFFFF"/>
        </w:rPr>
        <w:t xml:space="preserve">На ЕКЦ будет возложена задача по коммерциализации товаров, создаваемых резидентами СЭЗ. </w:t>
      </w:r>
    </w:p>
    <w:p w:rsidR="008B7EA7" w:rsidRPr="00D3297F" w:rsidRDefault="008B7EA7" w:rsidP="008B7EA7">
      <w:pPr>
        <w:shd w:val="clear" w:color="auto" w:fill="FFFFFF" w:themeFill="background1"/>
        <w:spacing w:after="0" w:line="240" w:lineRule="auto"/>
        <w:ind w:firstLine="708"/>
        <w:jc w:val="both"/>
        <w:rPr>
          <w:rFonts w:ascii="Times New Roman" w:hAnsi="Times New Roman" w:cs="Times New Roman"/>
          <w:sz w:val="28"/>
          <w:szCs w:val="28"/>
          <w:bdr w:val="none" w:sz="0" w:space="0" w:color="auto" w:frame="1"/>
          <w:shd w:val="clear" w:color="auto" w:fill="FFFFFF"/>
        </w:rPr>
      </w:pPr>
      <w:r w:rsidRPr="00D3297F">
        <w:rPr>
          <w:rFonts w:ascii="Times New Roman" w:hAnsi="Times New Roman" w:cs="Times New Roman"/>
          <w:sz w:val="28"/>
          <w:szCs w:val="28"/>
          <w:bdr w:val="none" w:sz="0" w:space="0" w:color="auto" w:frame="1"/>
          <w:shd w:val="clear" w:color="auto" w:fill="FFFFFF"/>
        </w:rPr>
        <w:t xml:space="preserve">Помимо модели создания ЕКЦ Казахское Правительство приняло решение передать управление одной из СЭЗ в руки частной привлеченной компании. Более того, управляющей компанией определена иностранная компания из Малайзии, которая имеет колоссальный опыт по управлению и развитию СЭЗ в Малайзии. Компания называется </w:t>
      </w:r>
      <w:r w:rsidRPr="00D3297F">
        <w:rPr>
          <w:rFonts w:ascii="Times New Roman" w:eastAsia="Times New Roman" w:hAnsi="Times New Roman" w:cs="Times New Roman"/>
          <w:sz w:val="28"/>
          <w:szCs w:val="28"/>
          <w:bdr w:val="none" w:sz="0" w:space="0" w:color="auto" w:frame="1"/>
          <w:shd w:val="clear" w:color="auto" w:fill="FFFFFF"/>
        </w:rPr>
        <w:t>JURONG Consultants – дочерняя организация Jurong</w:t>
      </w:r>
      <w:r w:rsidR="00570406" w:rsidRPr="00D3297F">
        <w:rPr>
          <w:rFonts w:ascii="Times New Roman" w:eastAsia="Times New Roman" w:hAnsi="Times New Roman" w:cs="Times New Roman"/>
          <w:sz w:val="28"/>
          <w:szCs w:val="28"/>
          <w:bdr w:val="none" w:sz="0" w:space="0" w:color="auto" w:frame="1"/>
          <w:shd w:val="clear" w:color="auto" w:fill="FFFFFF"/>
        </w:rPr>
        <w:t xml:space="preserve"> </w:t>
      </w:r>
      <w:r w:rsidRPr="00D3297F">
        <w:rPr>
          <w:rFonts w:ascii="Times New Roman" w:eastAsia="Times New Roman" w:hAnsi="Times New Roman" w:cs="Times New Roman"/>
          <w:sz w:val="28"/>
          <w:szCs w:val="28"/>
          <w:bdr w:val="none" w:sz="0" w:space="0" w:color="auto" w:frame="1"/>
          <w:shd w:val="clear" w:color="auto" w:fill="FFFFFF"/>
        </w:rPr>
        <w:t>International, полным пакетом акций которой владеет государственное агентство JTC под управлением Министерства торговли и индустрии Сингапура. JTC проводит работы по планированию, развитию и управлению индустриальными объектами в разных отраслях промышленности Сингапура</w:t>
      </w:r>
      <w:r w:rsidRPr="00D3297F">
        <w:rPr>
          <w:rFonts w:ascii="Times New Roman" w:hAnsi="Times New Roman" w:cs="Times New Roman"/>
          <w:sz w:val="28"/>
          <w:szCs w:val="28"/>
          <w:bdr w:val="none" w:sz="0" w:space="0" w:color="auto" w:frame="1"/>
          <w:shd w:val="clear" w:color="auto" w:fill="FFFFFF"/>
        </w:rPr>
        <w:t xml:space="preserve">. </w:t>
      </w:r>
    </w:p>
    <w:p w:rsidR="008B7EA7" w:rsidRPr="00D3297F" w:rsidRDefault="008B7EA7" w:rsidP="00191076">
      <w:pPr>
        <w:shd w:val="clear" w:color="auto" w:fill="FFFFFF" w:themeFill="background1"/>
        <w:spacing w:after="0" w:line="240" w:lineRule="auto"/>
        <w:ind w:firstLine="360"/>
        <w:jc w:val="both"/>
        <w:rPr>
          <w:rFonts w:ascii="Times New Roman" w:hAnsi="Times New Roman" w:cs="Times New Roman"/>
          <w:sz w:val="28"/>
          <w:szCs w:val="28"/>
          <w:bdr w:val="none" w:sz="0" w:space="0" w:color="auto" w:frame="1"/>
          <w:shd w:val="clear" w:color="auto" w:fill="FFFFFF"/>
        </w:rPr>
      </w:pPr>
      <w:r w:rsidRPr="00D3297F">
        <w:rPr>
          <w:rFonts w:ascii="Times New Roman" w:hAnsi="Times New Roman" w:cs="Times New Roman"/>
          <w:sz w:val="28"/>
          <w:szCs w:val="28"/>
          <w:bdr w:val="none" w:sz="0" w:space="0" w:color="auto" w:frame="1"/>
          <w:shd w:val="clear" w:color="auto" w:fill="FFFFFF"/>
        </w:rPr>
        <w:t xml:space="preserve">Опыт наших ближайших партнеров по ЕАЭС и ВТО продемонстрировал о наличии разнообразного опыта по управлению СЭЗ, что позволяет в условиях Кыргызской Республики внедрить ряд эффективных мер, успешно реализованных в иных странах международного сообщества. В настоящей главе были отражены исключительно уникальный опыт зарубежных партнеров, которые по многим параметрам соответствуют условиям функционирования СЭЗ Кыргызской Республики. </w:t>
      </w:r>
    </w:p>
    <w:p w:rsidR="008B7EA7" w:rsidRPr="00D3297F" w:rsidRDefault="008B7EA7" w:rsidP="008B7EA7">
      <w:pPr>
        <w:shd w:val="clear" w:color="auto" w:fill="FFFFFF" w:themeFill="background1"/>
        <w:spacing w:after="0" w:line="240" w:lineRule="auto"/>
        <w:jc w:val="both"/>
        <w:rPr>
          <w:rFonts w:ascii="Times New Roman" w:eastAsia="Times New Roman" w:hAnsi="Times New Roman" w:cs="Times New Roman"/>
          <w:sz w:val="28"/>
          <w:szCs w:val="28"/>
          <w:bdr w:val="none" w:sz="0" w:space="0" w:color="auto" w:frame="1"/>
          <w:shd w:val="clear" w:color="auto" w:fill="FFFFFF"/>
        </w:rPr>
      </w:pPr>
    </w:p>
    <w:p w:rsidR="008B7EA7" w:rsidRPr="00D3297F" w:rsidRDefault="008B7EA7" w:rsidP="008B7EA7">
      <w:pPr>
        <w:pStyle w:val="a3"/>
        <w:numPr>
          <w:ilvl w:val="0"/>
          <w:numId w:val="4"/>
        </w:numPr>
        <w:spacing w:line="240" w:lineRule="auto"/>
        <w:rPr>
          <w:rFonts w:ascii="Times New Roman" w:hAnsi="Times New Roman" w:cs="Times New Roman"/>
          <w:b/>
          <w:sz w:val="28"/>
          <w:szCs w:val="28"/>
        </w:rPr>
      </w:pPr>
      <w:r w:rsidRPr="00D3297F">
        <w:rPr>
          <w:rFonts w:ascii="Times New Roman" w:hAnsi="Times New Roman" w:cs="Times New Roman"/>
          <w:b/>
          <w:sz w:val="28"/>
          <w:szCs w:val="28"/>
        </w:rPr>
        <w:t>ОПЫТ СТРАН ВТО</w:t>
      </w:r>
    </w:p>
    <w:p w:rsidR="008B7EA7" w:rsidRPr="00D3297F" w:rsidRDefault="008B7EA7" w:rsidP="00191076">
      <w:pPr>
        <w:pStyle w:val="a3"/>
        <w:spacing w:after="0" w:line="240" w:lineRule="auto"/>
        <w:rPr>
          <w:rFonts w:ascii="Times New Roman" w:hAnsi="Times New Roman" w:cs="Times New Roman"/>
          <w:sz w:val="28"/>
          <w:szCs w:val="28"/>
        </w:rPr>
      </w:pP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ab/>
        <w:t xml:space="preserve">Важность свободных экономических зон растет с каждым днем и в мировой </w:t>
      </w:r>
      <w:r w:rsidR="00570406" w:rsidRPr="00D3297F">
        <w:rPr>
          <w:rFonts w:ascii="Times New Roman" w:hAnsi="Times New Roman" w:cs="Times New Roman"/>
          <w:sz w:val="28"/>
          <w:szCs w:val="28"/>
        </w:rPr>
        <w:t>арене, лица принимающие решения</w:t>
      </w:r>
      <w:r w:rsidRPr="00D3297F">
        <w:rPr>
          <w:rFonts w:ascii="Times New Roman" w:hAnsi="Times New Roman" w:cs="Times New Roman"/>
          <w:sz w:val="28"/>
          <w:szCs w:val="28"/>
        </w:rPr>
        <w:t xml:space="preserve"> уделяют все больше внимания на существование СЭЗ.  В настоящее время насчитывается около 3000 Экономических Зон в 135 странах мира, поддерживающий более 68 миллион рабочих мест</w:t>
      </w:r>
      <w:r w:rsidRPr="00D3297F">
        <w:rPr>
          <w:rStyle w:val="a8"/>
          <w:rFonts w:ascii="Times New Roman" w:hAnsi="Times New Roman" w:cs="Times New Roman"/>
          <w:sz w:val="28"/>
          <w:szCs w:val="28"/>
        </w:rPr>
        <w:footnoteReference w:id="5"/>
      </w:r>
      <w:r w:rsidRPr="00D3297F">
        <w:rPr>
          <w:rFonts w:ascii="Times New Roman" w:hAnsi="Times New Roman" w:cs="Times New Roman"/>
          <w:sz w:val="28"/>
          <w:szCs w:val="28"/>
        </w:rPr>
        <w:t xml:space="preserve">. </w:t>
      </w: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ab/>
        <w:t xml:space="preserve">Свободная экономическая зона – определенная территория с особым юридическим статусом по отношения к остальной территории и льготным экономическими условиями для национальных или иностранных предпринимателей. </w:t>
      </w: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lastRenderedPageBreak/>
        <w:tab/>
        <w:t xml:space="preserve">Возрождение экономических зон началось со времен 16 века и на сегодняшний день, современные свободные экономические территории считаются как 6-поколение. (Таблица 1,2) </w:t>
      </w: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ab/>
        <w:t xml:space="preserve">Главными силами оказывающее влияние на функционирование СЭЗ являются следующие: </w:t>
      </w:r>
    </w:p>
    <w:p w:rsidR="008B7EA7" w:rsidRPr="00D3297F" w:rsidRDefault="008B7EA7" w:rsidP="00132CE6">
      <w:pPr>
        <w:pStyle w:val="a3"/>
        <w:numPr>
          <w:ilvl w:val="0"/>
          <w:numId w:val="51"/>
        </w:num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Политическая стабильность;</w:t>
      </w:r>
    </w:p>
    <w:p w:rsidR="008B7EA7" w:rsidRPr="00D3297F" w:rsidRDefault="00570406" w:rsidP="00132CE6">
      <w:pPr>
        <w:pStyle w:val="a3"/>
        <w:numPr>
          <w:ilvl w:val="0"/>
          <w:numId w:val="51"/>
        </w:num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 xml:space="preserve">Инвестиционные </w:t>
      </w:r>
      <w:r w:rsidR="008B7EA7" w:rsidRPr="00D3297F">
        <w:rPr>
          <w:rFonts w:ascii="Times New Roman" w:hAnsi="Times New Roman" w:cs="Times New Roman"/>
          <w:sz w:val="28"/>
          <w:szCs w:val="28"/>
        </w:rPr>
        <w:t>Гарантии;</w:t>
      </w:r>
    </w:p>
    <w:p w:rsidR="008B7EA7" w:rsidRPr="00D3297F" w:rsidRDefault="008B7EA7" w:rsidP="00132CE6">
      <w:pPr>
        <w:pStyle w:val="a3"/>
        <w:numPr>
          <w:ilvl w:val="0"/>
          <w:numId w:val="51"/>
        </w:num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Качество инфраструктуры;</w:t>
      </w:r>
    </w:p>
    <w:p w:rsidR="008B7EA7" w:rsidRPr="00D3297F" w:rsidRDefault="008B7EA7" w:rsidP="00132CE6">
      <w:pPr>
        <w:pStyle w:val="a3"/>
        <w:numPr>
          <w:ilvl w:val="0"/>
          <w:numId w:val="51"/>
        </w:num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Квалификация рабочей силы;</w:t>
      </w:r>
    </w:p>
    <w:p w:rsidR="008B7EA7" w:rsidRPr="00D3297F" w:rsidRDefault="008B7EA7" w:rsidP="00132CE6">
      <w:pPr>
        <w:pStyle w:val="a3"/>
        <w:numPr>
          <w:ilvl w:val="0"/>
          <w:numId w:val="51"/>
        </w:num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 xml:space="preserve">Упрощение административных структур; </w:t>
      </w: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ab/>
      </w:r>
      <w:r w:rsidRPr="00D3297F">
        <w:rPr>
          <w:rFonts w:ascii="Times New Roman" w:hAnsi="Times New Roman" w:cs="Times New Roman"/>
          <w:sz w:val="28"/>
          <w:szCs w:val="28"/>
        </w:rPr>
        <w:tab/>
        <w:t xml:space="preserve">         Таблица 1</w:t>
      </w: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ab/>
      </w:r>
    </w:p>
    <w:p w:rsidR="00AE5D32" w:rsidRPr="00D3297F" w:rsidRDefault="00AE5D32" w:rsidP="008B7EA7">
      <w:pPr>
        <w:tabs>
          <w:tab w:val="left" w:pos="709"/>
        </w:tabs>
        <w:spacing w:after="0" w:line="240" w:lineRule="auto"/>
        <w:jc w:val="both"/>
        <w:rPr>
          <w:rFonts w:ascii="Times New Roman" w:hAnsi="Times New Roman" w:cs="Times New Roman"/>
          <w:sz w:val="28"/>
          <w:szCs w:val="28"/>
        </w:rPr>
      </w:pPr>
    </w:p>
    <w:p w:rsidR="00AE5D32" w:rsidRPr="00D3297F" w:rsidRDefault="00AE5D32" w:rsidP="008B7EA7">
      <w:pPr>
        <w:tabs>
          <w:tab w:val="left" w:pos="709"/>
        </w:tabs>
        <w:spacing w:after="0" w:line="240" w:lineRule="auto"/>
        <w:jc w:val="both"/>
        <w:rPr>
          <w:rFonts w:ascii="Times New Roman" w:hAnsi="Times New Roman" w:cs="Times New Roman"/>
          <w:sz w:val="28"/>
          <w:szCs w:val="28"/>
        </w:rPr>
      </w:pPr>
    </w:p>
    <w:p w:rsidR="00AE5D32" w:rsidRPr="00D3297F" w:rsidRDefault="00AE5D32" w:rsidP="008B7EA7">
      <w:pPr>
        <w:tabs>
          <w:tab w:val="left" w:pos="709"/>
        </w:tabs>
        <w:spacing w:after="0" w:line="240" w:lineRule="auto"/>
        <w:jc w:val="both"/>
        <w:rPr>
          <w:rFonts w:ascii="Times New Roman" w:hAnsi="Times New Roman" w:cs="Times New Roman"/>
          <w:sz w:val="28"/>
          <w:szCs w:val="28"/>
        </w:rPr>
      </w:pPr>
    </w:p>
    <w:p w:rsidR="00AE5D32" w:rsidRPr="00D3297F" w:rsidRDefault="00AE5D32" w:rsidP="00AE5D32">
      <w:pPr>
        <w:tabs>
          <w:tab w:val="left" w:pos="709"/>
        </w:tabs>
        <w:spacing w:after="0" w:line="240" w:lineRule="auto"/>
        <w:jc w:val="right"/>
        <w:rPr>
          <w:rFonts w:ascii="Times New Roman" w:hAnsi="Times New Roman" w:cs="Times New Roman"/>
          <w:sz w:val="28"/>
          <w:szCs w:val="28"/>
        </w:rPr>
      </w:pPr>
      <w:r w:rsidRPr="00D3297F">
        <w:rPr>
          <w:rFonts w:ascii="Times New Roman" w:hAnsi="Times New Roman" w:cs="Times New Roman"/>
          <w:sz w:val="28"/>
          <w:szCs w:val="28"/>
        </w:rPr>
        <w:t>Таблица 1</w:t>
      </w:r>
    </w:p>
    <w:p w:rsidR="00AE5D32" w:rsidRPr="00D3297F" w:rsidRDefault="00AE5D32" w:rsidP="008B7EA7">
      <w:pPr>
        <w:tabs>
          <w:tab w:val="left" w:pos="709"/>
        </w:tabs>
        <w:spacing w:after="0" w:line="240" w:lineRule="auto"/>
        <w:jc w:val="both"/>
        <w:rPr>
          <w:rFonts w:ascii="Times New Roman" w:hAnsi="Times New Roman" w:cs="Times New Roman"/>
          <w:sz w:val="28"/>
          <w:szCs w:val="28"/>
        </w:rPr>
      </w:pPr>
    </w:p>
    <w:p w:rsidR="00AE5D32" w:rsidRPr="00D3297F" w:rsidRDefault="00AE5D32" w:rsidP="008B7EA7">
      <w:pPr>
        <w:tabs>
          <w:tab w:val="left" w:pos="709"/>
        </w:tabs>
        <w:spacing w:after="0" w:line="240" w:lineRule="auto"/>
        <w:jc w:val="both"/>
        <w:rPr>
          <w:rFonts w:ascii="Times New Roman" w:hAnsi="Times New Roman" w:cs="Times New Roman"/>
          <w:sz w:val="28"/>
          <w:szCs w:val="28"/>
        </w:rPr>
      </w:pPr>
    </w:p>
    <w:tbl>
      <w:tblPr>
        <w:tblpPr w:leftFromText="180" w:rightFromText="180" w:vertAnchor="text" w:horzAnchor="page" w:tblpX="2503" w:tblpY="-360"/>
        <w:tblW w:w="7513" w:type="dxa"/>
        <w:tblLook w:val="04A0" w:firstRow="1" w:lastRow="0" w:firstColumn="1" w:lastColumn="0" w:noHBand="0" w:noVBand="1"/>
      </w:tblPr>
      <w:tblGrid>
        <w:gridCol w:w="2017"/>
        <w:gridCol w:w="2301"/>
        <w:gridCol w:w="3195"/>
      </w:tblGrid>
      <w:tr w:rsidR="00D3297F" w:rsidRPr="00D3297F" w:rsidTr="00216197">
        <w:trPr>
          <w:trHeight w:val="300"/>
        </w:trPr>
        <w:tc>
          <w:tcPr>
            <w:tcW w:w="75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ind w:left="-108"/>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Поколения Свободных экономических зон:</w:t>
            </w:r>
          </w:p>
        </w:tc>
      </w:tr>
      <w:tr w:rsidR="00D3297F" w:rsidRPr="00D3297F" w:rsidTr="00216197">
        <w:trPr>
          <w:trHeight w:val="30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b/>
                <w:bCs/>
                <w:sz w:val="28"/>
                <w:szCs w:val="28"/>
              </w:rPr>
            </w:pPr>
          </w:p>
        </w:tc>
        <w:tc>
          <w:tcPr>
            <w:tcW w:w="2301"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b/>
                <w:bCs/>
                <w:sz w:val="28"/>
                <w:szCs w:val="28"/>
              </w:rPr>
            </w:pPr>
            <w:r w:rsidRPr="00D3297F">
              <w:rPr>
                <w:rFonts w:ascii="Times New Roman" w:eastAsia="Times New Roman" w:hAnsi="Times New Roman" w:cs="Times New Roman"/>
                <w:b/>
                <w:bCs/>
                <w:sz w:val="28"/>
                <w:szCs w:val="28"/>
              </w:rPr>
              <w:t>Дата</w:t>
            </w:r>
          </w:p>
        </w:tc>
        <w:tc>
          <w:tcPr>
            <w:tcW w:w="3195"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b/>
                <w:bCs/>
                <w:sz w:val="28"/>
                <w:szCs w:val="28"/>
              </w:rPr>
            </w:pPr>
            <w:r w:rsidRPr="00D3297F">
              <w:rPr>
                <w:rFonts w:ascii="Times New Roman" w:eastAsia="Times New Roman" w:hAnsi="Times New Roman" w:cs="Times New Roman"/>
                <w:b/>
                <w:bCs/>
                <w:sz w:val="28"/>
                <w:szCs w:val="28"/>
              </w:rPr>
              <w:t>Деятельность</w:t>
            </w:r>
          </w:p>
        </w:tc>
      </w:tr>
      <w:tr w:rsidR="00D3297F" w:rsidRPr="00D3297F" w:rsidTr="00216197">
        <w:trPr>
          <w:trHeight w:val="30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1 поколение</w:t>
            </w:r>
          </w:p>
        </w:tc>
        <w:tc>
          <w:tcPr>
            <w:tcW w:w="2301"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16 век - 1940</w:t>
            </w:r>
          </w:p>
        </w:tc>
        <w:tc>
          <w:tcPr>
            <w:tcW w:w="3195"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Торговая</w:t>
            </w:r>
          </w:p>
        </w:tc>
      </w:tr>
      <w:tr w:rsidR="00D3297F" w:rsidRPr="00D3297F" w:rsidTr="00216197">
        <w:trPr>
          <w:trHeight w:val="30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2 и 3 поколения</w:t>
            </w:r>
          </w:p>
        </w:tc>
        <w:tc>
          <w:tcPr>
            <w:tcW w:w="2301"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1940 - 1970</w:t>
            </w:r>
          </w:p>
        </w:tc>
        <w:tc>
          <w:tcPr>
            <w:tcW w:w="3195"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Производственная</w:t>
            </w:r>
          </w:p>
        </w:tc>
      </w:tr>
      <w:tr w:rsidR="00D3297F" w:rsidRPr="00D3297F" w:rsidTr="00216197">
        <w:trPr>
          <w:trHeight w:val="30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4 и 5 поколения</w:t>
            </w:r>
          </w:p>
        </w:tc>
        <w:tc>
          <w:tcPr>
            <w:tcW w:w="2301"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1970-1990</w:t>
            </w:r>
          </w:p>
        </w:tc>
        <w:tc>
          <w:tcPr>
            <w:tcW w:w="3195"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Научная</w:t>
            </w:r>
          </w:p>
        </w:tc>
      </w:tr>
      <w:tr w:rsidR="00D3297F" w:rsidRPr="00D3297F" w:rsidTr="00216197">
        <w:trPr>
          <w:trHeight w:val="30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6 поколение</w:t>
            </w:r>
          </w:p>
        </w:tc>
        <w:tc>
          <w:tcPr>
            <w:tcW w:w="2301"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1990 - наст. Время</w:t>
            </w:r>
          </w:p>
        </w:tc>
        <w:tc>
          <w:tcPr>
            <w:tcW w:w="3195" w:type="dxa"/>
            <w:tcBorders>
              <w:top w:val="nil"/>
              <w:left w:val="nil"/>
              <w:bottom w:val="single" w:sz="4" w:space="0" w:color="auto"/>
              <w:right w:val="single" w:sz="4" w:space="0" w:color="auto"/>
            </w:tcBorders>
            <w:shd w:val="clear" w:color="auto" w:fill="auto"/>
            <w:noWrap/>
            <w:vAlign w:val="bottom"/>
            <w:hideMark/>
          </w:tcPr>
          <w:p w:rsidR="008B7EA7" w:rsidRPr="00D3297F" w:rsidRDefault="008B7EA7" w:rsidP="00216197">
            <w:pPr>
              <w:spacing w:after="0" w:line="240" w:lineRule="auto"/>
              <w:jc w:val="center"/>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Интеграционная</w:t>
            </w:r>
          </w:p>
        </w:tc>
      </w:tr>
    </w:tbl>
    <w:p w:rsidR="008B7EA7" w:rsidRPr="00D3297F" w:rsidRDefault="008B7EA7" w:rsidP="008B7EA7">
      <w:pPr>
        <w:tabs>
          <w:tab w:val="left" w:pos="709"/>
        </w:tabs>
        <w:spacing w:after="0" w:line="240" w:lineRule="auto"/>
        <w:jc w:val="both"/>
        <w:rPr>
          <w:rFonts w:ascii="Times New Roman" w:hAnsi="Times New Roman" w:cs="Times New Roman"/>
          <w:sz w:val="28"/>
          <w:szCs w:val="28"/>
        </w:rPr>
      </w:pPr>
    </w:p>
    <w:p w:rsidR="008B7EA7" w:rsidRPr="00D3297F" w:rsidRDefault="008B7EA7" w:rsidP="008B7EA7">
      <w:pPr>
        <w:tabs>
          <w:tab w:val="left" w:pos="709"/>
        </w:tabs>
        <w:spacing w:after="0" w:line="240" w:lineRule="auto"/>
        <w:jc w:val="center"/>
        <w:rPr>
          <w:rFonts w:ascii="Times New Roman" w:hAnsi="Times New Roman" w:cs="Times New Roman"/>
          <w:sz w:val="28"/>
          <w:szCs w:val="28"/>
        </w:rPr>
      </w:pPr>
    </w:p>
    <w:p w:rsidR="008B7EA7" w:rsidRPr="00D3297F" w:rsidRDefault="008B7EA7" w:rsidP="008B7EA7">
      <w:pPr>
        <w:tabs>
          <w:tab w:val="left" w:pos="709"/>
        </w:tabs>
        <w:spacing w:after="0" w:line="240" w:lineRule="auto"/>
        <w:rPr>
          <w:rFonts w:ascii="Times New Roman" w:hAnsi="Times New Roman" w:cs="Times New Roman"/>
          <w:sz w:val="28"/>
          <w:szCs w:val="28"/>
        </w:rPr>
      </w:pP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ab/>
        <w:t>В разных странах имеется разные виды экономические зон в зависимости от рентабельности. (Таблица 3)</w:t>
      </w:r>
    </w:p>
    <w:p w:rsidR="008B7EA7" w:rsidRPr="00D3297F" w:rsidRDefault="008B7EA7" w:rsidP="008B7EA7">
      <w:pPr>
        <w:tabs>
          <w:tab w:val="left" w:pos="709"/>
        </w:tabs>
        <w:spacing w:after="0" w:line="240" w:lineRule="auto"/>
        <w:jc w:val="both"/>
        <w:rPr>
          <w:rFonts w:ascii="Times New Roman" w:hAnsi="Times New Roman" w:cs="Times New Roman"/>
          <w:sz w:val="28"/>
          <w:szCs w:val="28"/>
        </w:rPr>
      </w:pPr>
    </w:p>
    <w:p w:rsidR="008B7EA7" w:rsidRPr="00D3297F" w:rsidRDefault="008B7EA7" w:rsidP="008B7EA7">
      <w:pPr>
        <w:pStyle w:val="a9"/>
        <w:ind w:firstLine="720"/>
        <w:rPr>
          <w:rFonts w:ascii="Times New Roman" w:hAnsi="Times New Roman" w:cs="Times New Roman"/>
          <w:b/>
          <w:sz w:val="28"/>
          <w:szCs w:val="28"/>
        </w:rPr>
      </w:pPr>
      <w:r w:rsidRPr="00D3297F">
        <w:rPr>
          <w:rFonts w:ascii="Times New Roman" w:hAnsi="Times New Roman" w:cs="Times New Roman"/>
          <w:b/>
          <w:sz w:val="28"/>
          <w:szCs w:val="28"/>
        </w:rPr>
        <w:t xml:space="preserve">СЭЗ в ВТО </w:t>
      </w:r>
    </w:p>
    <w:p w:rsidR="008B7EA7" w:rsidRPr="00D3297F" w:rsidRDefault="008B7EA7" w:rsidP="008B7EA7">
      <w:pPr>
        <w:pStyle w:val="a9"/>
        <w:ind w:firstLine="720"/>
        <w:rPr>
          <w:rFonts w:ascii="Times New Roman" w:hAnsi="Times New Roman" w:cs="Times New Roman"/>
          <w:sz w:val="28"/>
          <w:szCs w:val="28"/>
        </w:rPr>
      </w:pPr>
    </w:p>
    <w:p w:rsidR="008B7EA7" w:rsidRPr="00D3297F" w:rsidRDefault="008B7EA7" w:rsidP="00072BC5">
      <w:pPr>
        <w:spacing w:after="0" w:line="240" w:lineRule="auto"/>
        <w:ind w:firstLine="720"/>
        <w:jc w:val="both"/>
        <w:rPr>
          <w:rFonts w:ascii="Times New Roman" w:hAnsi="Times New Roman" w:cs="Times New Roman"/>
          <w:sz w:val="28"/>
          <w:szCs w:val="28"/>
        </w:rPr>
      </w:pPr>
      <w:r w:rsidRPr="00D3297F">
        <w:rPr>
          <w:rFonts w:ascii="Times New Roman" w:hAnsi="Times New Roman" w:cs="Times New Roman"/>
          <w:sz w:val="28"/>
          <w:szCs w:val="28"/>
        </w:rPr>
        <w:t xml:space="preserve">Свободные экономические зоны в странах ВТО таких </w:t>
      </w:r>
      <w:r w:rsidR="00BC2F2E" w:rsidRPr="00D3297F">
        <w:rPr>
          <w:rFonts w:ascii="Times New Roman" w:hAnsi="Times New Roman" w:cs="Times New Roman"/>
          <w:sz w:val="28"/>
          <w:szCs w:val="28"/>
        </w:rPr>
        <w:t>как США</w:t>
      </w:r>
      <w:r w:rsidRPr="00D3297F">
        <w:rPr>
          <w:rFonts w:ascii="Times New Roman" w:hAnsi="Times New Roman" w:cs="Times New Roman"/>
          <w:sz w:val="28"/>
          <w:szCs w:val="28"/>
        </w:rPr>
        <w:t xml:space="preserve">, Германия, Италия, Австрия, Греция, Италия, Франция и др. являются одним из старых.  </w:t>
      </w:r>
      <w:r w:rsidR="00BC2F2E" w:rsidRPr="00D3297F">
        <w:rPr>
          <w:rFonts w:ascii="Times New Roman" w:hAnsi="Times New Roman" w:cs="Times New Roman"/>
          <w:sz w:val="28"/>
          <w:szCs w:val="28"/>
        </w:rPr>
        <w:t>Например,</w:t>
      </w:r>
      <w:r w:rsidRPr="00D3297F">
        <w:rPr>
          <w:rFonts w:ascii="Times New Roman" w:hAnsi="Times New Roman" w:cs="Times New Roman"/>
          <w:sz w:val="28"/>
          <w:szCs w:val="28"/>
        </w:rPr>
        <w:t xml:space="preserve"> на Греческом острове Делос СЭЗ было основано в 166 г. до н.э а в Итальянском городе Ливорно, купцы добились торговлю необлагаемую налогами, в 1587 году</w:t>
      </w:r>
      <w:r w:rsidRPr="00D3297F">
        <w:rPr>
          <w:rStyle w:val="a8"/>
          <w:rFonts w:ascii="Times New Roman" w:hAnsi="Times New Roman" w:cs="Times New Roman"/>
          <w:sz w:val="28"/>
          <w:szCs w:val="28"/>
        </w:rPr>
        <w:footnoteReference w:id="6"/>
      </w:r>
      <w:r w:rsidRPr="00D3297F">
        <w:rPr>
          <w:rFonts w:ascii="Times New Roman" w:hAnsi="Times New Roman" w:cs="Times New Roman"/>
          <w:sz w:val="28"/>
          <w:szCs w:val="28"/>
        </w:rPr>
        <w:t xml:space="preserve">.   А в Соединённых Штатах </w:t>
      </w:r>
      <w:r w:rsidR="00BC2F2E" w:rsidRPr="00D3297F">
        <w:rPr>
          <w:rFonts w:ascii="Times New Roman" w:hAnsi="Times New Roman" w:cs="Times New Roman"/>
          <w:sz w:val="28"/>
          <w:szCs w:val="28"/>
        </w:rPr>
        <w:t>Америки, экономические</w:t>
      </w:r>
      <w:r w:rsidRPr="00D3297F">
        <w:rPr>
          <w:rFonts w:ascii="Times New Roman" w:hAnsi="Times New Roman" w:cs="Times New Roman"/>
          <w:sz w:val="28"/>
          <w:szCs w:val="28"/>
        </w:rPr>
        <w:t xml:space="preserve"> зоны начали бурную развитию после 1930 годов и на данный момент насчитывается около 250 свободных экономических зон, 176 из которых являются зоны внешней торговли</w:t>
      </w:r>
      <w:r w:rsidRPr="00D3297F">
        <w:rPr>
          <w:rStyle w:val="a8"/>
          <w:rFonts w:ascii="Times New Roman" w:hAnsi="Times New Roman" w:cs="Times New Roman"/>
          <w:sz w:val="28"/>
          <w:szCs w:val="28"/>
        </w:rPr>
        <w:footnoteReference w:id="7"/>
      </w:r>
      <w:r w:rsidRPr="00D3297F">
        <w:rPr>
          <w:rFonts w:ascii="Times New Roman" w:hAnsi="Times New Roman" w:cs="Times New Roman"/>
          <w:sz w:val="28"/>
          <w:szCs w:val="28"/>
        </w:rPr>
        <w:t xml:space="preserve">. </w:t>
      </w:r>
    </w:p>
    <w:p w:rsidR="008B7EA7" w:rsidRPr="00D3297F" w:rsidRDefault="008B7EA7" w:rsidP="008B7EA7">
      <w:pPr>
        <w:spacing w:after="0" w:line="240" w:lineRule="auto"/>
        <w:rPr>
          <w:rFonts w:ascii="Times New Roman" w:hAnsi="Times New Roman" w:cs="Times New Roman"/>
          <w:sz w:val="28"/>
          <w:szCs w:val="28"/>
        </w:rPr>
      </w:pPr>
    </w:p>
    <w:p w:rsidR="008B7EA7" w:rsidRPr="00D3297F" w:rsidRDefault="008B7EA7" w:rsidP="008B7EA7">
      <w:pPr>
        <w:spacing w:after="0" w:line="240" w:lineRule="auto"/>
        <w:ind w:firstLine="720"/>
        <w:rPr>
          <w:rFonts w:ascii="Times New Roman" w:hAnsi="Times New Roman" w:cs="Times New Roman"/>
          <w:sz w:val="28"/>
          <w:szCs w:val="28"/>
        </w:rPr>
      </w:pPr>
      <w:r w:rsidRPr="00D3297F">
        <w:rPr>
          <w:rFonts w:ascii="Times New Roman" w:hAnsi="Times New Roman" w:cs="Times New Roman"/>
          <w:sz w:val="28"/>
          <w:szCs w:val="28"/>
        </w:rPr>
        <w:t>Ключевые направления:</w:t>
      </w:r>
    </w:p>
    <w:p w:rsidR="008B7EA7" w:rsidRPr="00D3297F" w:rsidRDefault="008B7EA7" w:rsidP="00132CE6">
      <w:pPr>
        <w:pStyle w:val="a3"/>
        <w:numPr>
          <w:ilvl w:val="0"/>
          <w:numId w:val="50"/>
        </w:numPr>
        <w:spacing w:after="0" w:line="240" w:lineRule="auto"/>
        <w:rPr>
          <w:rFonts w:ascii="Times New Roman" w:hAnsi="Times New Roman" w:cs="Times New Roman"/>
          <w:sz w:val="28"/>
          <w:szCs w:val="28"/>
        </w:rPr>
      </w:pPr>
      <w:r w:rsidRPr="00D3297F">
        <w:rPr>
          <w:rFonts w:ascii="Times New Roman" w:hAnsi="Times New Roman" w:cs="Times New Roman"/>
          <w:sz w:val="28"/>
          <w:szCs w:val="28"/>
        </w:rPr>
        <w:t xml:space="preserve">Нефтепереработка; </w:t>
      </w:r>
    </w:p>
    <w:p w:rsidR="008B7EA7" w:rsidRPr="00D3297F" w:rsidRDefault="008B7EA7" w:rsidP="00132CE6">
      <w:pPr>
        <w:pStyle w:val="a3"/>
        <w:numPr>
          <w:ilvl w:val="0"/>
          <w:numId w:val="50"/>
        </w:numPr>
        <w:spacing w:after="0" w:line="240" w:lineRule="auto"/>
        <w:rPr>
          <w:rFonts w:ascii="Times New Roman" w:hAnsi="Times New Roman" w:cs="Times New Roman"/>
          <w:sz w:val="28"/>
          <w:szCs w:val="28"/>
        </w:rPr>
      </w:pPr>
      <w:r w:rsidRPr="00D3297F">
        <w:rPr>
          <w:rFonts w:ascii="Times New Roman" w:hAnsi="Times New Roman" w:cs="Times New Roman"/>
          <w:sz w:val="28"/>
          <w:szCs w:val="28"/>
        </w:rPr>
        <w:t>Автомобилестроение и сборка автомобилей;</w:t>
      </w:r>
    </w:p>
    <w:p w:rsidR="008B7EA7" w:rsidRPr="00D3297F" w:rsidRDefault="008B7EA7" w:rsidP="00132CE6">
      <w:pPr>
        <w:pStyle w:val="a3"/>
        <w:numPr>
          <w:ilvl w:val="0"/>
          <w:numId w:val="50"/>
        </w:numPr>
        <w:spacing w:after="0" w:line="240" w:lineRule="auto"/>
        <w:rPr>
          <w:rFonts w:ascii="Times New Roman" w:hAnsi="Times New Roman" w:cs="Times New Roman"/>
          <w:sz w:val="28"/>
          <w:szCs w:val="28"/>
        </w:rPr>
      </w:pPr>
      <w:r w:rsidRPr="00D3297F">
        <w:rPr>
          <w:rFonts w:ascii="Times New Roman" w:hAnsi="Times New Roman" w:cs="Times New Roman"/>
          <w:sz w:val="28"/>
          <w:szCs w:val="28"/>
        </w:rPr>
        <w:t xml:space="preserve">Электроника; </w:t>
      </w:r>
    </w:p>
    <w:p w:rsidR="008B7EA7" w:rsidRPr="00D3297F" w:rsidRDefault="008B7EA7" w:rsidP="00132CE6">
      <w:pPr>
        <w:pStyle w:val="a3"/>
        <w:numPr>
          <w:ilvl w:val="0"/>
          <w:numId w:val="50"/>
        </w:numPr>
        <w:spacing w:after="0" w:line="240" w:lineRule="auto"/>
        <w:rPr>
          <w:rFonts w:ascii="Times New Roman" w:hAnsi="Times New Roman" w:cs="Times New Roman"/>
          <w:sz w:val="28"/>
          <w:szCs w:val="28"/>
        </w:rPr>
      </w:pPr>
      <w:r w:rsidRPr="00D3297F">
        <w:rPr>
          <w:rFonts w:ascii="Times New Roman" w:hAnsi="Times New Roman" w:cs="Times New Roman"/>
          <w:sz w:val="28"/>
          <w:szCs w:val="28"/>
        </w:rPr>
        <w:lastRenderedPageBreak/>
        <w:t xml:space="preserve">Фармацевтика; </w:t>
      </w:r>
    </w:p>
    <w:p w:rsidR="008B7EA7" w:rsidRPr="00D3297F" w:rsidRDefault="008B7EA7" w:rsidP="00132CE6">
      <w:pPr>
        <w:pStyle w:val="a3"/>
        <w:numPr>
          <w:ilvl w:val="0"/>
          <w:numId w:val="50"/>
        </w:numPr>
        <w:spacing w:after="0" w:line="240" w:lineRule="auto"/>
        <w:rPr>
          <w:rFonts w:ascii="Times New Roman" w:hAnsi="Times New Roman" w:cs="Times New Roman"/>
          <w:sz w:val="28"/>
          <w:szCs w:val="28"/>
        </w:rPr>
      </w:pPr>
      <w:r w:rsidRPr="00D3297F">
        <w:rPr>
          <w:rFonts w:ascii="Times New Roman" w:hAnsi="Times New Roman" w:cs="Times New Roman"/>
          <w:sz w:val="28"/>
          <w:szCs w:val="28"/>
        </w:rPr>
        <w:t xml:space="preserve">Производство техники и оборудование; </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Видно, что современный мир начал приобретать технологию почти во всех сферах жизненной деятельности, связи с этим зоны имеющиеся направление на развития научно-технических программ обладают долгосрочную перспективу. Основным направлением изучения становятся:</w:t>
      </w:r>
    </w:p>
    <w:p w:rsidR="008B7EA7" w:rsidRPr="00D3297F" w:rsidRDefault="008B7EA7" w:rsidP="00132CE6">
      <w:pPr>
        <w:pStyle w:val="aa"/>
        <w:numPr>
          <w:ilvl w:val="0"/>
          <w:numId w:val="52"/>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Медицина и биотехника </w:t>
      </w:r>
    </w:p>
    <w:p w:rsidR="008B7EA7" w:rsidRPr="00D3297F" w:rsidRDefault="008B7EA7" w:rsidP="00132CE6">
      <w:pPr>
        <w:pStyle w:val="aa"/>
        <w:numPr>
          <w:ilvl w:val="0"/>
          <w:numId w:val="52"/>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Коммуникационные технологии </w:t>
      </w:r>
    </w:p>
    <w:p w:rsidR="008B7EA7" w:rsidRPr="00D3297F" w:rsidRDefault="008B7EA7" w:rsidP="00132CE6">
      <w:pPr>
        <w:pStyle w:val="aa"/>
        <w:numPr>
          <w:ilvl w:val="0"/>
          <w:numId w:val="52"/>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Технологии энергетики</w:t>
      </w:r>
    </w:p>
    <w:p w:rsidR="008B7EA7" w:rsidRPr="00D3297F" w:rsidRDefault="008B7EA7" w:rsidP="00132CE6">
      <w:pPr>
        <w:pStyle w:val="aa"/>
        <w:numPr>
          <w:ilvl w:val="0"/>
          <w:numId w:val="52"/>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Технологии по исследованиям окружающей среды</w:t>
      </w:r>
    </w:p>
    <w:p w:rsidR="008B7EA7" w:rsidRPr="00D3297F" w:rsidRDefault="008B7EA7" w:rsidP="00132CE6">
      <w:pPr>
        <w:pStyle w:val="aa"/>
        <w:numPr>
          <w:ilvl w:val="0"/>
          <w:numId w:val="52"/>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Информационные </w:t>
      </w:r>
    </w:p>
    <w:p w:rsidR="008B7EA7" w:rsidRPr="00D3297F" w:rsidRDefault="008B7EA7" w:rsidP="00132CE6">
      <w:pPr>
        <w:pStyle w:val="aa"/>
        <w:numPr>
          <w:ilvl w:val="0"/>
          <w:numId w:val="52"/>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Климат</w:t>
      </w:r>
    </w:p>
    <w:p w:rsidR="008B7EA7" w:rsidRPr="00D3297F" w:rsidRDefault="008B7EA7" w:rsidP="00132CE6">
      <w:pPr>
        <w:pStyle w:val="aa"/>
        <w:numPr>
          <w:ilvl w:val="0"/>
          <w:numId w:val="52"/>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 xml:space="preserve">Робототехника и автоматизация производство </w:t>
      </w:r>
    </w:p>
    <w:p w:rsidR="008B7EA7" w:rsidRPr="00D3297F" w:rsidRDefault="008B7EA7" w:rsidP="00132CE6">
      <w:pPr>
        <w:pStyle w:val="aa"/>
        <w:numPr>
          <w:ilvl w:val="0"/>
          <w:numId w:val="52"/>
        </w:numPr>
        <w:shd w:val="clear" w:color="auto" w:fill="FFFFFF"/>
        <w:spacing w:before="0" w:beforeAutospacing="0" w:after="0" w:afterAutospacing="0"/>
        <w:ind w:right="45"/>
        <w:jc w:val="both"/>
        <w:textAlignment w:val="top"/>
        <w:rPr>
          <w:rFonts w:ascii="Times New Roman" w:hAnsi="Times New Roman"/>
          <w:sz w:val="28"/>
          <w:szCs w:val="28"/>
        </w:rPr>
      </w:pPr>
      <w:r w:rsidRPr="00D3297F">
        <w:rPr>
          <w:rFonts w:ascii="Times New Roman" w:hAnsi="Times New Roman"/>
          <w:sz w:val="28"/>
          <w:szCs w:val="28"/>
        </w:rPr>
        <w:t>Транспортные технологии</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 xml:space="preserve">Такие направления были главными целями научной программы «Горизонт 2020» которая запушена Европейским Союзом в Январе 2014 года. Для реализации данного научного проекта, было создано бюджет в сумме 80 млрд евро которая составляет 3 процента от ВВП каждой страны Европейского союза. </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Основным Источниками финансирования научных парков являются:</w:t>
      </w:r>
    </w:p>
    <w:p w:rsidR="008B7EA7" w:rsidRPr="00D3297F" w:rsidRDefault="008B7EA7" w:rsidP="00132CE6">
      <w:pPr>
        <w:numPr>
          <w:ilvl w:val="0"/>
          <w:numId w:val="53"/>
        </w:numPr>
        <w:shd w:val="clear" w:color="auto" w:fill="FFFFFF"/>
        <w:spacing w:after="0" w:line="240" w:lineRule="auto"/>
        <w:jc w:val="both"/>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Вклады учредителей и спонсоров;</w:t>
      </w:r>
    </w:p>
    <w:p w:rsidR="008B7EA7" w:rsidRPr="00D3297F" w:rsidRDefault="008B7EA7" w:rsidP="00132CE6">
      <w:pPr>
        <w:numPr>
          <w:ilvl w:val="0"/>
          <w:numId w:val="53"/>
        </w:numPr>
        <w:shd w:val="clear" w:color="auto" w:fill="FFFFFF"/>
        <w:spacing w:after="0" w:line="240" w:lineRule="auto"/>
        <w:jc w:val="both"/>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Коммерческие кредиты;</w:t>
      </w:r>
    </w:p>
    <w:p w:rsidR="008B7EA7" w:rsidRPr="00D3297F" w:rsidRDefault="008B7EA7" w:rsidP="00132CE6">
      <w:pPr>
        <w:numPr>
          <w:ilvl w:val="0"/>
          <w:numId w:val="53"/>
        </w:numPr>
        <w:shd w:val="clear" w:color="auto" w:fill="FFFFFF"/>
        <w:spacing w:after="0" w:line="240" w:lineRule="auto"/>
        <w:jc w:val="both"/>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Продажа доли в капитале парка;</w:t>
      </w:r>
    </w:p>
    <w:p w:rsidR="008B7EA7" w:rsidRPr="00D3297F" w:rsidRDefault="008B7EA7" w:rsidP="00132CE6">
      <w:pPr>
        <w:numPr>
          <w:ilvl w:val="0"/>
          <w:numId w:val="53"/>
        </w:numPr>
        <w:shd w:val="clear" w:color="auto" w:fill="FFFFFF"/>
        <w:spacing w:after="0" w:line="240" w:lineRule="auto"/>
        <w:jc w:val="both"/>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Государственные программы, гранты и субсидии;</w:t>
      </w:r>
    </w:p>
    <w:p w:rsidR="008B7EA7" w:rsidRPr="00D3297F" w:rsidRDefault="008B7EA7" w:rsidP="00132CE6">
      <w:pPr>
        <w:numPr>
          <w:ilvl w:val="0"/>
          <w:numId w:val="53"/>
        </w:numPr>
        <w:shd w:val="clear" w:color="auto" w:fill="FFFFFF"/>
        <w:spacing w:after="0" w:line="240" w:lineRule="auto"/>
        <w:jc w:val="both"/>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Реинвестирование прибыли;</w:t>
      </w:r>
    </w:p>
    <w:p w:rsidR="008B7EA7" w:rsidRPr="00D3297F" w:rsidRDefault="008B7EA7" w:rsidP="00132CE6">
      <w:pPr>
        <w:numPr>
          <w:ilvl w:val="0"/>
          <w:numId w:val="53"/>
        </w:numPr>
        <w:shd w:val="clear" w:color="auto" w:fill="FFFFFF"/>
        <w:spacing w:after="0" w:line="240" w:lineRule="auto"/>
        <w:jc w:val="both"/>
        <w:rPr>
          <w:rFonts w:ascii="Times New Roman" w:eastAsia="Times New Roman" w:hAnsi="Times New Roman" w:cs="Times New Roman"/>
          <w:sz w:val="28"/>
          <w:szCs w:val="28"/>
        </w:rPr>
      </w:pPr>
      <w:r w:rsidRPr="00D3297F">
        <w:rPr>
          <w:rFonts w:ascii="Times New Roman" w:eastAsia="Times New Roman" w:hAnsi="Times New Roman" w:cs="Times New Roman"/>
          <w:sz w:val="28"/>
          <w:szCs w:val="28"/>
        </w:rPr>
        <w:t>Средства, полученные от продажи зданий, построенных парком;</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sz w:val="28"/>
          <w:szCs w:val="28"/>
        </w:rPr>
        <w:t xml:space="preserve">Но роль государство остается в важном уровне в создании и развитии технополисов во всех странах. Поддержка со стороны государства приобретает разную форму виде государственные программы, гранты, субсидии и др. США и страны Европейского Союза в среднем финансируют 30 процентов от всей стоимости исследовательских проектов, тогда как Китай и Япония дают финансовую поддержка не более 20 процентов. (Таблица 1) </w:t>
      </w:r>
    </w:p>
    <w:p w:rsidR="008B7EA7" w:rsidRPr="00D3297F" w:rsidRDefault="008B7EA7" w:rsidP="00D67294">
      <w:pPr>
        <w:pStyle w:val="aa"/>
        <w:shd w:val="clear" w:color="auto" w:fill="FFFFFF"/>
        <w:spacing w:before="0" w:beforeAutospacing="0" w:after="0" w:afterAutospacing="0"/>
        <w:ind w:right="45" w:firstLine="525"/>
        <w:jc w:val="right"/>
        <w:textAlignment w:val="top"/>
        <w:rPr>
          <w:rFonts w:ascii="Times New Roman" w:hAnsi="Times New Roman"/>
          <w:sz w:val="28"/>
          <w:szCs w:val="28"/>
        </w:rPr>
      </w:pPr>
      <w:r w:rsidRPr="00D3297F">
        <w:rPr>
          <w:rFonts w:ascii="Times New Roman" w:hAnsi="Times New Roman"/>
          <w:sz w:val="28"/>
          <w:szCs w:val="28"/>
        </w:rPr>
        <w:t>Таблица 1</w:t>
      </w:r>
    </w:p>
    <w:p w:rsidR="008B7EA7" w:rsidRPr="00D3297F" w:rsidRDefault="008B7EA7" w:rsidP="008B7EA7">
      <w:pPr>
        <w:pStyle w:val="aa"/>
        <w:shd w:val="clear" w:color="auto" w:fill="FFFFFF"/>
        <w:spacing w:before="0" w:beforeAutospacing="0" w:after="0" w:afterAutospacing="0"/>
        <w:ind w:right="45" w:firstLine="525"/>
        <w:jc w:val="both"/>
        <w:textAlignment w:val="top"/>
        <w:rPr>
          <w:rFonts w:ascii="Times New Roman" w:hAnsi="Times New Roman"/>
          <w:sz w:val="28"/>
          <w:szCs w:val="28"/>
        </w:rPr>
      </w:pPr>
      <w:r w:rsidRPr="00D3297F">
        <w:rPr>
          <w:rFonts w:ascii="Times New Roman" w:hAnsi="Times New Roman"/>
          <w:noProof/>
          <w:sz w:val="28"/>
          <w:szCs w:val="28"/>
          <w:lang w:eastAsia="ru-RU"/>
        </w:rPr>
        <w:lastRenderedPageBreak/>
        <w:drawing>
          <wp:inline distT="0" distB="0" distL="0" distR="0">
            <wp:extent cx="5722620" cy="2447925"/>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2BC5" w:rsidRPr="00D3297F" w:rsidRDefault="008B7EA7" w:rsidP="00173363">
      <w:pPr>
        <w:pStyle w:val="aa"/>
        <w:shd w:val="clear" w:color="auto" w:fill="FFFFFF"/>
        <w:spacing w:before="0" w:beforeAutospacing="0" w:after="0" w:afterAutospacing="0"/>
        <w:ind w:right="45" w:firstLine="525"/>
        <w:jc w:val="both"/>
        <w:textAlignment w:val="top"/>
        <w:rPr>
          <w:rStyle w:val="a4"/>
          <w:rFonts w:ascii="Times New Roman" w:hAnsi="Times New Roman"/>
          <w:color w:val="auto"/>
          <w:sz w:val="28"/>
          <w:szCs w:val="28"/>
        </w:rPr>
      </w:pPr>
      <w:r w:rsidRPr="00D3297F">
        <w:rPr>
          <w:rFonts w:ascii="Times New Roman" w:hAnsi="Times New Roman"/>
          <w:sz w:val="28"/>
          <w:szCs w:val="28"/>
        </w:rPr>
        <w:t xml:space="preserve">источник: </w:t>
      </w:r>
      <w:hyperlink r:id="rId13" w:history="1">
        <w:r w:rsidRPr="00D3297F">
          <w:rPr>
            <w:rStyle w:val="a4"/>
            <w:rFonts w:ascii="Times New Roman" w:hAnsi="Times New Roman"/>
            <w:color w:val="auto"/>
            <w:sz w:val="28"/>
            <w:szCs w:val="28"/>
            <w:lang w:val="en-US"/>
          </w:rPr>
          <w:t>www</w:t>
        </w:r>
        <w:r w:rsidRPr="00D3297F">
          <w:rPr>
            <w:rStyle w:val="a4"/>
            <w:rFonts w:ascii="Times New Roman" w:hAnsi="Times New Roman"/>
            <w:color w:val="auto"/>
            <w:sz w:val="28"/>
            <w:szCs w:val="28"/>
          </w:rPr>
          <w:t>.stats.oecd.org</w:t>
        </w:r>
      </w:hyperlink>
    </w:p>
    <w:p w:rsidR="008B7EA7" w:rsidRPr="00D3297F" w:rsidRDefault="004A1B71" w:rsidP="00173363">
      <w:pPr>
        <w:pStyle w:val="1"/>
        <w:spacing w:line="240" w:lineRule="auto"/>
        <w:jc w:val="center"/>
        <w:rPr>
          <w:rFonts w:ascii="Times New Roman" w:hAnsi="Times New Roman" w:cs="Times New Roman"/>
          <w:color w:val="auto"/>
        </w:rPr>
      </w:pPr>
      <w:r w:rsidRPr="00D3297F">
        <w:rPr>
          <w:rFonts w:ascii="Times New Roman" w:hAnsi="Times New Roman" w:cs="Times New Roman"/>
          <w:color w:val="auto"/>
        </w:rPr>
        <w:t>Анализ законодательной базы регулирования деятельности СЭЗ</w:t>
      </w:r>
    </w:p>
    <w:p w:rsidR="00173363" w:rsidRPr="00D3297F" w:rsidRDefault="00173363" w:rsidP="00173363">
      <w:pPr>
        <w:rPr>
          <w:lang w:eastAsia="en-US"/>
        </w:rPr>
      </w:pPr>
    </w:p>
    <w:p w:rsidR="008B7EA7" w:rsidRPr="00D3297F" w:rsidRDefault="008B7EA7" w:rsidP="008B7EA7">
      <w:pPr>
        <w:pStyle w:val="a3"/>
        <w:numPr>
          <w:ilvl w:val="0"/>
          <w:numId w:val="3"/>
        </w:numPr>
        <w:spacing w:line="240" w:lineRule="auto"/>
        <w:rPr>
          <w:rFonts w:ascii="Times New Roman" w:hAnsi="Times New Roman" w:cs="Times New Roman"/>
          <w:b/>
          <w:sz w:val="28"/>
          <w:szCs w:val="28"/>
        </w:rPr>
      </w:pPr>
      <w:r w:rsidRPr="00D3297F">
        <w:rPr>
          <w:rFonts w:ascii="Times New Roman" w:hAnsi="Times New Roman" w:cs="Times New Roman"/>
          <w:b/>
          <w:sz w:val="28"/>
          <w:szCs w:val="28"/>
        </w:rPr>
        <w:t>А</w:t>
      </w:r>
      <w:r w:rsidR="004A1B71" w:rsidRPr="00D3297F">
        <w:rPr>
          <w:rFonts w:ascii="Times New Roman" w:hAnsi="Times New Roman" w:cs="Times New Roman"/>
          <w:b/>
          <w:sz w:val="28"/>
          <w:szCs w:val="28"/>
        </w:rPr>
        <w:t>нализ национального законодательства</w:t>
      </w:r>
    </w:p>
    <w:p w:rsidR="00173363" w:rsidRPr="00D3297F" w:rsidRDefault="00173363" w:rsidP="000C0D23">
      <w:pPr>
        <w:pStyle w:val="a3"/>
        <w:spacing w:line="240" w:lineRule="auto"/>
        <w:rPr>
          <w:rFonts w:ascii="Times New Roman" w:hAnsi="Times New Roman" w:cs="Times New Roman"/>
          <w:b/>
          <w:sz w:val="28"/>
          <w:szCs w:val="28"/>
        </w:rPr>
      </w:pPr>
    </w:p>
    <w:p w:rsidR="008B7EA7" w:rsidRPr="00D3297F" w:rsidRDefault="008B7EA7" w:rsidP="00151604">
      <w:pPr>
        <w:pStyle w:val="a3"/>
        <w:tabs>
          <w:tab w:val="left" w:pos="851"/>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Правовой статус регулирования деятельности СЭЗ и их резидентов определен в законодательстве Кыргызской Республики. Нормативная база СЭЗ достаточно разнообразна, и содержит в себе как законы, подзаконные акты, международные договора, участницами которых является Кыргызская Республика. </w:t>
      </w:r>
    </w:p>
    <w:p w:rsidR="008B7EA7" w:rsidRPr="00D3297F" w:rsidRDefault="008B7EA7" w:rsidP="00151604">
      <w:pPr>
        <w:pStyle w:val="a3"/>
        <w:tabs>
          <w:tab w:val="left" w:pos="851"/>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В число ключевых регламентирующих нормативных актов в области СЭЗ можно включить следующие:</w:t>
      </w:r>
    </w:p>
    <w:p w:rsidR="008B7EA7" w:rsidRPr="00D3297F" w:rsidRDefault="008B7EA7" w:rsidP="00151604">
      <w:pPr>
        <w:pStyle w:val="a3"/>
        <w:numPr>
          <w:ilvl w:val="0"/>
          <w:numId w:val="61"/>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Закон КР «О свободных экономических зонах» от 11.01.20214г. №6;</w:t>
      </w:r>
    </w:p>
    <w:p w:rsidR="008B7EA7" w:rsidRPr="00D3297F" w:rsidRDefault="008B7EA7" w:rsidP="00151604">
      <w:pPr>
        <w:pStyle w:val="a3"/>
        <w:numPr>
          <w:ilvl w:val="0"/>
          <w:numId w:val="61"/>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Налоговый кодекс КР от 17.10.2008г. №230;</w:t>
      </w:r>
    </w:p>
    <w:p w:rsidR="008B7EA7" w:rsidRPr="00D3297F" w:rsidRDefault="008B7EA7" w:rsidP="00151604">
      <w:pPr>
        <w:pStyle w:val="a3"/>
        <w:numPr>
          <w:ilvl w:val="0"/>
          <w:numId w:val="60"/>
        </w:numPr>
        <w:tabs>
          <w:tab w:val="left" w:pos="851"/>
          <w:tab w:val="left" w:pos="1134"/>
        </w:tabs>
        <w:autoSpaceDE w:val="0"/>
        <w:autoSpaceDN w:val="0"/>
        <w:adjustRightInd w:val="0"/>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Закон Кыргызской Республики от 9 июня 2012 года № 81 «Об изменении границ свободной экономической зоны «Маймак»;</w:t>
      </w:r>
    </w:p>
    <w:p w:rsidR="008B7EA7" w:rsidRPr="00D3297F" w:rsidRDefault="008B7EA7" w:rsidP="00151604">
      <w:pPr>
        <w:pStyle w:val="a3"/>
        <w:numPr>
          <w:ilvl w:val="0"/>
          <w:numId w:val="61"/>
        </w:numPr>
        <w:tabs>
          <w:tab w:val="left" w:pos="851"/>
          <w:tab w:val="left" w:pos="1134"/>
        </w:tabs>
        <w:autoSpaceDE w:val="0"/>
        <w:autoSpaceDN w:val="0"/>
        <w:adjustRightInd w:val="0"/>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Закон Кыргызской Республики от 26 июля 2011 года № 139 «О создании свободной экономической зоны «Лейлек»;</w:t>
      </w:r>
    </w:p>
    <w:p w:rsidR="008B7EA7" w:rsidRPr="00D3297F" w:rsidRDefault="008B7EA7" w:rsidP="00151604">
      <w:pPr>
        <w:pStyle w:val="a3"/>
        <w:numPr>
          <w:ilvl w:val="0"/>
          <w:numId w:val="61"/>
        </w:numPr>
        <w:tabs>
          <w:tab w:val="left" w:pos="851"/>
          <w:tab w:val="left" w:pos="1134"/>
        </w:tabs>
        <w:autoSpaceDE w:val="0"/>
        <w:autoSpaceDN w:val="0"/>
        <w:adjustRightInd w:val="0"/>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Закон Кыргызской Республики от 28 июня 2006 года № 91 «О реорганизации свободной экономической зоны «Бишкек» (с дополнениями от 28.07.2008 г.);</w:t>
      </w:r>
    </w:p>
    <w:p w:rsidR="008B7EA7" w:rsidRPr="00D3297F" w:rsidRDefault="008B7EA7" w:rsidP="00151604">
      <w:pPr>
        <w:pStyle w:val="a3"/>
        <w:numPr>
          <w:ilvl w:val="0"/>
          <w:numId w:val="61"/>
        </w:numPr>
        <w:tabs>
          <w:tab w:val="left" w:pos="851"/>
          <w:tab w:val="left" w:pos="1134"/>
        </w:tabs>
        <w:autoSpaceDE w:val="0"/>
        <w:autoSpaceDN w:val="0"/>
        <w:adjustRightInd w:val="0"/>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Закон Кыргызской Республики от 6 июля 2004 года № 84 «Об установлении границ свободной экономической зоны «Каракол» (с изменениями от 21.01.2005 г.);</w:t>
      </w:r>
    </w:p>
    <w:p w:rsidR="008B7EA7" w:rsidRPr="00D3297F" w:rsidRDefault="008B7EA7" w:rsidP="00151604">
      <w:pPr>
        <w:pStyle w:val="a3"/>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8B7EA7" w:rsidRPr="00D3297F" w:rsidRDefault="008B7EA7" w:rsidP="00151604">
      <w:pPr>
        <w:pStyle w:val="a3"/>
        <w:tabs>
          <w:tab w:val="left" w:pos="851"/>
        </w:tabs>
        <w:autoSpaceDE w:val="0"/>
        <w:autoSpaceDN w:val="0"/>
        <w:adjustRightInd w:val="0"/>
        <w:spacing w:after="0" w:line="240" w:lineRule="auto"/>
        <w:ind w:left="0" w:firstLine="709"/>
        <w:jc w:val="both"/>
        <w:rPr>
          <w:rFonts w:ascii="Times New Roman" w:hAnsi="Times New Roman" w:cs="Times New Roman"/>
          <w:b/>
          <w:sz w:val="28"/>
          <w:szCs w:val="28"/>
        </w:rPr>
      </w:pPr>
      <w:r w:rsidRPr="00D3297F">
        <w:rPr>
          <w:rFonts w:ascii="Times New Roman" w:hAnsi="Times New Roman" w:cs="Times New Roman"/>
          <w:b/>
          <w:sz w:val="28"/>
          <w:szCs w:val="28"/>
        </w:rPr>
        <w:t>НАЛОГОВЫЙ КОДЕКС КЫРГЫЗСКОЙ РЕСПУБЛИКИ</w:t>
      </w:r>
    </w:p>
    <w:p w:rsidR="000C0D23" w:rsidRPr="00D3297F" w:rsidRDefault="000C0D23" w:rsidP="00151604">
      <w:pPr>
        <w:pStyle w:val="a3"/>
        <w:tabs>
          <w:tab w:val="left" w:pos="851"/>
        </w:tabs>
        <w:autoSpaceDE w:val="0"/>
        <w:autoSpaceDN w:val="0"/>
        <w:adjustRightInd w:val="0"/>
        <w:spacing w:after="0" w:line="240" w:lineRule="auto"/>
        <w:ind w:left="0" w:firstLine="709"/>
        <w:jc w:val="both"/>
        <w:rPr>
          <w:rFonts w:ascii="Times New Roman" w:hAnsi="Times New Roman" w:cs="Times New Roman"/>
          <w:b/>
          <w:sz w:val="28"/>
          <w:szCs w:val="28"/>
        </w:rPr>
      </w:pPr>
    </w:p>
    <w:p w:rsidR="00173363" w:rsidRPr="00D3297F" w:rsidRDefault="008B7EA7" w:rsidP="00151604">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 налоговом кодексе выделена отдельная глава, регламентирующая налоговое администрирование СЭЗ. Принимая во внимание особенности налогового режима резидентов СЭЗ, стоит особо остановиться на ряде исключений в применении налоговых льгот. Налоговое законодательство </w:t>
      </w:r>
      <w:r w:rsidRPr="00D3297F">
        <w:rPr>
          <w:rFonts w:ascii="Times New Roman" w:hAnsi="Times New Roman" w:cs="Times New Roman"/>
          <w:sz w:val="28"/>
          <w:szCs w:val="28"/>
        </w:rPr>
        <w:lastRenderedPageBreak/>
        <w:t xml:space="preserve">ограничило во времени и в пространстве действие правовых норм льготного налогового режима для субъектов предпринимательской деятельности. </w:t>
      </w:r>
    </w:p>
    <w:p w:rsidR="00173363" w:rsidRPr="00D3297F" w:rsidRDefault="008B7EA7" w:rsidP="00151604">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 Налоговом кодексе содержатся много бланкетных норм, отсылающих на закон Кыргызской Республики о СЭЗ. Наличие ряда ограничений для применения льгот для резидентов СЭЗ говорит об узком круге субъектов предпринимательства, имеющих право на пользование льготным режимом. </w:t>
      </w:r>
    </w:p>
    <w:p w:rsidR="00173363" w:rsidRPr="00D3297F" w:rsidRDefault="008B7EA7" w:rsidP="00151604">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Принимая во внимание, стимулирующую цель института СЭЗ для развития промышленного производства необходимо поэтапно расширять сферу действия льготного налогового режима. Налоговое законодательство является одним из спорных нормативных актов в деятельности резидентов СЭЗ, вследствие частого изменения налого</w:t>
      </w:r>
      <w:r w:rsidR="00173363" w:rsidRPr="00D3297F">
        <w:rPr>
          <w:rFonts w:ascii="Times New Roman" w:hAnsi="Times New Roman" w:cs="Times New Roman"/>
          <w:sz w:val="28"/>
          <w:szCs w:val="28"/>
        </w:rPr>
        <w:t>вого режима для резидентов СЭЗ.</w:t>
      </w:r>
    </w:p>
    <w:p w:rsidR="008B7EA7" w:rsidRPr="00D3297F" w:rsidRDefault="008B7EA7" w:rsidP="00151604">
      <w:pPr>
        <w:tabs>
          <w:tab w:val="left" w:pos="851"/>
        </w:tabs>
        <w:autoSpaceDE w:val="0"/>
        <w:autoSpaceDN w:val="0"/>
        <w:adjustRightInd w:val="0"/>
        <w:spacing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Не постоянство налогового режима в отношении резидентов СЭЗ породило ряд проблем в правоприменительной практике и стало причиной многих судебных процессов резидентов СЭЗ с таможенными и налоговыми органами Кыргызской Республики. Льготный налоговый режим подразумевает исключительно снижение налоговой нагрузки, однако об упрощении налогового администрирования не упоминается. </w:t>
      </w:r>
    </w:p>
    <w:p w:rsidR="008B7EA7" w:rsidRPr="00D3297F" w:rsidRDefault="008B7EA7" w:rsidP="00151604">
      <w:pPr>
        <w:tabs>
          <w:tab w:val="left" w:pos="851"/>
        </w:tabs>
        <w:autoSpaceDE w:val="0"/>
        <w:autoSpaceDN w:val="0"/>
        <w:adjustRightInd w:val="0"/>
        <w:spacing w:line="240" w:lineRule="auto"/>
        <w:ind w:firstLine="709"/>
        <w:jc w:val="both"/>
        <w:rPr>
          <w:rFonts w:ascii="Times New Roman" w:hAnsi="Times New Roman" w:cs="Times New Roman"/>
          <w:b/>
          <w:sz w:val="28"/>
          <w:szCs w:val="28"/>
        </w:rPr>
      </w:pPr>
      <w:r w:rsidRPr="00D3297F">
        <w:rPr>
          <w:rFonts w:ascii="Times New Roman" w:hAnsi="Times New Roman" w:cs="Times New Roman"/>
          <w:b/>
          <w:sz w:val="28"/>
          <w:szCs w:val="28"/>
        </w:rPr>
        <w:t>ЗАКОН КЫРГЫЗСКОЙ РЕСПУБЛИКИ «О СВОБОДНЫХ ЭКОНОМИЧЕСКИХ ЗОНАХ В КЫРГЫЗСКОЙ РЕСПУБЛИКЕ»</w:t>
      </w:r>
    </w:p>
    <w:p w:rsidR="00072BC5" w:rsidRPr="00D3297F" w:rsidRDefault="008B7EA7" w:rsidP="00151604">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Правовой базой деятельности СЭЗ является Закон Кыргызской Республики «О свободных экономических зонах в Кыргызской Республике» далее -  Закон о СЭЗ). </w:t>
      </w:r>
    </w:p>
    <w:p w:rsidR="008B7EA7" w:rsidRPr="00D3297F" w:rsidRDefault="008B7EA7" w:rsidP="00151604">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Цель создания СЭЗ не соответствует заявляемой государством политике экспорто-ориентированности СЭЗ. Статьей 3 закона о СЭЗ установлено, что целью создания СЭЗ является содействие социально-экономическому развитию Кыргызской Республики и ее отдельных регионов (ускоренного развития регионов), привлечение инвестиций, создание и развитие производств, транспортной инфраструктуры, туризма и санаторно-курортной сферы. Из изложенного следует, что СЭЗ первостепенно направлены на социально-экономическое развитие регионов и развитие транспортной инфраструктуры, туризма и санаторно-курортной сферы. Из 5 ныне функционирующих на сегодня СЭЗ ни одна из обозначенных СЭЗ не имеет направления в сфере туризма. Прямого требования о наличии ограждения закон не содержит, однако регулирование данного вопроса отсылает в таможенного законодательство КР и в компетенции таможенных органов. Данная норма позволяет сделать вывод, что требование о необходимости или отсутствии ограждения определяется таможенными органами Кыргызской Республики. </w:t>
      </w:r>
    </w:p>
    <w:p w:rsidR="008B7EA7" w:rsidRPr="00D3297F" w:rsidRDefault="008B7EA7" w:rsidP="00151604">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Право резидентов на получение дополнительных льгот по уплате налоговых платежей и платежей по государственному социальному страхованию, установленное ст.13 Закона о СЭЗ не обеспечено правовой нормой в налоговом кодексе и законодательстве по социальному страхованию.  </w:t>
      </w:r>
    </w:p>
    <w:p w:rsidR="0028151B" w:rsidRPr="00D3297F" w:rsidRDefault="0028151B" w:rsidP="00151604">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lastRenderedPageBreak/>
        <w:t xml:space="preserve">Часть 11 статьи </w:t>
      </w:r>
      <w:r w:rsidR="008B7EA7" w:rsidRPr="00D3297F">
        <w:rPr>
          <w:rFonts w:ascii="Times New Roman" w:hAnsi="Times New Roman" w:cs="Times New Roman"/>
          <w:sz w:val="28"/>
          <w:szCs w:val="28"/>
        </w:rPr>
        <w:t xml:space="preserve">14 в части определения квотирования ввоза продукции, изготовленной на территории СЭЗ, противоречит целевому назначению СЭЗ и не обоснованно ограничивает предпринимательскую </w:t>
      </w:r>
      <w:r w:rsidRPr="00D3297F">
        <w:rPr>
          <w:rFonts w:ascii="Times New Roman" w:hAnsi="Times New Roman" w:cs="Times New Roman"/>
          <w:sz w:val="28"/>
          <w:szCs w:val="28"/>
        </w:rPr>
        <w:t>деятельность.</w:t>
      </w:r>
    </w:p>
    <w:p w:rsidR="0028151B" w:rsidRPr="00D3297F" w:rsidRDefault="008B7EA7" w:rsidP="00151604">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Регулирование в законе о СЭЗ условий применения налогового режима по отношению к субъектам СЭЗ противоречит принципам Налогового Кодекса КР, обладающего большей юридической силой, который определяет, что исключительно Налоговый кодекс вправе регламентировать налоговые правоотн</w:t>
      </w:r>
      <w:r w:rsidR="0028151B" w:rsidRPr="00D3297F">
        <w:rPr>
          <w:rFonts w:ascii="Times New Roman" w:hAnsi="Times New Roman" w:cs="Times New Roman"/>
          <w:sz w:val="28"/>
          <w:szCs w:val="28"/>
        </w:rPr>
        <w:t>ошения в Кыргызской Республике.</w:t>
      </w:r>
    </w:p>
    <w:p w:rsidR="00A86E6C" w:rsidRPr="00D3297F" w:rsidRDefault="00A86E6C" w:rsidP="00151604">
      <w:pPr>
        <w:tabs>
          <w:tab w:val="left" w:pos="851"/>
        </w:tabs>
        <w:autoSpaceDE w:val="0"/>
        <w:autoSpaceDN w:val="0"/>
        <w:adjustRightInd w:val="0"/>
        <w:spacing w:after="0" w:line="240" w:lineRule="auto"/>
        <w:ind w:firstLine="709"/>
        <w:rPr>
          <w:rStyle w:val="s1"/>
          <w:color w:val="auto"/>
          <w:sz w:val="28"/>
          <w:szCs w:val="28"/>
        </w:rPr>
      </w:pPr>
    </w:p>
    <w:p w:rsidR="008B7EA7" w:rsidRPr="00D3297F" w:rsidRDefault="008B7EA7" w:rsidP="00151604">
      <w:pPr>
        <w:pStyle w:val="a3"/>
        <w:numPr>
          <w:ilvl w:val="0"/>
          <w:numId w:val="3"/>
        </w:numPr>
        <w:tabs>
          <w:tab w:val="left" w:pos="851"/>
        </w:tabs>
        <w:spacing w:line="240" w:lineRule="auto"/>
        <w:ind w:firstLine="709"/>
        <w:rPr>
          <w:rFonts w:ascii="Times New Roman" w:hAnsi="Times New Roman" w:cs="Times New Roman"/>
          <w:b/>
          <w:sz w:val="28"/>
          <w:szCs w:val="28"/>
        </w:rPr>
      </w:pPr>
      <w:r w:rsidRPr="00D3297F">
        <w:rPr>
          <w:rFonts w:ascii="Times New Roman" w:hAnsi="Times New Roman" w:cs="Times New Roman"/>
          <w:b/>
          <w:sz w:val="28"/>
          <w:szCs w:val="28"/>
        </w:rPr>
        <w:t>А</w:t>
      </w:r>
      <w:r w:rsidR="00132D00" w:rsidRPr="00D3297F">
        <w:rPr>
          <w:rFonts w:ascii="Times New Roman" w:hAnsi="Times New Roman" w:cs="Times New Roman"/>
          <w:b/>
          <w:sz w:val="28"/>
          <w:szCs w:val="28"/>
        </w:rPr>
        <w:t xml:space="preserve">нализ законодательства </w:t>
      </w:r>
      <w:r w:rsidRPr="00D3297F">
        <w:rPr>
          <w:rFonts w:ascii="Times New Roman" w:hAnsi="Times New Roman" w:cs="Times New Roman"/>
          <w:b/>
          <w:sz w:val="28"/>
          <w:szCs w:val="28"/>
        </w:rPr>
        <w:t>ЕАЭС</w:t>
      </w:r>
    </w:p>
    <w:p w:rsidR="00CE4234" w:rsidRPr="00D3297F" w:rsidRDefault="00CE4234" w:rsidP="00151604">
      <w:pPr>
        <w:pStyle w:val="a3"/>
        <w:tabs>
          <w:tab w:val="left" w:pos="851"/>
        </w:tabs>
        <w:spacing w:line="240" w:lineRule="auto"/>
        <w:ind w:firstLine="709"/>
        <w:rPr>
          <w:rFonts w:ascii="Times New Roman" w:hAnsi="Times New Roman" w:cs="Times New Roman"/>
          <w:b/>
          <w:sz w:val="28"/>
          <w:szCs w:val="28"/>
        </w:rPr>
      </w:pPr>
    </w:p>
    <w:p w:rsidR="008B7EA7" w:rsidRPr="00D3297F" w:rsidRDefault="008B7EA7" w:rsidP="009118CA">
      <w:pPr>
        <w:pStyle w:val="a3"/>
        <w:numPr>
          <w:ilvl w:val="0"/>
          <w:numId w:val="6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Постановление Межпарламентского комитета Республики Беларусь, Республики Казахстан, Кыргызской Республики, Российской Федерации и Республики Таджикистан от 12 июня 2000 года № 10-13 «О модельном законе «Об общих принципах создания, функционирования и ликвидации свободных экономических зон»;</w:t>
      </w:r>
    </w:p>
    <w:p w:rsidR="008B7EA7" w:rsidRPr="00D3297F" w:rsidRDefault="008B7EA7" w:rsidP="009118CA">
      <w:pPr>
        <w:pStyle w:val="a3"/>
        <w:numPr>
          <w:ilvl w:val="0"/>
          <w:numId w:val="62"/>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(г. Санкт-Петербург, 18 июня 2010 года) (с изменениями и дополнениями по состоянию на 08.05.2015 г.);</w:t>
      </w:r>
    </w:p>
    <w:p w:rsidR="008B7EA7" w:rsidRPr="00D3297F" w:rsidRDefault="008B7EA7" w:rsidP="009118CA">
      <w:pPr>
        <w:pStyle w:val="a3"/>
        <w:numPr>
          <w:ilvl w:val="0"/>
          <w:numId w:val="62"/>
        </w:numPr>
        <w:tabs>
          <w:tab w:val="left" w:pos="851"/>
          <w:tab w:val="left" w:pos="1134"/>
        </w:tabs>
        <w:spacing w:line="240" w:lineRule="auto"/>
        <w:ind w:left="0" w:firstLine="709"/>
        <w:rPr>
          <w:rFonts w:ascii="Times New Roman" w:hAnsi="Times New Roman" w:cs="Times New Roman"/>
          <w:sz w:val="28"/>
          <w:szCs w:val="28"/>
        </w:rPr>
      </w:pPr>
      <w:r w:rsidRPr="00D3297F">
        <w:rPr>
          <w:rFonts w:ascii="Times New Roman" w:hAnsi="Times New Roman" w:cs="Times New Roman"/>
          <w:sz w:val="28"/>
          <w:szCs w:val="28"/>
        </w:rPr>
        <w:t>Договор о Евразийском экономическом союзе от 29.05.2014г.</w:t>
      </w:r>
    </w:p>
    <w:p w:rsidR="00E463B4" w:rsidRPr="00D3297F" w:rsidRDefault="00E463B4" w:rsidP="00151604">
      <w:pPr>
        <w:pStyle w:val="a3"/>
        <w:tabs>
          <w:tab w:val="left" w:pos="851"/>
        </w:tabs>
        <w:spacing w:line="240" w:lineRule="auto"/>
        <w:ind w:firstLine="709"/>
        <w:rPr>
          <w:rFonts w:ascii="Times New Roman" w:hAnsi="Times New Roman" w:cs="Times New Roman"/>
          <w:sz w:val="28"/>
          <w:szCs w:val="28"/>
        </w:rPr>
      </w:pPr>
    </w:p>
    <w:p w:rsidR="008B7EA7" w:rsidRPr="00D3297F" w:rsidRDefault="00132D00" w:rsidP="00151604">
      <w:pPr>
        <w:tabs>
          <w:tab w:val="left" w:pos="851"/>
        </w:tabs>
        <w:spacing w:line="240" w:lineRule="auto"/>
        <w:ind w:firstLine="709"/>
        <w:rPr>
          <w:rFonts w:ascii="Times New Roman" w:hAnsi="Times New Roman" w:cs="Times New Roman"/>
          <w:b/>
          <w:sz w:val="28"/>
          <w:szCs w:val="28"/>
        </w:rPr>
      </w:pPr>
      <w:r w:rsidRPr="00D3297F">
        <w:rPr>
          <w:rFonts w:ascii="Times New Roman" w:hAnsi="Times New Roman" w:cs="Times New Roman"/>
          <w:b/>
          <w:sz w:val="28"/>
          <w:szCs w:val="28"/>
        </w:rPr>
        <w:t>Договор о</w:t>
      </w:r>
      <w:r w:rsidR="008B7EA7" w:rsidRPr="00D3297F">
        <w:rPr>
          <w:rFonts w:ascii="Times New Roman" w:hAnsi="Times New Roman" w:cs="Times New Roman"/>
          <w:b/>
          <w:sz w:val="28"/>
          <w:szCs w:val="28"/>
        </w:rPr>
        <w:t xml:space="preserve"> </w:t>
      </w:r>
      <w:r w:rsidRPr="00D3297F">
        <w:rPr>
          <w:rFonts w:ascii="Times New Roman" w:hAnsi="Times New Roman" w:cs="Times New Roman"/>
          <w:b/>
          <w:sz w:val="28"/>
          <w:szCs w:val="28"/>
        </w:rPr>
        <w:t xml:space="preserve">Евразийском Экономическом Союзе </w:t>
      </w:r>
    </w:p>
    <w:p w:rsidR="008B7EA7" w:rsidRPr="00D3297F" w:rsidRDefault="008B7EA7" w:rsidP="00151604">
      <w:pPr>
        <w:tabs>
          <w:tab w:val="left" w:pos="851"/>
        </w:tabs>
        <w:spacing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Правовая основа деятельности СЭЗ в рамках Союза отражена в ст.27 Договора. Однако детальных правовых норм по условиям создания и функционирования СЭЗ рассматриваемый Договор не содержит. В ст.27 имеется бланкетная норма на международные договора в рамках Союза. Ключевым нормативным актом Союза по правовому регулированию деятельности СЭЗ является Соглашение по вопросам свободных экономических зон на таможенной территории Таможенного союза и таможенной процедуры свободной таможенной зоны, который мы рассмотрим ниже. </w:t>
      </w:r>
    </w:p>
    <w:p w:rsidR="008B7EA7" w:rsidRPr="00D3297F" w:rsidRDefault="00783C31" w:rsidP="00151604">
      <w:pPr>
        <w:tabs>
          <w:tab w:val="left" w:pos="851"/>
        </w:tabs>
        <w:spacing w:line="240" w:lineRule="auto"/>
        <w:ind w:firstLine="709"/>
        <w:jc w:val="both"/>
        <w:rPr>
          <w:rFonts w:ascii="Times New Roman" w:hAnsi="Times New Roman" w:cs="Times New Roman"/>
          <w:b/>
          <w:sz w:val="28"/>
          <w:szCs w:val="28"/>
        </w:rPr>
      </w:pPr>
      <w:r w:rsidRPr="00D3297F">
        <w:rPr>
          <w:rFonts w:ascii="Times New Roman" w:hAnsi="Times New Roman" w:cs="Times New Roman"/>
          <w:b/>
          <w:sz w:val="28"/>
          <w:szCs w:val="28"/>
        </w:rPr>
        <w:t>Соглашение по вопросам свободных экономических зон на таможенной территории таможенного союза и таможенной процедуры свободной таможенной зоны</w:t>
      </w:r>
    </w:p>
    <w:p w:rsidR="00CC26D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Соглашение вычленяет свободную таможенную зону из состава свободных экономических зон, определяя ее как часть целого объекта. Таким образом, Соглашение допускает, что в СЭЗ может отсутствовать свободная таможенная зона. Соглашение вводит новое понятие, не известное национальному законодательству Кыргызской Республики- логистическая свободная (специальная, особая) экономическая зона, как особой </w:t>
      </w:r>
      <w:r w:rsidRPr="00D3297F">
        <w:rPr>
          <w:rFonts w:ascii="Times New Roman" w:hAnsi="Times New Roman" w:cs="Times New Roman"/>
          <w:sz w:val="28"/>
          <w:szCs w:val="28"/>
        </w:rPr>
        <w:lastRenderedPageBreak/>
        <w:t xml:space="preserve">экономической зоны, которая создается на части территории государства-члена таможенного союза, прилегающей к автомобильному и (или) железнодорожному пункту пропуска через государственную (таможенную) границу государства-члена таможенного союза.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Целевое назначение СЭЗ в Соглашении тождественно национальному законодательству СЭЗ. Полномочия по регламентации порядка создания и функционирования СЭЗ законодательство ЕАЭС передает национальным институтам. Однако на каждое государство члена Союза возлагается обязательство по информированию Комиссию ЕАЭС о фактах создания, ликвидации СЭЗ. Установление перечня видов деятельности, запрещенных на территории СЭЗ распределяется между Комиссией ЕАЭС и государствами-членами Союза.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Важным элементом, требуемого унификации с законодательством КР, является распространение налоговых и прочих льгот на резидентов СЭЗ не зависимо от наличия или отсутствия таможенного контроля. Потому как национальное законодательство Кыргызской Республики лишает резидентов СЭЗ всех льгот и преференций в случае отсутствия таможенного контроля.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Стоит отметить, что Соглашение устанавливает определенные оговорки и изъятия для резидентов Калининградской и Магаданской СЭЗ, а также резидентов СЭЗ Российской Федерации, что дает основание делать выводы об ином правовом режиме данных резидентов.</w:t>
      </w:r>
    </w:p>
    <w:p w:rsidR="008B7EA7" w:rsidRPr="00D3297F" w:rsidRDefault="008B7EA7" w:rsidP="00151604">
      <w:pPr>
        <w:tabs>
          <w:tab w:val="left" w:pos="851"/>
        </w:tabs>
        <w:spacing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Согласно положениям Соглашения Таможенные операции в отношении товаров, размещаемых на территории СЭЗ, на которой применяется таможенная процедура свободной таможенной зоны, осуществляются в соответствии с Таможенным кодексом таможенного союза.</w:t>
      </w:r>
    </w:p>
    <w:p w:rsidR="000E7509" w:rsidRPr="00D3297F" w:rsidRDefault="000E7509" w:rsidP="00151604">
      <w:pPr>
        <w:tabs>
          <w:tab w:val="left" w:pos="851"/>
        </w:tabs>
        <w:spacing w:line="240" w:lineRule="auto"/>
        <w:ind w:firstLine="709"/>
        <w:jc w:val="both"/>
        <w:rPr>
          <w:rFonts w:ascii="Times New Roman" w:eastAsiaTheme="majorEastAsia" w:hAnsi="Times New Roman" w:cs="Times New Roman"/>
          <w:b/>
          <w:bCs/>
          <w:sz w:val="28"/>
          <w:szCs w:val="28"/>
        </w:rPr>
      </w:pPr>
      <w:r w:rsidRPr="00D3297F">
        <w:rPr>
          <w:rFonts w:ascii="Times New Roman" w:eastAsiaTheme="majorEastAsia" w:hAnsi="Times New Roman" w:cs="Times New Roman"/>
          <w:b/>
          <w:bCs/>
          <w:sz w:val="28"/>
          <w:szCs w:val="28"/>
        </w:rPr>
        <w:t xml:space="preserve">Переходные положения функционирования </w:t>
      </w:r>
      <w:r w:rsidR="00CC26D7" w:rsidRPr="00D3297F">
        <w:rPr>
          <w:rFonts w:ascii="Times New Roman" w:eastAsiaTheme="majorEastAsia" w:hAnsi="Times New Roman" w:cs="Times New Roman"/>
          <w:b/>
          <w:bCs/>
          <w:sz w:val="28"/>
          <w:szCs w:val="28"/>
        </w:rPr>
        <w:t xml:space="preserve">СЭЗ </w:t>
      </w:r>
      <w:r w:rsidRPr="00D3297F">
        <w:rPr>
          <w:rFonts w:ascii="Times New Roman" w:eastAsiaTheme="majorEastAsia" w:hAnsi="Times New Roman" w:cs="Times New Roman"/>
          <w:b/>
          <w:bCs/>
          <w:sz w:val="28"/>
          <w:szCs w:val="28"/>
        </w:rPr>
        <w:t xml:space="preserve">в рамках </w:t>
      </w:r>
      <w:r w:rsidR="0056453B" w:rsidRPr="00D3297F">
        <w:rPr>
          <w:rFonts w:ascii="Times New Roman" w:eastAsiaTheme="majorEastAsia" w:hAnsi="Times New Roman" w:cs="Times New Roman"/>
          <w:b/>
          <w:bCs/>
          <w:sz w:val="28"/>
          <w:szCs w:val="28"/>
        </w:rPr>
        <w:t>ЕАЭС</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 xml:space="preserve">В целях поддержки национальных производителей в </w:t>
      </w:r>
      <w:r w:rsidR="0056453B" w:rsidRPr="00D3297F">
        <w:rPr>
          <w:rFonts w:ascii="Times New Roman" w:hAnsi="Times New Roman" w:cs="Times New Roman"/>
          <w:sz w:val="28"/>
        </w:rPr>
        <w:t>СЭЗ Кыргызской Республики</w:t>
      </w:r>
      <w:r w:rsidRPr="00D3297F">
        <w:rPr>
          <w:rFonts w:ascii="Times New Roman" w:hAnsi="Times New Roman" w:cs="Times New Roman"/>
          <w:sz w:val="28"/>
        </w:rPr>
        <w:t xml:space="preserve">, были внесены переходные положения по условиям функционирования СЭЗ </w:t>
      </w:r>
      <w:r w:rsidR="0056453B" w:rsidRPr="00D3297F">
        <w:rPr>
          <w:rFonts w:ascii="Times New Roman" w:hAnsi="Times New Roman" w:cs="Times New Roman"/>
          <w:sz w:val="28"/>
        </w:rPr>
        <w:t xml:space="preserve">Кыргызской Республики </w:t>
      </w:r>
      <w:r w:rsidRPr="00D3297F">
        <w:rPr>
          <w:rFonts w:ascii="Times New Roman" w:hAnsi="Times New Roman" w:cs="Times New Roman"/>
          <w:sz w:val="28"/>
        </w:rPr>
        <w:t xml:space="preserve">отличных </w:t>
      </w:r>
      <w:r w:rsidR="0056453B" w:rsidRPr="00D3297F">
        <w:rPr>
          <w:rFonts w:ascii="Times New Roman" w:hAnsi="Times New Roman" w:cs="Times New Roman"/>
          <w:sz w:val="28"/>
        </w:rPr>
        <w:t>от условий,</w:t>
      </w:r>
      <w:r w:rsidRPr="00D3297F">
        <w:rPr>
          <w:rFonts w:ascii="Times New Roman" w:hAnsi="Times New Roman" w:cs="Times New Roman"/>
          <w:sz w:val="28"/>
        </w:rPr>
        <w:t xml:space="preserve"> установленных законодательством ЕАЭС.</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 xml:space="preserve">В Протокол о внесении изменений в Договор о </w:t>
      </w:r>
      <w:r w:rsidR="0056453B" w:rsidRPr="00D3297F">
        <w:rPr>
          <w:rFonts w:ascii="Times New Roman" w:hAnsi="Times New Roman" w:cs="Times New Roman"/>
          <w:sz w:val="28"/>
        </w:rPr>
        <w:t>ЕАЭС</w:t>
      </w:r>
      <w:r w:rsidR="00CC26D7" w:rsidRPr="00D3297F">
        <w:rPr>
          <w:rFonts w:ascii="Times New Roman" w:hAnsi="Times New Roman" w:cs="Times New Roman"/>
          <w:sz w:val="28"/>
        </w:rPr>
        <w:t xml:space="preserve"> от 29 мая 2014 </w:t>
      </w:r>
      <w:r w:rsidRPr="00D3297F">
        <w:rPr>
          <w:rFonts w:ascii="Times New Roman" w:hAnsi="Times New Roman" w:cs="Times New Roman"/>
          <w:sz w:val="28"/>
        </w:rPr>
        <w:t xml:space="preserve">года и отдельные международные договоры, входящие в право Евразийского экономического союза были внесены изменения в части определения критериев достаточности переработки </w:t>
      </w:r>
      <w:r w:rsidR="0056453B" w:rsidRPr="00D3297F">
        <w:rPr>
          <w:rFonts w:ascii="Times New Roman" w:hAnsi="Times New Roman" w:cs="Times New Roman"/>
          <w:sz w:val="28"/>
        </w:rPr>
        <w:t>товаров,</w:t>
      </w:r>
      <w:r w:rsidRPr="00D3297F">
        <w:rPr>
          <w:rFonts w:ascii="Times New Roman" w:hAnsi="Times New Roman" w:cs="Times New Roman"/>
          <w:sz w:val="28"/>
        </w:rPr>
        <w:t xml:space="preserve"> изготовленных в СЭЗ для определения статуса </w:t>
      </w:r>
      <w:r w:rsidR="0056453B" w:rsidRPr="00D3297F">
        <w:rPr>
          <w:rFonts w:ascii="Times New Roman" w:hAnsi="Times New Roman" w:cs="Times New Roman"/>
          <w:sz w:val="28"/>
        </w:rPr>
        <w:t>товаров,</w:t>
      </w:r>
      <w:r w:rsidRPr="00D3297F">
        <w:rPr>
          <w:rFonts w:ascii="Times New Roman" w:hAnsi="Times New Roman" w:cs="Times New Roman"/>
          <w:sz w:val="28"/>
        </w:rPr>
        <w:t xml:space="preserve"> производимых в СЭЗ Кыргызской Республики (в целях освобождения от уплаты таможенных платежей при вывозе готовой продукции на территорию ЕАЭС).</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Одним из условий переходных положений, было требование ограждения СЭЗ, в целях таможенного контроля.</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В связи с чем, данным условиям соответствуют только 3 из 5 СЭЗ, это СЭЗ «Бишкек», «Каракол» и «Нарын», а СЭЗ «Лейлек» и СЭЗ «Маймак» не функционируют из-за не готовности инфраструктуры.</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lastRenderedPageBreak/>
        <w:t>Также льготный период был оговорен только для субъектов СЭЗ зарегистрированных до 1 января 2015 года.</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Для субъектов СЭЗ КР зарегистрированных после 1 января 2015 года будет применяться общий режим функционирования СЭЗ установленный законодательством КР и законодательством ЕАЭС.</w:t>
      </w:r>
    </w:p>
    <w:p w:rsidR="000E7509" w:rsidRPr="00D3297F" w:rsidRDefault="000E7509" w:rsidP="00151604">
      <w:pPr>
        <w:tabs>
          <w:tab w:val="left" w:pos="851"/>
        </w:tabs>
        <w:spacing w:after="0" w:line="240" w:lineRule="auto"/>
        <w:ind w:firstLine="709"/>
        <w:jc w:val="both"/>
        <w:rPr>
          <w:rFonts w:ascii="Times New Roman" w:hAnsi="Times New Roman" w:cs="Times New Roman"/>
          <w:b/>
          <w:sz w:val="28"/>
          <w:u w:val="single"/>
        </w:rPr>
      </w:pPr>
      <w:r w:rsidRPr="00D3297F">
        <w:rPr>
          <w:rFonts w:ascii="Times New Roman" w:hAnsi="Times New Roman" w:cs="Times New Roman"/>
          <w:sz w:val="28"/>
        </w:rPr>
        <w:t xml:space="preserve">Срок переходных положений действует </w:t>
      </w:r>
      <w:r w:rsidRPr="00D3297F">
        <w:rPr>
          <w:rFonts w:ascii="Times New Roman" w:hAnsi="Times New Roman" w:cs="Times New Roman"/>
          <w:b/>
          <w:sz w:val="28"/>
          <w:u w:val="single"/>
        </w:rPr>
        <w:t>до 1 января 2017 г.</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 xml:space="preserve">Данный льготный режим функционирования СЭЗ предполагает, что </w:t>
      </w:r>
      <w:r w:rsidR="0056453B" w:rsidRPr="00D3297F">
        <w:rPr>
          <w:rFonts w:ascii="Times New Roman" w:hAnsi="Times New Roman" w:cs="Times New Roman"/>
          <w:sz w:val="28"/>
        </w:rPr>
        <w:t>продукция,</w:t>
      </w:r>
      <w:r w:rsidRPr="00D3297F">
        <w:rPr>
          <w:rFonts w:ascii="Times New Roman" w:hAnsi="Times New Roman" w:cs="Times New Roman"/>
          <w:sz w:val="28"/>
        </w:rPr>
        <w:t xml:space="preserve"> произведенная субъектами СЭЗ КР в СЭЗ КР и признанная товаром ЕАЭС, то данная продукция будет ввозиться на территорию ЕАЭС </w:t>
      </w:r>
      <w:r w:rsidRPr="00D3297F">
        <w:rPr>
          <w:rFonts w:ascii="Times New Roman" w:hAnsi="Times New Roman" w:cs="Times New Roman"/>
          <w:b/>
          <w:sz w:val="28"/>
          <w:u w:val="single"/>
        </w:rPr>
        <w:t>без уплаты таможенных пошлин</w:t>
      </w:r>
      <w:r w:rsidRPr="00D3297F">
        <w:rPr>
          <w:rFonts w:ascii="Times New Roman" w:hAnsi="Times New Roman" w:cs="Times New Roman"/>
          <w:sz w:val="28"/>
        </w:rPr>
        <w:t>.</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При этом, данный льготный период распространяется только на ввоз произведенной продукции на таможенную территорию ЕАЭС.</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В случае вывоза произведенной продукции в СЭЗ за пределы ЕАЭС, то таможенная пошлина и налоги уплачиваться не будет, за исключением товаров, на которые установлены вывозные таможенные пошлины.</w:t>
      </w:r>
    </w:p>
    <w:p w:rsidR="000E7509" w:rsidRPr="00D3297F" w:rsidRDefault="000E7509"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Соответственно, переходные положения будут действовать до 1 января 2017 года, только для предприятий, зарегистрированных в СЭЗ до 1 января 2015 года.</w:t>
      </w:r>
    </w:p>
    <w:p w:rsidR="000E7509" w:rsidRPr="00D3297F" w:rsidRDefault="000E7509" w:rsidP="00151604">
      <w:pPr>
        <w:widowControl w:val="0"/>
        <w:tabs>
          <w:tab w:val="left" w:pos="851"/>
        </w:tabs>
        <w:spacing w:after="0" w:line="240" w:lineRule="auto"/>
        <w:ind w:right="-2" w:firstLine="709"/>
        <w:jc w:val="both"/>
        <w:rPr>
          <w:rFonts w:ascii="Times New Roman" w:hAnsi="Times New Roman" w:cs="Times New Roman"/>
          <w:sz w:val="28"/>
          <w:szCs w:val="28"/>
        </w:rPr>
      </w:pPr>
      <w:r w:rsidRPr="00D3297F">
        <w:rPr>
          <w:rFonts w:ascii="Times New Roman" w:hAnsi="Times New Roman" w:cs="Times New Roman"/>
          <w:sz w:val="28"/>
        </w:rPr>
        <w:t>После истечения срока приходных положений, к субъектам СЭЗ зарегистрированных до 1 января 2015 года будут применяться общие положения, установленные законодательством КР и ЕАЭС</w:t>
      </w:r>
    </w:p>
    <w:p w:rsidR="008B7EA7" w:rsidRPr="00D3297F" w:rsidRDefault="0056453B" w:rsidP="00151604">
      <w:pPr>
        <w:widowControl w:val="0"/>
        <w:tabs>
          <w:tab w:val="left" w:pos="851"/>
        </w:tabs>
        <w:spacing w:after="0" w:line="240" w:lineRule="auto"/>
        <w:ind w:right="-2" w:firstLine="709"/>
        <w:jc w:val="both"/>
        <w:rPr>
          <w:rFonts w:ascii="Times New Roman" w:hAnsi="Times New Roman" w:cs="Times New Roman"/>
          <w:sz w:val="28"/>
          <w:szCs w:val="28"/>
        </w:rPr>
      </w:pPr>
      <w:r w:rsidRPr="00D3297F">
        <w:rPr>
          <w:rFonts w:ascii="Times New Roman" w:hAnsi="Times New Roman" w:cs="Times New Roman"/>
          <w:sz w:val="28"/>
          <w:szCs w:val="28"/>
        </w:rPr>
        <w:t>Следовательно,</w:t>
      </w:r>
      <w:r w:rsidR="000E7509" w:rsidRPr="00D3297F">
        <w:rPr>
          <w:rFonts w:ascii="Times New Roman" w:hAnsi="Times New Roman" w:cs="Times New Roman"/>
          <w:sz w:val="28"/>
          <w:szCs w:val="28"/>
        </w:rPr>
        <w:t xml:space="preserve"> с </w:t>
      </w:r>
      <w:r w:rsidR="008B7EA7" w:rsidRPr="00D3297F">
        <w:rPr>
          <w:rFonts w:ascii="Times New Roman" w:hAnsi="Times New Roman" w:cs="Times New Roman"/>
          <w:sz w:val="28"/>
          <w:szCs w:val="28"/>
        </w:rPr>
        <w:t xml:space="preserve">1 января 2017 года для всех резидентов СЭЗ товары, произведенные в СЭЗ, рассматриваются как иностранные и должны вывозиться на остальную часть территории Союза в таможенной процедуре выпуска для внутреннего потребления с уплатой таможенных пошлин, налогов. При этом, таможенные пошлины, налоги исчисляются только в отношении иностранных товаров, вошедших в состав изготовленного товара (если возможна идентификация иностранных компонентов) либо в отношении всего изготовленного (полученного) товара (если такая </w:t>
      </w:r>
      <w:r w:rsidRPr="00D3297F">
        <w:rPr>
          <w:rFonts w:ascii="Times New Roman" w:hAnsi="Times New Roman" w:cs="Times New Roman"/>
          <w:sz w:val="28"/>
          <w:szCs w:val="28"/>
        </w:rPr>
        <w:t>идентификация не</w:t>
      </w:r>
      <w:r w:rsidR="008B7EA7" w:rsidRPr="00D3297F">
        <w:rPr>
          <w:rFonts w:ascii="Times New Roman" w:hAnsi="Times New Roman" w:cs="Times New Roman"/>
          <w:sz w:val="28"/>
          <w:szCs w:val="28"/>
        </w:rPr>
        <w:t xml:space="preserve"> возможна).</w:t>
      </w:r>
    </w:p>
    <w:p w:rsidR="0056453B" w:rsidRPr="00D3297F" w:rsidRDefault="0056453B" w:rsidP="00151604">
      <w:pPr>
        <w:widowControl w:val="0"/>
        <w:tabs>
          <w:tab w:val="left" w:pos="851"/>
        </w:tabs>
        <w:spacing w:after="0" w:line="240" w:lineRule="auto"/>
        <w:ind w:right="-2" w:firstLine="709"/>
        <w:jc w:val="both"/>
        <w:rPr>
          <w:rFonts w:ascii="Times New Roman" w:hAnsi="Times New Roman" w:cs="Times New Roman"/>
          <w:sz w:val="28"/>
          <w:szCs w:val="28"/>
        </w:rPr>
      </w:pPr>
    </w:p>
    <w:p w:rsidR="008B7EA7" w:rsidRPr="00D3297F" w:rsidRDefault="008B7EA7" w:rsidP="00151604">
      <w:pPr>
        <w:tabs>
          <w:tab w:val="left" w:pos="851"/>
        </w:tabs>
        <w:spacing w:line="240" w:lineRule="auto"/>
        <w:ind w:firstLine="709"/>
        <w:jc w:val="both"/>
        <w:rPr>
          <w:rFonts w:ascii="Times New Roman" w:hAnsi="Times New Roman" w:cs="Times New Roman"/>
          <w:b/>
          <w:sz w:val="28"/>
          <w:szCs w:val="28"/>
        </w:rPr>
      </w:pPr>
      <w:r w:rsidRPr="00D3297F">
        <w:rPr>
          <w:rFonts w:ascii="Times New Roman" w:hAnsi="Times New Roman" w:cs="Times New Roman"/>
          <w:b/>
          <w:sz w:val="28"/>
          <w:szCs w:val="28"/>
        </w:rPr>
        <w:t>П</w:t>
      </w:r>
      <w:r w:rsidR="0099467F" w:rsidRPr="00D3297F">
        <w:rPr>
          <w:rFonts w:ascii="Times New Roman" w:hAnsi="Times New Roman" w:cs="Times New Roman"/>
          <w:b/>
          <w:sz w:val="28"/>
          <w:szCs w:val="28"/>
        </w:rPr>
        <w:t>остановление межпарламентского Комитета Республики Беларусь</w:t>
      </w:r>
      <w:r w:rsidRPr="00D3297F">
        <w:rPr>
          <w:rFonts w:ascii="Times New Roman" w:hAnsi="Times New Roman" w:cs="Times New Roman"/>
          <w:b/>
          <w:sz w:val="28"/>
          <w:szCs w:val="28"/>
        </w:rPr>
        <w:t xml:space="preserve">, </w:t>
      </w:r>
      <w:r w:rsidR="0099467F" w:rsidRPr="00D3297F">
        <w:rPr>
          <w:rFonts w:ascii="Times New Roman" w:hAnsi="Times New Roman" w:cs="Times New Roman"/>
          <w:b/>
          <w:sz w:val="28"/>
          <w:szCs w:val="28"/>
        </w:rPr>
        <w:t>Республики Казахстан</w:t>
      </w:r>
      <w:r w:rsidRPr="00D3297F">
        <w:rPr>
          <w:rFonts w:ascii="Times New Roman" w:hAnsi="Times New Roman" w:cs="Times New Roman"/>
          <w:b/>
          <w:sz w:val="28"/>
          <w:szCs w:val="28"/>
        </w:rPr>
        <w:t xml:space="preserve">, </w:t>
      </w:r>
      <w:r w:rsidR="0099467F" w:rsidRPr="00D3297F">
        <w:rPr>
          <w:rFonts w:ascii="Times New Roman" w:hAnsi="Times New Roman" w:cs="Times New Roman"/>
          <w:b/>
          <w:sz w:val="28"/>
          <w:szCs w:val="28"/>
        </w:rPr>
        <w:t>Кыргызской Республики</w:t>
      </w:r>
      <w:r w:rsidRPr="00D3297F">
        <w:rPr>
          <w:rFonts w:ascii="Times New Roman" w:hAnsi="Times New Roman" w:cs="Times New Roman"/>
          <w:b/>
          <w:sz w:val="28"/>
          <w:szCs w:val="28"/>
        </w:rPr>
        <w:t xml:space="preserve">, </w:t>
      </w:r>
      <w:r w:rsidR="0099467F" w:rsidRPr="00D3297F">
        <w:rPr>
          <w:rFonts w:ascii="Times New Roman" w:hAnsi="Times New Roman" w:cs="Times New Roman"/>
          <w:b/>
          <w:sz w:val="28"/>
          <w:szCs w:val="28"/>
        </w:rPr>
        <w:t xml:space="preserve">Российской Федерации и Республики Таджикистан </w:t>
      </w:r>
      <w:r w:rsidRPr="00D3297F">
        <w:rPr>
          <w:rFonts w:ascii="Times New Roman" w:hAnsi="Times New Roman" w:cs="Times New Roman"/>
          <w:b/>
          <w:sz w:val="28"/>
          <w:szCs w:val="28"/>
        </w:rPr>
        <w:t>«</w:t>
      </w:r>
      <w:r w:rsidR="0099467F" w:rsidRPr="00D3297F">
        <w:rPr>
          <w:rFonts w:ascii="Times New Roman" w:hAnsi="Times New Roman" w:cs="Times New Roman"/>
          <w:b/>
          <w:sz w:val="28"/>
          <w:szCs w:val="28"/>
        </w:rPr>
        <w:t>Об общих принципах создания</w:t>
      </w:r>
      <w:r w:rsidRPr="00D3297F">
        <w:rPr>
          <w:rFonts w:ascii="Times New Roman" w:hAnsi="Times New Roman" w:cs="Times New Roman"/>
          <w:b/>
          <w:sz w:val="28"/>
          <w:szCs w:val="28"/>
        </w:rPr>
        <w:t xml:space="preserve">, </w:t>
      </w:r>
      <w:r w:rsidR="0099467F" w:rsidRPr="00D3297F">
        <w:rPr>
          <w:rFonts w:ascii="Times New Roman" w:hAnsi="Times New Roman" w:cs="Times New Roman"/>
          <w:b/>
          <w:sz w:val="28"/>
          <w:szCs w:val="28"/>
        </w:rPr>
        <w:t>функционирования и ликвидации свободных экономических зон</w:t>
      </w:r>
      <w:r w:rsidRPr="00D3297F">
        <w:rPr>
          <w:rFonts w:ascii="Times New Roman" w:hAnsi="Times New Roman" w:cs="Times New Roman"/>
          <w:b/>
          <w:sz w:val="28"/>
          <w:szCs w:val="28"/>
        </w:rPr>
        <w:t>»</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Данное Постановление служит инструментом правовой унификации института СЭЗ в обозначенных пяти государствах. Модельный закон допускает правоспособность физического лица быть резидентом СЭЗ.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Ключевым обязательством Генеральных дирекций СЭЗ перед резидентами СЭЗ является обеспечение гарантии неизменности предоставленного участнику льготного режима в течение всего срока деятельности в СЭЗ. Однако в условиях системы управления в Кыргызской Республики полномочия по определению условий ведения предпринимательской деятельности на территории СЭЗ находится у </w:t>
      </w:r>
      <w:r w:rsidRPr="00D3297F">
        <w:rPr>
          <w:rFonts w:ascii="Times New Roman" w:hAnsi="Times New Roman" w:cs="Times New Roman"/>
          <w:sz w:val="28"/>
          <w:szCs w:val="28"/>
        </w:rPr>
        <w:lastRenderedPageBreak/>
        <w:t xml:space="preserve">законодательной власти, что не позволяет Генеральным дирекциям управлять данным ресурсом. Потому важно вовлекать Генеральные дирекции в законотворческие инициативы для обеспечения гарантированной стабильности инвестиционной деятельности в СЭЗ.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Статья 5 модельного закона допускает осуществление на территории СЭЗ производственной, научно-технологической, торговой, туристическо-рекреационной, банковской и иной деятельности. Данная норма крайне необходима для интеграции в национальный закон о СЭЗ для создания правовых условий развития финансовой инфраструктуры на территории СЭЗ.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Статья 6 закона требует от государств обеспечения гарантии от неблагоприятного изменения национального законодательства. Закон КР о СЭЗ не содержит правовых инструментов формы гарантий в случае не благоприятного изменения законодательства о СЭЗ. В связи с чем, Правительству важно разработать формы обеспечения обозначенных гарантий. Режим стабилизации инвестиций, установленный Законом КР об инвестициях в КР устанавливает ограниченный перечень субъектов, обладающих правом применять режим стабилизации. Потому в законодательство об инвестициях требуется дополнение в части включения резидентов СЭЗ в число инвесторов не зависимо от объема инвестиций, и распространения в отношении них наиболее благоприятного правового режима осуществления предпринимательской деятельности.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Статья 11 рассматриваемого закона определяет, что управлению по территории СЭЗ возлагается на главу государственной администрации, на территории которой функционирует СЭЗ. Таким образом, модельный закон относит СЭЗ к части имущества местной администрации, определяя ее как одну из единиц собственности местной администрации. Правовая модель СЭЗ в КР в корне отличается от обозначенной модели и предоставляет ей полный автономный режим функционирования и прямое подчинение центральному аппарату Правительства, более того отмечается очень слабая связь и координация Генеральных дирекций с органами МСУ.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Интересным положением, требующим внимания к себе является правовая норма, </w:t>
      </w:r>
      <w:r w:rsidR="001F0A8E" w:rsidRPr="00D3297F">
        <w:rPr>
          <w:rFonts w:ascii="Times New Roman" w:hAnsi="Times New Roman" w:cs="Times New Roman"/>
          <w:sz w:val="28"/>
          <w:szCs w:val="28"/>
        </w:rPr>
        <w:t>допускающая делегирование</w:t>
      </w:r>
      <w:r w:rsidRPr="00D3297F">
        <w:rPr>
          <w:rFonts w:ascii="Times New Roman" w:hAnsi="Times New Roman" w:cs="Times New Roman"/>
          <w:sz w:val="28"/>
          <w:szCs w:val="28"/>
        </w:rPr>
        <w:t xml:space="preserve"> органами государственной власти и МСУ своих полномочий администрации СЭЗ. Подобное регулирование ведет к слиянию в одно лицо органов государственной и муниципальной власти с менеджментом СЭЗ, как коммерческой структуры. Столь не стандартная правовая форма для коммерческой организации может породить не здоровые последствия воздействия на естественные рыночные отношения и эффективность управления собственностью.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Статья 13 модельного закона определяет, что льготный налоговый режим может проявляться не только в снижении налоговых ставок, но и в упрощении налогового администрирования отдельных видов налога (упрощение процедур сдачи, увеличение периода налоговой отчетности, сокращение документов, запрашиваемых налоговыми органами и пр.). Такой подход может быть интегрирован и в национальное законодательство КР. </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lastRenderedPageBreak/>
        <w:t xml:space="preserve">Рассмотренный модельный закон содержит ряд позитивных норм, благоприятно воздействующих на инвестиционную деятельность на территории СЭЗ, которые могут быть интегрированы в национальное законодательство. </w:t>
      </w:r>
    </w:p>
    <w:p w:rsidR="0056453B" w:rsidRPr="00D3297F" w:rsidRDefault="0056453B" w:rsidP="00151604">
      <w:pPr>
        <w:tabs>
          <w:tab w:val="left" w:pos="851"/>
        </w:tabs>
        <w:spacing w:after="0" w:line="240" w:lineRule="auto"/>
        <w:ind w:firstLine="709"/>
        <w:jc w:val="both"/>
        <w:rPr>
          <w:rFonts w:ascii="Times New Roman" w:hAnsi="Times New Roman" w:cs="Times New Roman"/>
          <w:b/>
          <w:sz w:val="28"/>
          <w:szCs w:val="28"/>
        </w:rPr>
      </w:pPr>
    </w:p>
    <w:p w:rsidR="008B7EA7" w:rsidRPr="00D3297F" w:rsidRDefault="0099467F" w:rsidP="00151604">
      <w:pPr>
        <w:pStyle w:val="a3"/>
        <w:numPr>
          <w:ilvl w:val="0"/>
          <w:numId w:val="3"/>
        </w:numPr>
        <w:tabs>
          <w:tab w:val="left" w:pos="851"/>
        </w:tabs>
        <w:spacing w:line="240" w:lineRule="auto"/>
        <w:ind w:firstLine="709"/>
        <w:rPr>
          <w:rFonts w:ascii="Times New Roman" w:hAnsi="Times New Roman" w:cs="Times New Roman"/>
          <w:b/>
          <w:sz w:val="28"/>
          <w:szCs w:val="28"/>
        </w:rPr>
      </w:pPr>
      <w:r w:rsidRPr="00D3297F">
        <w:rPr>
          <w:rFonts w:ascii="Times New Roman" w:hAnsi="Times New Roman" w:cs="Times New Roman"/>
          <w:b/>
          <w:sz w:val="28"/>
          <w:szCs w:val="28"/>
        </w:rPr>
        <w:t xml:space="preserve">Анализ законодательства </w:t>
      </w:r>
      <w:r w:rsidR="008B7EA7" w:rsidRPr="00D3297F">
        <w:rPr>
          <w:rFonts w:ascii="Times New Roman" w:hAnsi="Times New Roman" w:cs="Times New Roman"/>
          <w:b/>
          <w:sz w:val="28"/>
          <w:szCs w:val="28"/>
        </w:rPr>
        <w:t>ВТО</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Вместе с тем, как правило, обязательства стран-членов ВТО в отношении СЭЗ содержат требования о том, что любые СЭЗ должны учреждаться, действовать и регулироваться в соответствии с положениями Соглашений ВТО, включая Соглашение ГАТТ, Соглашение по субсидиям и компенсационным мерам (Соглашение СКМ) и Соглашение по связанным с торговлей инвестиционным мерам (Соглашение ТРИМС).</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 </w:t>
      </w:r>
      <w:r w:rsidR="0056453B" w:rsidRPr="00D3297F">
        <w:rPr>
          <w:rFonts w:ascii="Times New Roman" w:hAnsi="Times New Roman" w:cs="Times New Roman"/>
          <w:sz w:val="28"/>
          <w:szCs w:val="28"/>
        </w:rPr>
        <w:t>частности, в</w:t>
      </w:r>
      <w:r w:rsidRPr="00D3297F">
        <w:rPr>
          <w:rFonts w:ascii="Times New Roman" w:hAnsi="Times New Roman" w:cs="Times New Roman"/>
          <w:sz w:val="28"/>
          <w:szCs w:val="28"/>
        </w:rPr>
        <w:t xml:space="preserve"> соответствии со статьей I ГАТТ государства-члены ВТО обязаны в рамках СЭЗ предоставлять товарам других государств-членов режим не менее благоприятный, чем тот, который предоставляется товарам из какой-либо другой страны. В соответствии со статьей III ГАТТ государства-члены ВТО в рамках СЭЗ обязаны предоставлять товарам других государств-членов режим не менее благоприятный, чем тот, который предоставляется отечественным товарам.</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Кроме того, право компаний регистрироваться и функционировать на территории СЭЗ не должно быть увязано с экспорто-ориентированностью, с требованием по балансированию торговли и требованием о местном содержании (см. раздел «Промышленные субсидии» и «ТРИМС»).  </w:t>
      </w:r>
    </w:p>
    <w:p w:rsidR="008B7EA7" w:rsidRPr="00D3297F" w:rsidRDefault="008B7EA7" w:rsidP="00151604">
      <w:pPr>
        <w:shd w:val="clear" w:color="auto" w:fill="FFFFFF"/>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Во многих странах, являющихся членами ВТО, существуют СЭЗ или подобные зоны. Как показывает практика, среди стран-членов ВТО принципы государственного регулирования функционирования СЭЗ в первую очередь касаются условий деятельности предприятий - резидентов СЭЗ (корпоративные льготы для их учреждения и деятельности), а не перемещения их товаров через границы СЭЗ (таможенные и налоговые льготы). В то же время базовые правила ВТО (Генеральное соглашение по тарифам и торговле, ГАТТ-1994) сфокусированы на принципах регулирования в отношении товаров, а не экономических операторов. В практике урегулирования споров в ВТО вопросы, связанные с СЭЗ, не поднимались.</w:t>
      </w:r>
    </w:p>
    <w:p w:rsidR="008B7EA7" w:rsidRPr="00D3297F" w:rsidRDefault="008B7EA7" w:rsidP="00151604">
      <w:pPr>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noProof/>
          <w:sz w:val="28"/>
          <w:szCs w:val="28"/>
        </w:rPr>
        <w:drawing>
          <wp:inline distT="0" distB="0" distL="0" distR="0">
            <wp:extent cx="9525" cy="104775"/>
            <wp:effectExtent l="0" t="0" r="0" b="0"/>
            <wp:docPr id="9" name="Рисунок 9" descr="http://www.economy-law.com/pic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y-law.com/pics/p.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p>
    <w:p w:rsidR="008B7EA7" w:rsidRPr="00D3297F" w:rsidRDefault="008B7EA7" w:rsidP="00151604">
      <w:pPr>
        <w:shd w:val="clear" w:color="auto" w:fill="FFFFFF"/>
        <w:tabs>
          <w:tab w:val="left" w:pos="851"/>
        </w:tabs>
        <w:spacing w:after="0"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Можно выделить следующие требования ВТО, которые могут затрагивать деятельность СЭЗ:</w:t>
      </w:r>
    </w:p>
    <w:p w:rsidR="008B7EA7" w:rsidRPr="00D3297F" w:rsidRDefault="008B7EA7" w:rsidP="00151604">
      <w:pPr>
        <w:numPr>
          <w:ilvl w:val="0"/>
          <w:numId w:val="63"/>
        </w:numPr>
        <w:shd w:val="clear" w:color="auto" w:fill="FFFFFF"/>
        <w:tabs>
          <w:tab w:val="clear" w:pos="720"/>
          <w:tab w:val="left" w:pos="851"/>
        </w:tabs>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деятельность любых СЭЗ должна осуществляться в рамках правил ВТО, и правительство страны должно обеспечить применение норм ВТО в СЭЗ;</w:t>
      </w:r>
    </w:p>
    <w:p w:rsidR="008B7EA7" w:rsidRPr="00D3297F" w:rsidRDefault="008B7EA7" w:rsidP="00151604">
      <w:pPr>
        <w:numPr>
          <w:ilvl w:val="0"/>
          <w:numId w:val="63"/>
        </w:numPr>
        <w:shd w:val="clear" w:color="auto" w:fill="FFFFFF"/>
        <w:tabs>
          <w:tab w:val="clear" w:pos="720"/>
          <w:tab w:val="left" w:pos="851"/>
        </w:tabs>
        <w:spacing w:before="100" w:beforeAutospacing="1" w:after="100" w:afterAutospacing="1"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право создания и деятельности экономических операторов в СЭЗ не должно увязываться с требованиями по экспортным показателям и торговому балансу (обязательство осуществлять экспорт товаров пропорционально импорту), а также обязательным использованием в производстве сырья или </w:t>
      </w:r>
      <w:r w:rsidRPr="00D3297F">
        <w:rPr>
          <w:rFonts w:ascii="Times New Roman" w:hAnsi="Times New Roman" w:cs="Times New Roman"/>
          <w:sz w:val="28"/>
          <w:szCs w:val="28"/>
        </w:rPr>
        <w:lastRenderedPageBreak/>
        <w:t>материалов определенного (национального) происхождения (Статья III ГАТТ-1994, национальный режим);</w:t>
      </w:r>
    </w:p>
    <w:p w:rsidR="008B7EA7" w:rsidRPr="00D3297F" w:rsidRDefault="008B7EA7" w:rsidP="00151604">
      <w:pPr>
        <w:numPr>
          <w:ilvl w:val="0"/>
          <w:numId w:val="63"/>
        </w:numPr>
        <w:shd w:val="clear" w:color="auto" w:fill="FFFFFF"/>
        <w:tabs>
          <w:tab w:val="clear" w:pos="720"/>
          <w:tab w:val="left" w:pos="851"/>
        </w:tabs>
        <w:spacing w:before="100" w:beforeAutospacing="1" w:after="100" w:afterAutospacing="1"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товары, экспортируемые из СЭЗ на остальную таможенную территорию государства, и/или импортные компоненты произведенных в СЭЗ товаров должны подпадать под нормальный таможенный режим, т.е. в полном объеме облагаться таможенными и налоговыми платежами (Статья I, режим наибольшего благоприятствования, и Статья III ГАТТ-1994).</w:t>
      </w:r>
    </w:p>
    <w:p w:rsidR="00E463B4" w:rsidRPr="00D3297F" w:rsidRDefault="00E463B4" w:rsidP="00151604">
      <w:pPr>
        <w:tabs>
          <w:tab w:val="left" w:pos="851"/>
        </w:tabs>
        <w:spacing w:line="240" w:lineRule="auto"/>
        <w:ind w:firstLine="709"/>
        <w:jc w:val="both"/>
        <w:rPr>
          <w:rFonts w:ascii="Times New Roman" w:eastAsiaTheme="majorEastAsia" w:hAnsi="Times New Roman" w:cs="Times New Roman"/>
          <w:b/>
          <w:bCs/>
          <w:sz w:val="28"/>
          <w:szCs w:val="28"/>
        </w:rPr>
      </w:pPr>
      <w:r w:rsidRPr="00D3297F">
        <w:rPr>
          <w:rFonts w:ascii="Times New Roman" w:eastAsiaTheme="majorEastAsia" w:hAnsi="Times New Roman" w:cs="Times New Roman"/>
          <w:b/>
          <w:bCs/>
          <w:sz w:val="28"/>
          <w:szCs w:val="28"/>
        </w:rPr>
        <w:t>О</w:t>
      </w:r>
      <w:r w:rsidR="000A2F12" w:rsidRPr="00D3297F">
        <w:rPr>
          <w:rFonts w:ascii="Times New Roman" w:eastAsiaTheme="majorEastAsia" w:hAnsi="Times New Roman" w:cs="Times New Roman"/>
          <w:b/>
          <w:bCs/>
          <w:sz w:val="28"/>
          <w:szCs w:val="28"/>
        </w:rPr>
        <w:t>тносительно рассмотрения возможности трансформации СЭЗ в специальные налоговые зоны</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С 12 августа 2015 года Кыргызской Республики стала полноправным членом ЕАЭС и ратифицировала ряд нормативных актов, составляющих законодательство ЕАЭС.</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В ряде ратифицированных актов ЕАЭС имеются нормы, регулирующие деятельность СЭЗ в государствах членах ЕАЭС.</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Данными актами, регулирующими деятельность СЭЗ являются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Таможенный кодекс Таможенного союза (действующего до вступление нового Таможенного кодекса ЕАЭС), а также иные нормативные акты ЕАЭС в которых содержаться нормы, затрагивающие деятельность СЭЗ.</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 xml:space="preserve">При этом следует отметить, что в данных нормативных акта ЕАЭС установлены терминологии свободные, особые и специальные экономические зоны, поскольку </w:t>
      </w:r>
      <w:r w:rsidR="000A2F12" w:rsidRPr="00D3297F">
        <w:rPr>
          <w:rFonts w:ascii="Times New Roman" w:hAnsi="Times New Roman" w:cs="Times New Roman"/>
          <w:sz w:val="28"/>
        </w:rPr>
        <w:t>в Республики</w:t>
      </w:r>
      <w:r w:rsidRPr="00D3297F">
        <w:rPr>
          <w:rFonts w:ascii="Times New Roman" w:hAnsi="Times New Roman" w:cs="Times New Roman"/>
          <w:sz w:val="28"/>
        </w:rPr>
        <w:t xml:space="preserve"> Армения свободные экономические зоны, в Республики Беларусь свободные экономические зоны, в Республики Казахстан специальные экономические зоны в Кыргыской Республики свободные экономические зоны и в Российской Федерации особые экономические зоны.</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Следовательно, в случае изменения наименования свободные экономические зоны Кыргызской Республики на специальные экономические зоны возникнут трудности в рамках ЕАЭС, так как в нормативных акта ЕАЭС будут отсутствовать нормы, регулирующие деятельность специальных налоговых зон.</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rPr>
      </w:pPr>
      <w:r w:rsidRPr="00D3297F">
        <w:rPr>
          <w:rFonts w:ascii="Times New Roman" w:hAnsi="Times New Roman" w:cs="Times New Roman"/>
          <w:sz w:val="28"/>
        </w:rPr>
        <w:t>Кроме того, учитывая, что функционирование СЭЗ в государствах членах ЕАЭС осуществляется согласно норм, закрепленных международными договорами, то преобразование свободных экономических зон в специальные налоговые зоны нет необходимости, поскольку условия функционирования останутся неизменными.</w:t>
      </w:r>
    </w:p>
    <w:p w:rsidR="00E463B4" w:rsidRPr="00D3297F" w:rsidRDefault="00E463B4" w:rsidP="00151604">
      <w:pPr>
        <w:pStyle w:val="a3"/>
        <w:tabs>
          <w:tab w:val="left" w:pos="851"/>
        </w:tabs>
        <w:spacing w:line="240" w:lineRule="auto"/>
        <w:ind w:firstLine="709"/>
        <w:jc w:val="both"/>
        <w:rPr>
          <w:rFonts w:ascii="Times New Roman" w:eastAsiaTheme="majorEastAsia" w:hAnsi="Times New Roman" w:cs="Times New Roman"/>
          <w:b/>
          <w:bCs/>
          <w:sz w:val="28"/>
          <w:szCs w:val="28"/>
        </w:rPr>
      </w:pPr>
    </w:p>
    <w:p w:rsidR="00E463B4" w:rsidRPr="00D3297F" w:rsidRDefault="00E463B4" w:rsidP="00151604">
      <w:pPr>
        <w:tabs>
          <w:tab w:val="left" w:pos="851"/>
        </w:tabs>
        <w:spacing w:line="240" w:lineRule="auto"/>
        <w:ind w:firstLine="709"/>
        <w:jc w:val="both"/>
        <w:rPr>
          <w:rFonts w:ascii="Times New Roman" w:eastAsiaTheme="majorEastAsia" w:hAnsi="Times New Roman" w:cs="Times New Roman"/>
          <w:b/>
          <w:bCs/>
          <w:sz w:val="28"/>
          <w:szCs w:val="28"/>
        </w:rPr>
      </w:pPr>
      <w:r w:rsidRPr="00D3297F">
        <w:rPr>
          <w:rFonts w:ascii="Times New Roman" w:eastAsiaTheme="majorEastAsia" w:hAnsi="Times New Roman" w:cs="Times New Roman"/>
          <w:b/>
          <w:bCs/>
          <w:sz w:val="28"/>
          <w:szCs w:val="28"/>
        </w:rPr>
        <w:t>О</w:t>
      </w:r>
      <w:r w:rsidR="007B2026" w:rsidRPr="00D3297F">
        <w:rPr>
          <w:rFonts w:ascii="Times New Roman" w:eastAsiaTheme="majorEastAsia" w:hAnsi="Times New Roman" w:cs="Times New Roman"/>
          <w:b/>
          <w:bCs/>
          <w:sz w:val="28"/>
          <w:szCs w:val="28"/>
        </w:rPr>
        <w:t xml:space="preserve">тносительно предоставления свободным экономическим зонам гарантий аналогичных ранее представленным законом </w:t>
      </w:r>
      <w:r w:rsidR="00151E7A" w:rsidRPr="00D3297F">
        <w:rPr>
          <w:rFonts w:ascii="Times New Roman" w:eastAsiaTheme="majorEastAsia" w:hAnsi="Times New Roman" w:cs="Times New Roman"/>
          <w:b/>
          <w:bCs/>
          <w:sz w:val="28"/>
          <w:szCs w:val="28"/>
        </w:rPr>
        <w:t xml:space="preserve">Кыргызской Республики </w:t>
      </w:r>
      <w:r w:rsidR="007B2026" w:rsidRPr="00D3297F">
        <w:rPr>
          <w:rFonts w:ascii="Times New Roman" w:eastAsiaTheme="majorEastAsia" w:hAnsi="Times New Roman" w:cs="Times New Roman"/>
          <w:b/>
          <w:bCs/>
          <w:sz w:val="28"/>
          <w:szCs w:val="28"/>
        </w:rPr>
        <w:t xml:space="preserve">«о свободных экономических зонах в </w:t>
      </w:r>
      <w:r w:rsidR="00151E7A" w:rsidRPr="00D3297F">
        <w:rPr>
          <w:rFonts w:ascii="Times New Roman" w:eastAsiaTheme="majorEastAsia" w:hAnsi="Times New Roman" w:cs="Times New Roman"/>
          <w:b/>
          <w:bCs/>
          <w:sz w:val="28"/>
          <w:szCs w:val="28"/>
        </w:rPr>
        <w:t>Кыргызской Республике</w:t>
      </w:r>
      <w:r w:rsidR="007B2026" w:rsidRPr="00D3297F">
        <w:rPr>
          <w:rFonts w:ascii="Times New Roman" w:eastAsiaTheme="majorEastAsia" w:hAnsi="Times New Roman" w:cs="Times New Roman"/>
          <w:b/>
          <w:bCs/>
          <w:sz w:val="28"/>
          <w:szCs w:val="28"/>
        </w:rPr>
        <w:t xml:space="preserve">» в редакции от 20 сентября 2000 года </w:t>
      </w:r>
    </w:p>
    <w:p w:rsidR="002D0183" w:rsidRPr="00D3297F" w:rsidRDefault="002D0183" w:rsidP="002D0183">
      <w:pPr>
        <w:pStyle w:val="a3"/>
        <w:tabs>
          <w:tab w:val="left" w:pos="851"/>
        </w:tabs>
        <w:spacing w:line="240" w:lineRule="auto"/>
        <w:ind w:left="0" w:firstLine="709"/>
        <w:jc w:val="both"/>
        <w:rPr>
          <w:rFonts w:ascii="Times New Roman" w:eastAsiaTheme="majorEastAsia" w:hAnsi="Times New Roman" w:cs="Times New Roman"/>
          <w:bCs/>
          <w:sz w:val="28"/>
          <w:szCs w:val="28"/>
        </w:rPr>
      </w:pPr>
    </w:p>
    <w:p w:rsidR="002D0183" w:rsidRPr="00D3297F" w:rsidRDefault="00BC2A7C" w:rsidP="002D0183">
      <w:pPr>
        <w:pStyle w:val="a3"/>
        <w:tabs>
          <w:tab w:val="left" w:pos="851"/>
        </w:tabs>
        <w:spacing w:line="240" w:lineRule="auto"/>
        <w:ind w:left="0" w:firstLine="709"/>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Законом Кыргызской Республики «О свободных экономических зонах в Кыргызской Республике» в редакции от 20 сентя</w:t>
      </w:r>
      <w:r w:rsidR="002D0183" w:rsidRPr="00D3297F">
        <w:rPr>
          <w:rFonts w:ascii="Times New Roman" w:eastAsiaTheme="majorEastAsia" w:hAnsi="Times New Roman" w:cs="Times New Roman"/>
          <w:bCs/>
          <w:sz w:val="28"/>
          <w:szCs w:val="28"/>
        </w:rPr>
        <w:t>бря 2000 года, гарантий по ведению деятельности установлено не было.</w:t>
      </w:r>
    </w:p>
    <w:p w:rsidR="002D0183" w:rsidRPr="00D3297F" w:rsidRDefault="002D0183" w:rsidP="002D0183">
      <w:pPr>
        <w:pStyle w:val="a3"/>
        <w:tabs>
          <w:tab w:val="left" w:pos="851"/>
        </w:tabs>
        <w:spacing w:line="240" w:lineRule="auto"/>
        <w:ind w:left="0" w:firstLine="709"/>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Что касается условий функционирования деятельности в СЭЗ на момент действия Закона Кыргызской Республики «О свободных экономических зонах в Кыргызской Республике» в редакции от 20 сентября 2000 года (далее Закон КР «О СЭЗ в КР» в редакции от 2000 года) и ныне действующего Закона Кыргызской Республики «О свободных экономических зонах в Кыргызской Республике» (далее – Закон «ОСЭЗ в КР») отличаются не значительно.</w:t>
      </w:r>
    </w:p>
    <w:p w:rsidR="002D0183" w:rsidRPr="00D3297F" w:rsidRDefault="00151E7A" w:rsidP="002D0183">
      <w:pPr>
        <w:pStyle w:val="a3"/>
        <w:tabs>
          <w:tab w:val="left" w:pos="851"/>
        </w:tabs>
        <w:spacing w:line="240" w:lineRule="auto"/>
        <w:ind w:left="0" w:firstLine="709"/>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 xml:space="preserve">Основным отличием </w:t>
      </w:r>
      <w:r w:rsidR="002D0183" w:rsidRPr="00D3297F">
        <w:rPr>
          <w:rFonts w:ascii="Times New Roman" w:eastAsiaTheme="majorEastAsia" w:hAnsi="Times New Roman" w:cs="Times New Roman"/>
          <w:bCs/>
          <w:sz w:val="28"/>
          <w:szCs w:val="28"/>
        </w:rPr>
        <w:t>заключаются в следующем, в</w:t>
      </w:r>
      <w:r w:rsidRPr="00D3297F">
        <w:rPr>
          <w:rFonts w:ascii="Times New Roman" w:eastAsiaTheme="majorEastAsia" w:hAnsi="Times New Roman" w:cs="Times New Roman"/>
          <w:bCs/>
          <w:sz w:val="28"/>
          <w:szCs w:val="28"/>
        </w:rPr>
        <w:t xml:space="preserve"> ранее действующем</w:t>
      </w:r>
      <w:r w:rsidR="002D0183" w:rsidRPr="00D3297F">
        <w:rPr>
          <w:rFonts w:ascii="Times New Roman" w:eastAsiaTheme="majorEastAsia" w:hAnsi="Times New Roman" w:cs="Times New Roman"/>
          <w:bCs/>
          <w:sz w:val="28"/>
          <w:szCs w:val="28"/>
        </w:rPr>
        <w:t xml:space="preserve"> Закон</w:t>
      </w:r>
      <w:r w:rsidRPr="00D3297F">
        <w:rPr>
          <w:rFonts w:ascii="Times New Roman" w:eastAsiaTheme="majorEastAsia" w:hAnsi="Times New Roman" w:cs="Times New Roman"/>
          <w:bCs/>
          <w:sz w:val="28"/>
          <w:szCs w:val="28"/>
        </w:rPr>
        <w:t>е</w:t>
      </w:r>
      <w:r w:rsidR="002D0183" w:rsidRPr="00D3297F">
        <w:rPr>
          <w:rFonts w:ascii="Times New Roman" w:eastAsiaTheme="majorEastAsia" w:hAnsi="Times New Roman" w:cs="Times New Roman"/>
          <w:bCs/>
          <w:sz w:val="28"/>
          <w:szCs w:val="28"/>
        </w:rPr>
        <w:t xml:space="preserve"> «О СЭЗ КР» от 2000 года </w:t>
      </w:r>
      <w:r w:rsidRPr="00D3297F">
        <w:rPr>
          <w:rFonts w:ascii="Times New Roman" w:eastAsiaTheme="majorEastAsia" w:hAnsi="Times New Roman" w:cs="Times New Roman"/>
          <w:bCs/>
          <w:sz w:val="28"/>
          <w:szCs w:val="28"/>
        </w:rPr>
        <w:t xml:space="preserve">отсутствовала норма квотирования, однако в данном Законе было установлено, что товары, поставляемые субъектами свободных экономических зон на территорию Кыргызской </w:t>
      </w:r>
      <w:r w:rsidR="00916BCA" w:rsidRPr="00D3297F">
        <w:rPr>
          <w:rFonts w:ascii="Times New Roman" w:eastAsiaTheme="majorEastAsia" w:hAnsi="Times New Roman" w:cs="Times New Roman"/>
          <w:bCs/>
          <w:sz w:val="28"/>
          <w:szCs w:val="28"/>
        </w:rPr>
        <w:t>Республики, независимо</w:t>
      </w:r>
      <w:r w:rsidRPr="00D3297F">
        <w:rPr>
          <w:rFonts w:ascii="Times New Roman" w:eastAsiaTheme="majorEastAsia" w:hAnsi="Times New Roman" w:cs="Times New Roman"/>
          <w:bCs/>
          <w:sz w:val="28"/>
          <w:szCs w:val="28"/>
        </w:rPr>
        <w:t xml:space="preserve"> от степени переработки в свободных экономических зонах, размеров сделки и покупателя, облагаются акцизным налогом, налогом на добавленную стоимость в соответствии с законодательством Кыргызской Республики</w:t>
      </w:r>
      <w:r w:rsidR="00916BCA" w:rsidRPr="00D3297F">
        <w:rPr>
          <w:rFonts w:ascii="Times New Roman" w:eastAsiaTheme="majorEastAsia" w:hAnsi="Times New Roman" w:cs="Times New Roman"/>
          <w:bCs/>
          <w:sz w:val="28"/>
          <w:szCs w:val="28"/>
        </w:rPr>
        <w:t>.</w:t>
      </w:r>
    </w:p>
    <w:p w:rsidR="00CB4D4C" w:rsidRPr="00D3297F" w:rsidRDefault="00CB4D4C" w:rsidP="00CB4D4C">
      <w:pPr>
        <w:pStyle w:val="a3"/>
        <w:tabs>
          <w:tab w:val="left" w:pos="851"/>
        </w:tabs>
        <w:spacing w:line="240" w:lineRule="auto"/>
        <w:ind w:left="0" w:firstLine="709"/>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 xml:space="preserve">Согласно пункта 11 статьи 14 действующего Закона Кыргызской Республики «О СЭЗ в КР» </w:t>
      </w:r>
      <w:r w:rsidRPr="00D3297F">
        <w:rPr>
          <w:rFonts w:ascii="Times New Roman" w:hAnsi="Times New Roman" w:cs="Times New Roman"/>
          <w:sz w:val="28"/>
          <w:szCs w:val="28"/>
        </w:rPr>
        <w:t>экспорт произведенной в СЭЗ продукции на территории государств-членов Таможенного союза, а также за пределы таможенной территории Таможенного союза освобождается от квотирования, за исключением ввоза на территорию Кыргызской Республики.</w:t>
      </w:r>
    </w:p>
    <w:p w:rsidR="00CB4D4C" w:rsidRPr="00D3297F" w:rsidRDefault="00CB4D4C" w:rsidP="00BD2E0E">
      <w:pPr>
        <w:pStyle w:val="a3"/>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Ввоз произведенной в СЭЗ продукции на территорию Кыргызской Республики подлежит квотированию, за исключением перерабатываемой сельскохозяйственной продукции. Объем устанавливаемой квоты определяется Правительством Кыргызской Республики от общего объема произведенной продукции по каждому субъекту СЭЗ в течение года, отдельно для каждой СЭЗ.</w:t>
      </w:r>
    </w:p>
    <w:p w:rsidR="00CB4D4C" w:rsidRPr="00D3297F" w:rsidRDefault="00CB4D4C" w:rsidP="00BD2E0E">
      <w:pPr>
        <w:pStyle w:val="a3"/>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Объем превышения субъектом СЭЗ установленной квоты ввоза произведенной в СЭЗ продукции на территорию Кыргызской Республики подлежит налогообложению в соответствии с налоговым законодательством Кыргызской Республики.</w:t>
      </w:r>
    </w:p>
    <w:p w:rsidR="00CB4D4C" w:rsidRPr="00D3297F" w:rsidRDefault="00CB4D4C" w:rsidP="00BD2E0E">
      <w:pPr>
        <w:pStyle w:val="a3"/>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Контроль за соблюдением установленной квоты экспорта произведенной в СЭЗ продукции осуществляют таможенные, налоговые органы Кыргызской Республики и генеральная дирекция СЭЗ.</w:t>
      </w:r>
    </w:p>
    <w:p w:rsidR="002D0183" w:rsidRPr="00D3297F" w:rsidRDefault="00CC4D6E" w:rsidP="002D0183">
      <w:pPr>
        <w:pStyle w:val="a3"/>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Следовательно, как в Законе «О СЭЗ в КР» в редакции от 2000 года и в действующем Законе «О СЭЗ в КР» имеются аналогичные нормы, согласно которых поставляемая продукция с территории СЭЗ на территорию Кыргызской Республики субъектами СЭЗ подлежит налогообложению в части уплаты налога на добавленную стоимость.</w:t>
      </w:r>
    </w:p>
    <w:p w:rsidR="00CC4D6E" w:rsidRPr="00D3297F" w:rsidRDefault="00CC4D6E" w:rsidP="00CC4D6E">
      <w:pPr>
        <w:spacing w:after="0" w:line="240" w:lineRule="auto"/>
        <w:jc w:val="both"/>
        <w:rPr>
          <w:rFonts w:ascii="Times New Roman" w:hAnsi="Times New Roman" w:cs="Times New Roman"/>
          <w:sz w:val="28"/>
          <w:szCs w:val="28"/>
        </w:rPr>
      </w:pPr>
      <w:r w:rsidRPr="00D3297F">
        <w:rPr>
          <w:rFonts w:ascii="Times New Roman" w:hAnsi="Times New Roman" w:cs="Times New Roman"/>
          <w:sz w:val="28"/>
          <w:szCs w:val="28"/>
        </w:rPr>
        <w:tab/>
        <w:t>В этой связи, возвращения к нормам Законе «О СЭЗ в КР» в редакции от 2000 года</w:t>
      </w:r>
      <w:r w:rsidR="00633FDA" w:rsidRPr="00D3297F">
        <w:rPr>
          <w:rFonts w:ascii="Times New Roman" w:hAnsi="Times New Roman" w:cs="Times New Roman"/>
          <w:sz w:val="28"/>
          <w:szCs w:val="28"/>
        </w:rPr>
        <w:t xml:space="preserve"> нет необходимости.</w:t>
      </w:r>
    </w:p>
    <w:p w:rsidR="00633FDA" w:rsidRPr="00D3297F" w:rsidRDefault="00633FDA" w:rsidP="00633FDA">
      <w:pPr>
        <w:tabs>
          <w:tab w:val="left" w:pos="851"/>
        </w:tabs>
        <w:spacing w:after="0" w:line="240" w:lineRule="auto"/>
        <w:ind w:firstLine="709"/>
        <w:jc w:val="both"/>
        <w:rPr>
          <w:rFonts w:ascii="Times New Roman" w:eastAsiaTheme="majorEastAsia" w:hAnsi="Times New Roman" w:cs="Times New Roman"/>
          <w:b/>
          <w:bCs/>
          <w:sz w:val="28"/>
          <w:szCs w:val="28"/>
        </w:rPr>
      </w:pPr>
    </w:p>
    <w:p w:rsidR="00E463B4" w:rsidRPr="00D3297F" w:rsidRDefault="00E463B4" w:rsidP="00151604">
      <w:pPr>
        <w:tabs>
          <w:tab w:val="left" w:pos="851"/>
        </w:tabs>
        <w:spacing w:line="240" w:lineRule="auto"/>
        <w:ind w:firstLine="709"/>
        <w:jc w:val="both"/>
        <w:rPr>
          <w:rFonts w:ascii="Times New Roman" w:eastAsiaTheme="majorEastAsia" w:hAnsi="Times New Roman" w:cs="Times New Roman"/>
          <w:b/>
          <w:bCs/>
          <w:sz w:val="28"/>
          <w:szCs w:val="28"/>
        </w:rPr>
      </w:pPr>
      <w:r w:rsidRPr="00D3297F">
        <w:rPr>
          <w:rFonts w:ascii="Times New Roman" w:eastAsiaTheme="majorEastAsia" w:hAnsi="Times New Roman" w:cs="Times New Roman"/>
          <w:b/>
          <w:bCs/>
          <w:sz w:val="28"/>
          <w:szCs w:val="28"/>
        </w:rPr>
        <w:t>О</w:t>
      </w:r>
      <w:r w:rsidR="007B2026" w:rsidRPr="00D3297F">
        <w:rPr>
          <w:rFonts w:ascii="Times New Roman" w:eastAsiaTheme="majorEastAsia" w:hAnsi="Times New Roman" w:cs="Times New Roman"/>
          <w:b/>
          <w:bCs/>
          <w:sz w:val="28"/>
          <w:szCs w:val="28"/>
        </w:rPr>
        <w:t>тносительно изменения объемов квотирования продукции, произведенной субъектами СЭЗ</w:t>
      </w:r>
    </w:p>
    <w:p w:rsidR="00E463B4" w:rsidRPr="00D3297F" w:rsidRDefault="00E463B4" w:rsidP="00151604">
      <w:pPr>
        <w:pStyle w:val="a3"/>
        <w:tabs>
          <w:tab w:val="left" w:pos="851"/>
        </w:tabs>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Квотирование в СЭЗ было введено в 2001 году, на тот момент квотирование предполагало количественное ограничение ввоза произведенного товара в СЭЗ на остальную территорию Кыргызской Республики от </w:t>
      </w:r>
      <w:r w:rsidRPr="00D3297F">
        <w:rPr>
          <w:rFonts w:ascii="Times New Roman" w:hAnsi="Times New Roman" w:cs="Times New Roman"/>
          <w:b/>
          <w:sz w:val="28"/>
          <w:szCs w:val="28"/>
        </w:rPr>
        <w:t>общего объема</w:t>
      </w:r>
      <w:r w:rsidRPr="00D3297F">
        <w:rPr>
          <w:rFonts w:ascii="Times New Roman" w:hAnsi="Times New Roman" w:cs="Times New Roman"/>
          <w:sz w:val="28"/>
          <w:szCs w:val="28"/>
        </w:rPr>
        <w:t xml:space="preserve"> произведенной продукции в СЭЗ, размер которой составлял не более 30 процентов общего объема произведенной продукции в СЭЗ, который разрешался завозить на территорию Кыргызской Республики.</w:t>
      </w:r>
    </w:p>
    <w:p w:rsidR="00E463B4" w:rsidRPr="00D3297F" w:rsidRDefault="00E463B4" w:rsidP="00151604">
      <w:pPr>
        <w:pStyle w:val="a3"/>
        <w:tabs>
          <w:tab w:val="left" w:pos="851"/>
        </w:tabs>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В 2014 году новым Законом Кыргызской Республики «О свободных экономических зонах в Кыргызской Республике» данная квота была из количественной преобразована в тарифную, где в случае превышения размера установленной квоты, остальной объем произведенных товаров в СЭЗ и вывозимых на территорию Кыргызской Республики подлежал налогообложению (уплата НДС).</w:t>
      </w:r>
    </w:p>
    <w:p w:rsidR="00E463B4" w:rsidRPr="00D3297F" w:rsidRDefault="00E463B4" w:rsidP="00151604">
      <w:pPr>
        <w:pStyle w:val="a3"/>
        <w:tabs>
          <w:tab w:val="left" w:pos="851"/>
        </w:tabs>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При присоединении Кыргызской Республики к ЕАЭС, Кыргызская Республика присоединилась к международным договорам, которые регулируют деятельность СЭЗ, в которых установлен порядок перемещения товаров в СЭЗ и порядок уплаты таможенных платежей, куда входят таможенная пошлина и налоги.</w:t>
      </w:r>
    </w:p>
    <w:p w:rsidR="00E463B4" w:rsidRPr="00D3297F" w:rsidRDefault="00E463B4" w:rsidP="00151604">
      <w:pPr>
        <w:pStyle w:val="a3"/>
        <w:tabs>
          <w:tab w:val="left" w:pos="851"/>
        </w:tabs>
        <w:spacing w:after="0"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При этом, в данных международных договорах отсутствует норма квотирование.</w:t>
      </w:r>
    </w:p>
    <w:p w:rsidR="00E463B4" w:rsidRPr="00D3297F" w:rsidRDefault="00E463B4" w:rsidP="00151604">
      <w:pPr>
        <w:tabs>
          <w:tab w:val="left" w:pos="851"/>
        </w:tabs>
        <w:spacing w:line="240" w:lineRule="auto"/>
        <w:ind w:firstLine="709"/>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
          <w:bCs/>
          <w:sz w:val="28"/>
          <w:szCs w:val="28"/>
        </w:rPr>
        <w:tab/>
      </w:r>
      <w:r w:rsidRPr="00D3297F">
        <w:rPr>
          <w:rFonts w:ascii="Times New Roman" w:eastAsiaTheme="majorEastAsia" w:hAnsi="Times New Roman" w:cs="Times New Roman"/>
          <w:bCs/>
          <w:sz w:val="28"/>
          <w:szCs w:val="28"/>
        </w:rPr>
        <w:t>В этой связи, предлагается норму устанавливающее квотирование ввоза произведенных в СЭЗ товаров на территорию Кыргызской Республики исключить.</w:t>
      </w:r>
    </w:p>
    <w:p w:rsidR="00222D3F" w:rsidRPr="00D3297F" w:rsidRDefault="00222D3F" w:rsidP="00151604">
      <w:pPr>
        <w:tabs>
          <w:tab w:val="left" w:pos="851"/>
        </w:tabs>
        <w:spacing w:line="240" w:lineRule="auto"/>
        <w:ind w:firstLine="709"/>
        <w:jc w:val="both"/>
        <w:rPr>
          <w:rFonts w:ascii="Times New Roman" w:eastAsiaTheme="majorEastAsia" w:hAnsi="Times New Roman" w:cs="Times New Roman"/>
          <w:b/>
          <w:bCs/>
          <w:sz w:val="28"/>
          <w:szCs w:val="28"/>
        </w:rPr>
      </w:pPr>
    </w:p>
    <w:p w:rsidR="00222D3F" w:rsidRPr="00D3297F" w:rsidRDefault="00222D3F" w:rsidP="00151604">
      <w:pPr>
        <w:tabs>
          <w:tab w:val="left" w:pos="851"/>
        </w:tabs>
        <w:spacing w:line="240" w:lineRule="auto"/>
        <w:ind w:firstLine="709"/>
        <w:jc w:val="both"/>
        <w:rPr>
          <w:rFonts w:ascii="Times New Roman" w:eastAsiaTheme="majorEastAsia" w:hAnsi="Times New Roman" w:cs="Times New Roman"/>
          <w:b/>
          <w:bCs/>
          <w:sz w:val="28"/>
          <w:szCs w:val="28"/>
        </w:rPr>
      </w:pPr>
    </w:p>
    <w:p w:rsidR="00222D3F" w:rsidRPr="00D3297F" w:rsidRDefault="00222D3F" w:rsidP="00151604">
      <w:pPr>
        <w:tabs>
          <w:tab w:val="left" w:pos="851"/>
        </w:tabs>
        <w:spacing w:line="240" w:lineRule="auto"/>
        <w:ind w:firstLine="709"/>
        <w:jc w:val="both"/>
        <w:rPr>
          <w:rFonts w:ascii="Times New Roman" w:eastAsiaTheme="majorEastAsia" w:hAnsi="Times New Roman" w:cs="Times New Roman"/>
          <w:b/>
          <w:bCs/>
          <w:sz w:val="28"/>
          <w:szCs w:val="28"/>
        </w:rPr>
      </w:pPr>
    </w:p>
    <w:p w:rsidR="00E463B4" w:rsidRPr="00D3297F" w:rsidRDefault="007B2026" w:rsidP="00151604">
      <w:pPr>
        <w:tabs>
          <w:tab w:val="left" w:pos="851"/>
        </w:tabs>
        <w:spacing w:line="240" w:lineRule="auto"/>
        <w:ind w:firstLine="709"/>
        <w:jc w:val="both"/>
        <w:rPr>
          <w:rFonts w:ascii="Times New Roman" w:eastAsiaTheme="majorEastAsia" w:hAnsi="Times New Roman" w:cs="Times New Roman"/>
          <w:b/>
          <w:bCs/>
          <w:sz w:val="28"/>
          <w:szCs w:val="28"/>
        </w:rPr>
      </w:pPr>
      <w:r w:rsidRPr="00D3297F">
        <w:rPr>
          <w:rFonts w:ascii="Times New Roman" w:eastAsiaTheme="majorEastAsia" w:hAnsi="Times New Roman" w:cs="Times New Roman"/>
          <w:b/>
          <w:bCs/>
          <w:sz w:val="28"/>
          <w:szCs w:val="28"/>
        </w:rPr>
        <w:t xml:space="preserve">Относительно рассмотрения возможности внесения соответствующих </w:t>
      </w:r>
      <w:r w:rsidR="005B211B" w:rsidRPr="00D3297F">
        <w:rPr>
          <w:rFonts w:ascii="Times New Roman" w:eastAsiaTheme="majorEastAsia" w:hAnsi="Times New Roman" w:cs="Times New Roman"/>
          <w:b/>
          <w:bCs/>
          <w:sz w:val="28"/>
          <w:szCs w:val="28"/>
        </w:rPr>
        <w:t>изменений в</w:t>
      </w:r>
      <w:r w:rsidRPr="00D3297F">
        <w:rPr>
          <w:rFonts w:ascii="Times New Roman" w:eastAsiaTheme="majorEastAsia" w:hAnsi="Times New Roman" w:cs="Times New Roman"/>
          <w:b/>
          <w:bCs/>
          <w:sz w:val="28"/>
          <w:szCs w:val="28"/>
        </w:rPr>
        <w:t xml:space="preserve"> товарную номенклатуру внешнеэкономической деятельности </w:t>
      </w:r>
      <w:r w:rsidR="00E463B4" w:rsidRPr="00D3297F">
        <w:rPr>
          <w:rFonts w:ascii="Times New Roman" w:eastAsiaTheme="majorEastAsia" w:hAnsi="Times New Roman" w:cs="Times New Roman"/>
          <w:b/>
          <w:bCs/>
          <w:sz w:val="28"/>
          <w:szCs w:val="28"/>
        </w:rPr>
        <w:t>(</w:t>
      </w:r>
      <w:r w:rsidRPr="00D3297F">
        <w:rPr>
          <w:rFonts w:ascii="Times New Roman" w:eastAsiaTheme="majorEastAsia" w:hAnsi="Times New Roman" w:cs="Times New Roman"/>
          <w:b/>
          <w:bCs/>
          <w:sz w:val="28"/>
          <w:szCs w:val="28"/>
        </w:rPr>
        <w:t xml:space="preserve">позиции </w:t>
      </w:r>
      <w:r w:rsidR="00E463B4" w:rsidRPr="00D3297F">
        <w:rPr>
          <w:rFonts w:ascii="Times New Roman" w:eastAsiaTheme="majorEastAsia" w:hAnsi="Times New Roman" w:cs="Times New Roman"/>
          <w:b/>
          <w:bCs/>
          <w:sz w:val="28"/>
          <w:szCs w:val="28"/>
        </w:rPr>
        <w:t xml:space="preserve">ТНВЭД 9619002100, 9619005101, 9619005901, </w:t>
      </w:r>
      <w:r w:rsidRPr="00D3297F">
        <w:rPr>
          <w:rFonts w:ascii="Times New Roman" w:eastAsiaTheme="majorEastAsia" w:hAnsi="Times New Roman" w:cs="Times New Roman"/>
          <w:b/>
          <w:bCs/>
          <w:sz w:val="28"/>
          <w:szCs w:val="28"/>
        </w:rPr>
        <w:t>9619009001</w:t>
      </w:r>
      <w:r w:rsidR="00E463B4" w:rsidRPr="00D3297F">
        <w:rPr>
          <w:rFonts w:ascii="Times New Roman" w:eastAsiaTheme="majorEastAsia" w:hAnsi="Times New Roman" w:cs="Times New Roman"/>
          <w:b/>
          <w:bCs/>
          <w:sz w:val="28"/>
          <w:szCs w:val="28"/>
        </w:rPr>
        <w:t xml:space="preserve">) </w:t>
      </w:r>
      <w:r w:rsidRPr="00D3297F">
        <w:rPr>
          <w:rFonts w:ascii="Times New Roman" w:eastAsiaTheme="majorEastAsia" w:hAnsi="Times New Roman" w:cs="Times New Roman"/>
          <w:b/>
          <w:bCs/>
          <w:sz w:val="28"/>
          <w:szCs w:val="28"/>
        </w:rPr>
        <w:t>в сторону повышения таможенной пошлины</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szCs w:val="24"/>
        </w:rPr>
      </w:pPr>
      <w:r w:rsidRPr="00D3297F">
        <w:rPr>
          <w:rFonts w:ascii="Times New Roman" w:hAnsi="Times New Roman" w:cs="Times New Roman"/>
          <w:sz w:val="28"/>
          <w:szCs w:val="24"/>
        </w:rPr>
        <w:t>С момента присоединения Кыргызской Республики к Евразийскому экономическому союзу (далее – Союз, ЕАЭС) на территории Кыргызстана применяются 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 (далее – ТН ВЭД ЕАЭС и ЕТТ ЕАЭС), утверждаемые Евразийской экономической комиссией (далее – Комиссия, ЕЭК).</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szCs w:val="24"/>
        </w:rPr>
      </w:pPr>
      <w:r w:rsidRPr="00D3297F">
        <w:rPr>
          <w:rFonts w:ascii="Times New Roman" w:hAnsi="Times New Roman" w:cs="Times New Roman"/>
          <w:sz w:val="28"/>
          <w:szCs w:val="24"/>
        </w:rPr>
        <w:lastRenderedPageBreak/>
        <w:t>В ЕТТ ЕАЭС применяются следующие виды ставок ввозных таможенных пошлин:</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szCs w:val="24"/>
        </w:rPr>
      </w:pPr>
      <w:r w:rsidRPr="00D3297F">
        <w:rPr>
          <w:rFonts w:ascii="Times New Roman" w:hAnsi="Times New Roman" w:cs="Times New Roman"/>
          <w:sz w:val="28"/>
          <w:szCs w:val="24"/>
        </w:rPr>
        <w:t>1) адвалорные, устанавливаемые в процентах от таможенной стоимости облагаемых товаров;</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szCs w:val="24"/>
        </w:rPr>
      </w:pPr>
      <w:r w:rsidRPr="00D3297F">
        <w:rPr>
          <w:rFonts w:ascii="Times New Roman" w:hAnsi="Times New Roman" w:cs="Times New Roman"/>
          <w:sz w:val="28"/>
          <w:szCs w:val="24"/>
        </w:rPr>
        <w:t>2) специфические, устанавливаемые в зависимости от физических характеристик в натуральном выражении облагаемых товаров (количества, массы, объема или иных характеристик);</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szCs w:val="24"/>
        </w:rPr>
      </w:pPr>
      <w:r w:rsidRPr="00D3297F">
        <w:rPr>
          <w:rFonts w:ascii="Times New Roman" w:hAnsi="Times New Roman" w:cs="Times New Roman"/>
          <w:sz w:val="28"/>
          <w:szCs w:val="24"/>
        </w:rPr>
        <w:t>3) комбинированные, сочетающие оба вида, указанные в подпунктах 1 и 2 настоящего пункта.</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szCs w:val="24"/>
        </w:rPr>
      </w:pPr>
      <w:r w:rsidRPr="00D3297F">
        <w:rPr>
          <w:rFonts w:ascii="Times New Roman" w:hAnsi="Times New Roman" w:cs="Times New Roman"/>
          <w:sz w:val="28"/>
          <w:szCs w:val="24"/>
        </w:rPr>
        <w:t>Ставки ввозных таможенных пошлин ЕТТ ЕАЭС являются едиными и не подлежат изменению в зависимости от лиц, перемещающих товары через таможенную границу Союза, видов сделок и иных обстоятельств.</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szCs w:val="24"/>
        </w:rPr>
      </w:pPr>
      <w:r w:rsidRPr="00D3297F">
        <w:rPr>
          <w:rFonts w:ascii="Times New Roman" w:hAnsi="Times New Roman" w:cs="Times New Roman"/>
          <w:sz w:val="28"/>
          <w:szCs w:val="24"/>
        </w:rPr>
        <w:t>Так, ставки ввозных таможенных пошлин на детские подгузники установлены в пределах от 5 до 11,9 процентов или 10 процентов, но не менее 0,31 евро за 1 кг.</w:t>
      </w:r>
    </w:p>
    <w:p w:rsidR="00E463B4" w:rsidRPr="00D3297F" w:rsidRDefault="00E463B4" w:rsidP="00151604">
      <w:pPr>
        <w:tabs>
          <w:tab w:val="left" w:pos="851"/>
        </w:tabs>
        <w:spacing w:after="0" w:line="240" w:lineRule="auto"/>
        <w:ind w:firstLine="709"/>
        <w:jc w:val="both"/>
        <w:rPr>
          <w:rFonts w:ascii="Times New Roman" w:hAnsi="Times New Roman" w:cs="Times New Roman"/>
          <w:sz w:val="28"/>
          <w:szCs w:val="24"/>
        </w:rPr>
      </w:pPr>
      <w:r w:rsidRPr="00D3297F">
        <w:rPr>
          <w:rFonts w:ascii="Times New Roman" w:hAnsi="Times New Roman" w:cs="Times New Roman"/>
          <w:sz w:val="28"/>
          <w:szCs w:val="24"/>
        </w:rPr>
        <w:t xml:space="preserve">В соответствии с пунктом 1 статьи 45 Договора о ЕАЭС от 29.05.2014г. ведение ТН ВЭД ЕАЭС и ЕТТ ЕАЭС осуществляет Комиссия, в полномочия которой входит также установление ставок ввозных таможенных пошлин. Комиссия рассматривает целесообразность изменения (снижение или повышение) ставок ввозных таможенных пошлин в соответствии с предложениями государств-членов Союза, </w:t>
      </w:r>
      <w:r w:rsidRPr="00D3297F">
        <w:rPr>
          <w:rFonts w:ascii="Times New Roman" w:hAnsi="Times New Roman" w:cs="Times New Roman"/>
          <w:b/>
          <w:sz w:val="28"/>
          <w:szCs w:val="24"/>
        </w:rPr>
        <w:t>с информацией</w:t>
      </w:r>
      <w:r w:rsidRPr="00D3297F">
        <w:rPr>
          <w:rFonts w:ascii="Times New Roman" w:hAnsi="Times New Roman" w:cs="Times New Roman"/>
          <w:sz w:val="28"/>
          <w:szCs w:val="24"/>
        </w:rPr>
        <w:t xml:space="preserve"> о кодах ТН ВЭД ЕАЭС, ассортименту, используемое сырье, объем выпуска готовой продукции, импорт/экспорт, сертификаты соответствия и т.д.</w:t>
      </w:r>
    </w:p>
    <w:p w:rsidR="00E463B4" w:rsidRPr="00D3297F" w:rsidRDefault="00E463B4" w:rsidP="00151604">
      <w:pPr>
        <w:tabs>
          <w:tab w:val="left" w:pos="851"/>
        </w:tabs>
        <w:spacing w:line="240" w:lineRule="auto"/>
        <w:ind w:firstLine="709"/>
        <w:jc w:val="both"/>
        <w:rPr>
          <w:rFonts w:ascii="Times New Roman" w:eastAsiaTheme="majorEastAsia" w:hAnsi="Times New Roman" w:cs="Times New Roman"/>
          <w:bCs/>
          <w:sz w:val="28"/>
          <w:szCs w:val="28"/>
        </w:rPr>
      </w:pPr>
      <w:r w:rsidRPr="00D3297F">
        <w:rPr>
          <w:rFonts w:ascii="Times New Roman" w:eastAsiaTheme="majorEastAsia" w:hAnsi="Times New Roman" w:cs="Times New Roman"/>
          <w:bCs/>
          <w:sz w:val="28"/>
          <w:szCs w:val="28"/>
        </w:rPr>
        <w:t>Следовательно, ставка в 10 процентов является оптимальной, в связи с чем в настоящее время нет необходимости увеличивать ставки таможенных пошлин на обозначенные товарные позиции.</w:t>
      </w:r>
    </w:p>
    <w:p w:rsidR="00222D3F" w:rsidRPr="00D3297F" w:rsidRDefault="00222D3F" w:rsidP="00151604">
      <w:pPr>
        <w:tabs>
          <w:tab w:val="left" w:pos="851"/>
        </w:tabs>
        <w:spacing w:line="240" w:lineRule="auto"/>
        <w:ind w:firstLine="709"/>
        <w:jc w:val="both"/>
        <w:rPr>
          <w:rFonts w:ascii="Times New Roman" w:eastAsiaTheme="majorEastAsia" w:hAnsi="Times New Roman" w:cs="Times New Roman"/>
          <w:bCs/>
          <w:sz w:val="28"/>
          <w:szCs w:val="28"/>
        </w:rPr>
      </w:pPr>
    </w:p>
    <w:p w:rsidR="008B7EA7" w:rsidRPr="00D3297F" w:rsidRDefault="0056453B" w:rsidP="00151604">
      <w:pPr>
        <w:pStyle w:val="1"/>
        <w:tabs>
          <w:tab w:val="left" w:pos="851"/>
        </w:tabs>
        <w:spacing w:line="240" w:lineRule="auto"/>
        <w:ind w:firstLine="709"/>
        <w:rPr>
          <w:rFonts w:ascii="Times New Roman" w:hAnsi="Times New Roman" w:cs="Times New Roman"/>
          <w:color w:val="auto"/>
        </w:rPr>
      </w:pPr>
      <w:r w:rsidRPr="00D3297F">
        <w:rPr>
          <w:rFonts w:ascii="Times New Roman" w:hAnsi="Times New Roman" w:cs="Times New Roman"/>
          <w:color w:val="auto"/>
        </w:rPr>
        <w:t>Предложения</w:t>
      </w:r>
      <w:r w:rsidR="008B7EA7" w:rsidRPr="00D3297F">
        <w:rPr>
          <w:rFonts w:ascii="Times New Roman" w:hAnsi="Times New Roman" w:cs="Times New Roman"/>
          <w:color w:val="auto"/>
        </w:rPr>
        <w:t xml:space="preserve"> </w:t>
      </w:r>
      <w:r w:rsidRPr="00D3297F">
        <w:rPr>
          <w:rFonts w:ascii="Times New Roman" w:hAnsi="Times New Roman" w:cs="Times New Roman"/>
          <w:color w:val="auto"/>
        </w:rPr>
        <w:t>по оптимизации нормативных актов</w:t>
      </w:r>
    </w:p>
    <w:p w:rsidR="008B7EA7" w:rsidRPr="00D3297F" w:rsidRDefault="008B7EA7" w:rsidP="00151604">
      <w:pPr>
        <w:tabs>
          <w:tab w:val="left" w:pos="851"/>
        </w:tabs>
        <w:spacing w:line="240" w:lineRule="auto"/>
        <w:ind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Анализ нормативной базы показал, что существуют ряд проблем правового характера, требующего решения законодательными органами власти. </w:t>
      </w:r>
      <w:r w:rsidR="0056453B" w:rsidRPr="00D3297F">
        <w:rPr>
          <w:rFonts w:ascii="Times New Roman" w:hAnsi="Times New Roman" w:cs="Times New Roman"/>
          <w:sz w:val="28"/>
          <w:szCs w:val="28"/>
        </w:rPr>
        <w:t>В частности,</w:t>
      </w:r>
      <w:r w:rsidRPr="00D3297F">
        <w:rPr>
          <w:rFonts w:ascii="Times New Roman" w:hAnsi="Times New Roman" w:cs="Times New Roman"/>
          <w:sz w:val="28"/>
          <w:szCs w:val="28"/>
        </w:rPr>
        <w:t xml:space="preserve"> необходимы следующие изменения и дополнения в законы Кыргызской Республики:</w:t>
      </w:r>
    </w:p>
    <w:p w:rsidR="008B7EA7" w:rsidRPr="00D3297F" w:rsidRDefault="008B7EA7" w:rsidP="008324EA">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 Налоговом кодексе необходимо упразднить нормы по ограничению действия налоговых льгот по времени до 2018г. для сохранения инвестиционной привлекательности СЭЗ (исключить ссылку на закон о СЭЗ в ст.375 НК). </w:t>
      </w:r>
    </w:p>
    <w:p w:rsidR="008B7EA7" w:rsidRPr="00D3297F" w:rsidRDefault="008B7EA7" w:rsidP="008324EA">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Более того, налоговый режим СЭЗ расширить в части упрощения налогового администрирования. </w:t>
      </w:r>
      <w:r w:rsidR="0056453B" w:rsidRPr="00D3297F">
        <w:rPr>
          <w:rFonts w:ascii="Times New Roman" w:hAnsi="Times New Roman" w:cs="Times New Roman"/>
          <w:sz w:val="28"/>
          <w:szCs w:val="28"/>
        </w:rPr>
        <w:t>В частности,</w:t>
      </w:r>
      <w:r w:rsidRPr="00D3297F">
        <w:rPr>
          <w:rFonts w:ascii="Times New Roman" w:hAnsi="Times New Roman" w:cs="Times New Roman"/>
          <w:sz w:val="28"/>
          <w:szCs w:val="28"/>
        </w:rPr>
        <w:t xml:space="preserve"> упрощение налогового администрирования может выражаться в объединении отчетов в налоговые органы и органы социального фонда. На сегодняшний день в отчётах, которые сдаются, содержится очень много информации, которая не представляет ценности. А упрощение налогового учёта – это одно из </w:t>
      </w:r>
      <w:r w:rsidRPr="00D3297F">
        <w:rPr>
          <w:rFonts w:ascii="Times New Roman" w:hAnsi="Times New Roman" w:cs="Times New Roman"/>
          <w:sz w:val="28"/>
          <w:szCs w:val="28"/>
        </w:rPr>
        <w:lastRenderedPageBreak/>
        <w:t xml:space="preserve">важнейших направлений совершенствования налоговой системы в части улучшения положения налогоплательщиков. Особенно актуально это для ведения упрощенной системы налогообложения, которую в настоящее время применяют, в основном, предприятия малого и среднего бизнеса, которые должны стать основой развития экономики в посткризисном пространстве. Рекомендуется рассмотреть включить резидентов СЭЗ в категории предприятий с минимальным уровнем риска. </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Исключить рейдовые проверки в отношении резидентов СЭЗ со стороны всех ГКО. </w:t>
      </w:r>
    </w:p>
    <w:p w:rsidR="008B7EA7" w:rsidRPr="00D3297F" w:rsidRDefault="008B7EA7" w:rsidP="00A41005">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Разработать упрощенную процедуру досудебного рассмотрения споров по налоговым обязательствам резидентов СЭЗ. </w:t>
      </w:r>
    </w:p>
    <w:p w:rsidR="008B7EA7" w:rsidRPr="00D3297F" w:rsidRDefault="008B7EA7" w:rsidP="00A41005">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Другим изменением налогового администрирования резидентов СЭЗ может быть распространение льготного налогового режима на резидентов не зависимо от распространения таможенных льгот и свободной таможенной зоны. Таким образом, наличие или отсутствие требований к таможенному контролю территории СЭЗ или его резидентов не будет иметь воздействия на налоговые правоотношения резидентов СЭЗ. Подобная автономия преференций позволит повысить инвестиционную привлекательность СЭЗ для потенциальных инвесторов и сделать юрисдикцию СЭЗ более конкурентно способной по отношении к иным территориям Кыргызской Республики.  Стоит отметить, что данные предложения не противоречат требованиям ЕАЭС и даже направлены на реализацию отдельных положений его правовых норм. </w:t>
      </w:r>
    </w:p>
    <w:p w:rsidR="00FD42D9" w:rsidRPr="00D3297F" w:rsidRDefault="008B7EA7" w:rsidP="00A41005">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Исключить требование о квотировании экспорта и импорта на территории СЭЗ для создания инвестиционной привлекательности СЭЗ. Для стимулирования экспорта установить допо</w:t>
      </w:r>
      <w:r w:rsidR="00FD42D9" w:rsidRPr="00D3297F">
        <w:rPr>
          <w:rFonts w:ascii="Times New Roman" w:hAnsi="Times New Roman" w:cs="Times New Roman"/>
          <w:sz w:val="28"/>
          <w:szCs w:val="28"/>
        </w:rPr>
        <w:t>лнительные льготы и преференции</w:t>
      </w:r>
      <w:r w:rsidRPr="00D3297F">
        <w:rPr>
          <w:rFonts w:ascii="Times New Roman" w:hAnsi="Times New Roman" w:cs="Times New Roman"/>
          <w:sz w:val="28"/>
          <w:szCs w:val="28"/>
        </w:rPr>
        <w:t xml:space="preserve"> </w:t>
      </w:r>
      <w:r w:rsidR="00FD42D9" w:rsidRPr="00D3297F">
        <w:rPr>
          <w:rFonts w:ascii="Times New Roman" w:hAnsi="Times New Roman" w:cs="Times New Roman"/>
          <w:sz w:val="28"/>
          <w:szCs w:val="28"/>
        </w:rPr>
        <w:t>для предприятий,</w:t>
      </w:r>
      <w:r w:rsidRPr="00D3297F">
        <w:rPr>
          <w:rFonts w:ascii="Times New Roman" w:hAnsi="Times New Roman" w:cs="Times New Roman"/>
          <w:sz w:val="28"/>
          <w:szCs w:val="28"/>
        </w:rPr>
        <w:t xml:space="preserve"> обеспечивающих экспорт. Таким образом, предлагается дифференцировать правовой режим для резидентов СЭЗ, осуществляющих поставку на границу КР и резидентов СЭЗ, осуществляющих поставку за пределы границ Кыргызской Республики. Дифференцированный подход позволит сохранить </w:t>
      </w:r>
      <w:bookmarkStart w:id="0" w:name="_GoBack"/>
      <w:bookmarkEnd w:id="0"/>
      <w:r w:rsidRPr="00D3297F">
        <w:rPr>
          <w:rFonts w:ascii="Times New Roman" w:hAnsi="Times New Roman" w:cs="Times New Roman"/>
          <w:sz w:val="28"/>
          <w:szCs w:val="28"/>
        </w:rPr>
        <w:t xml:space="preserve">экспорто-ориентированность предприятий СЭЗ, не нарушая интересы предприятий. Стоит отметить, что данная рекомендация направлена на реализацию требований ВТО о недопущении на территории СЭЗ требований по экспортным показателям и торговому балансу. </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Статью 1 Закона дополнить подпунктом 6 следующего содержания: «субзона- часть территории СЭЗ, обладающая аналогичным правовым режимом». </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Пункт 2 статьи 8 Закона дополнить и изложить в следующей редакции: «Срок функционирования СЭЗ может быть продлен принятием закона. СЭЗ может создаваться на неопределенный срок.».</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Подпункт 1 и подпункт 2 в статье 5 Закона исключить, тем самым допустить подакцизную продукцию на территорию СЭЗ. </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Пункт 1 статьи 6 изменить и дополнить в следующей редакции: «СЭЗ создаются на специально выделенных территориях, которые при применении таможенной процедуры свободной таможенной зоны </w:t>
      </w:r>
      <w:r w:rsidRPr="00D3297F">
        <w:rPr>
          <w:rFonts w:ascii="Times New Roman" w:hAnsi="Times New Roman" w:cs="Times New Roman"/>
          <w:sz w:val="28"/>
          <w:szCs w:val="28"/>
        </w:rPr>
        <w:lastRenderedPageBreak/>
        <w:t>обеспечиваются таможенным контролем и таможенным регулированием деятельности субъектов СЭЗ в соответствии с требованиями законодательства Кыргызской Республики.».</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П.7. ст.6 Закона дополнить п.7-1 следующего содержания: «Генеральная дирекция ежегодно к концу финансового года представляет перед субъектами СЭЗ отчет о реализации бюджета Генеральной дирекции. Бюджет Генеральной дирекции направляется на развитие, ремонт, модернизацию, расширение инфраструктуры СЭЗ, содействие субъектам СЭЗ в поиске новых рынков сбыта, внедрения новых технологий и оборудования в производство субъектов СЭЗ, информирование граждан Кыргызской Республики и иностранных граждан о деятельности СЭЗ».</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П.7 ст.6 Закона изменить и изложить в следующей редакции: «Генеральные дирекции СЭЗ ежегодно производят отчисления в республиканский бюджет и производят ремонт, реконструкцию, строительство социально-культурной инфраструктуры административно-территориальной единицы, на которой функционирует СЭЗ в размере и объемах, согласно утвержденному Правительством плану. Размер отчислений от выручки в республиканский бюджет определяется Правительством Кыргызской Республики для каждой СЭЗ отдельно.».</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Ст.6 дополнить п.12 следующего содержания: «Генеральная дирекция ежеквартально предоставляет в Уполномоченный государственный орган, осуществляющий функции по разработке государственной политики функционирования СЭЗ отчет о деятельности Генеральной дирекции согласно утвержденной Правительством форме».</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П.1 ст.8 Закона дополнить и изложить в следующей редакции: «СЭЗ создается принятием закона, в котором определяются цель создания СЭЗ, ее тип, характер планируемой в ней деятельности, границы СЭЗ, сроки функционирования, источники финансирования, перечень объектов инфраструктуры территории СЭЗ, подлежащих строительству из средств государственного и местного бюджета, сроки их финансирования, создания и Перечень приоритетных видов деятельности.».</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П.3 ст.8 Закона дополнить </w:t>
      </w:r>
      <w:r w:rsidR="00A34F7B" w:rsidRPr="00D3297F">
        <w:rPr>
          <w:rFonts w:ascii="Times New Roman" w:hAnsi="Times New Roman" w:cs="Times New Roman"/>
          <w:sz w:val="28"/>
          <w:szCs w:val="28"/>
        </w:rPr>
        <w:t>в следующей</w:t>
      </w:r>
      <w:r w:rsidRPr="00D3297F">
        <w:rPr>
          <w:rFonts w:ascii="Times New Roman" w:hAnsi="Times New Roman" w:cs="Times New Roman"/>
          <w:sz w:val="28"/>
          <w:szCs w:val="28"/>
        </w:rPr>
        <w:t xml:space="preserve"> редакции: «Изменение границы СЭЗ осуществляется без нарушения прав и законных интересов субъектов СЭЗ».</w:t>
      </w:r>
    </w:p>
    <w:p w:rsidR="008B7EA7" w:rsidRPr="00D3297F" w:rsidRDefault="00A34F7B"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Установить,</w:t>
      </w:r>
      <w:r w:rsidR="008B7EA7" w:rsidRPr="00D3297F">
        <w:rPr>
          <w:rFonts w:ascii="Times New Roman" w:hAnsi="Times New Roman" w:cs="Times New Roman"/>
          <w:sz w:val="28"/>
          <w:szCs w:val="28"/>
        </w:rPr>
        <w:t xml:space="preserve"> </w:t>
      </w:r>
      <w:r w:rsidRPr="00D3297F">
        <w:rPr>
          <w:rFonts w:ascii="Times New Roman" w:hAnsi="Times New Roman" w:cs="Times New Roman"/>
          <w:sz w:val="28"/>
          <w:szCs w:val="28"/>
        </w:rPr>
        <w:t xml:space="preserve">что в </w:t>
      </w:r>
      <w:r w:rsidR="008B7EA7" w:rsidRPr="00D3297F">
        <w:rPr>
          <w:rFonts w:ascii="Times New Roman" w:hAnsi="Times New Roman" w:cs="Times New Roman"/>
          <w:sz w:val="28"/>
          <w:szCs w:val="28"/>
        </w:rPr>
        <w:t xml:space="preserve">случае невозможности достижения целей создания СЭЗ она ликвидируется принятием закона, с учетом </w:t>
      </w:r>
      <w:r w:rsidRPr="00D3297F">
        <w:rPr>
          <w:rFonts w:ascii="Times New Roman" w:hAnsi="Times New Roman" w:cs="Times New Roman"/>
          <w:sz w:val="28"/>
          <w:szCs w:val="28"/>
        </w:rPr>
        <w:t>мнения,</w:t>
      </w:r>
      <w:r w:rsidR="008B7EA7" w:rsidRPr="00D3297F">
        <w:rPr>
          <w:rFonts w:ascii="Times New Roman" w:hAnsi="Times New Roman" w:cs="Times New Roman"/>
          <w:sz w:val="28"/>
          <w:szCs w:val="28"/>
        </w:rPr>
        <w:t xml:space="preserve"> соответствующих местных государственных администраций, Генеральной дирекции и органов местного самоуправления. Генеральная дирекция подлежит ликвидации с момента полного исполнения Генеральной дирекцией обязательств перед всеми субъектами СЭЗ в связи с ликвидацией СЭЗ». </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П.5 ст.8 Закона после слов: «месяцев для завершения процедуры ликвидации СЭЗ» дополнить словами: «при условии выполнения Генеральной дирекцией обязательств перед субъектами СЭЗ в связи с ликвидацией СЭЗ». </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lastRenderedPageBreak/>
        <w:t>Ст.8 дополнить п.7 в следующей редакции: «Земельный участок, выделяемый для создания СЭЗ, выдается Генеральной дирекции в срочное пользование на срок создания СЭЗ или в бессрочное пользование в случае создания СЭЗ на неопределенный срок».</w:t>
      </w:r>
    </w:p>
    <w:p w:rsidR="008B7EA7" w:rsidRPr="00D3297F" w:rsidRDefault="008B7EA7" w:rsidP="00B341CB">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Ст.8 дополнить п.8 следующего содержания: «Субъекты СЭЗ, осуществляющие предпринимательскую деятельность на территории СЭЗ обладают правом на режим стабилизации согласно законодательству об инвестициях в Кыргызской Республике».</w:t>
      </w:r>
    </w:p>
    <w:p w:rsidR="008B7EA7" w:rsidRPr="00D3297F" w:rsidRDefault="008B7EA7" w:rsidP="0023754E">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Ст.9 Закона дополнить п.13 следующего содержания: «Утверждение формы и порядка отчетности Генеральной дирекции».</w:t>
      </w:r>
    </w:p>
    <w:p w:rsidR="008B7EA7" w:rsidRPr="00D3297F" w:rsidRDefault="008B7EA7" w:rsidP="0023754E">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П.5 ст.10 дополнить и изложить в следующей редакции: «разработка и утверждение типового договора об условиях деятельности в СЭЗ по согласованию с уполномоченным государственным органом, осуществляющим функции по разработке государственной политики функционирования СЭЗ». </w:t>
      </w:r>
    </w:p>
    <w:p w:rsidR="008B7EA7" w:rsidRPr="00D3297F" w:rsidRDefault="008B7EA7" w:rsidP="0023754E">
      <w:pPr>
        <w:pStyle w:val="a3"/>
        <w:numPr>
          <w:ilvl w:val="0"/>
          <w:numId w:val="64"/>
        </w:numPr>
        <w:tabs>
          <w:tab w:val="left" w:pos="851"/>
          <w:tab w:val="left" w:pos="1134"/>
        </w:tabs>
        <w:spacing w:line="240" w:lineRule="auto"/>
        <w:ind w:hanging="11"/>
        <w:jc w:val="both"/>
        <w:rPr>
          <w:rFonts w:ascii="Times New Roman" w:hAnsi="Times New Roman" w:cs="Times New Roman"/>
          <w:sz w:val="28"/>
          <w:szCs w:val="28"/>
        </w:rPr>
      </w:pPr>
      <w:r w:rsidRPr="00D3297F">
        <w:rPr>
          <w:rFonts w:ascii="Times New Roman" w:hAnsi="Times New Roman" w:cs="Times New Roman"/>
          <w:sz w:val="28"/>
          <w:szCs w:val="28"/>
        </w:rPr>
        <w:t xml:space="preserve">П.10 ст.11 Закона признать утратившей силу. </w:t>
      </w:r>
    </w:p>
    <w:p w:rsidR="008B7EA7" w:rsidRPr="00D3297F" w:rsidRDefault="008B7EA7" w:rsidP="0023754E">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П.1 ст.13 Закона дополнить правовой нормой следующего содержания: Льготный налоговый режим в отношении деятельности субъектов СЭЗ применяется для всех резидентов СЭЗ не зависимо от требований по наличию таможенного контроля на территории свободной таможенной зоны. </w:t>
      </w:r>
    </w:p>
    <w:p w:rsidR="008B7EA7" w:rsidRPr="00D3297F" w:rsidRDefault="008B7EA7" w:rsidP="0023754E">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 миграционное законодательство Кыргызской Республики и законодательство о правовом статусе иностранных граждан включить положения об особом регулировании миграционно-визовых вопросов для резидентов СЭЗ и лиц, прибывающих на территорию СЭЗ. Обеспечить более упрощенный режим пребывания вышеуказанной категории лиц на территории СЭЗ. </w:t>
      </w:r>
    </w:p>
    <w:p w:rsidR="008B7EA7" w:rsidRPr="00D3297F" w:rsidRDefault="008B7EA7" w:rsidP="0023754E">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Закон о создании СЭЗ Каракол переименовать и сформулировать в следующей редакции «СЭЗ Иссык-Куль».</w:t>
      </w:r>
    </w:p>
    <w:p w:rsidR="008B7EA7" w:rsidRPr="00D3297F" w:rsidRDefault="008B7EA7" w:rsidP="0023754E">
      <w:pPr>
        <w:pStyle w:val="a3"/>
        <w:numPr>
          <w:ilvl w:val="0"/>
          <w:numId w:val="64"/>
        </w:numPr>
        <w:tabs>
          <w:tab w:val="left" w:pos="851"/>
          <w:tab w:val="left" w:pos="1134"/>
        </w:tabs>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Закон о СЭЗ дополнить нормой, регламентирующей создание СЭЗ в формате субзон в различных участках одной административно-территориальной единицы. </w:t>
      </w:r>
    </w:p>
    <w:p w:rsidR="008B7EA7" w:rsidRPr="00D3297F" w:rsidRDefault="008B7EA7" w:rsidP="0023754E">
      <w:pPr>
        <w:pStyle w:val="a3"/>
        <w:numPr>
          <w:ilvl w:val="0"/>
          <w:numId w:val="64"/>
        </w:numPr>
        <w:tabs>
          <w:tab w:val="left" w:pos="851"/>
          <w:tab w:val="left" w:pos="1134"/>
          <w:tab w:val="left" w:pos="1276"/>
        </w:tabs>
        <w:autoSpaceDE w:val="0"/>
        <w:autoSpaceDN w:val="0"/>
        <w:adjustRightInd w:val="0"/>
        <w:spacing w:line="240" w:lineRule="auto"/>
        <w:ind w:left="142"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 закон о СЭЗ добавить нормы о свободном расположении финансово-кредитных учреждений на территории СЭЗ. Однако для данных субъектов иметь распространение общего правового режима функционирования финансового кредитных учреждений. Однако для стимулирования развития финансовых учреждений на территории СЭЗ установить минимальную стоимость арендной платы. </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Закон о </w:t>
      </w:r>
      <w:r w:rsidR="00CF7356" w:rsidRPr="00D3297F">
        <w:rPr>
          <w:rFonts w:ascii="Times New Roman" w:hAnsi="Times New Roman" w:cs="Times New Roman"/>
          <w:sz w:val="28"/>
          <w:szCs w:val="28"/>
        </w:rPr>
        <w:t>СЭЗ дополнить</w:t>
      </w:r>
      <w:r w:rsidRPr="00D3297F">
        <w:rPr>
          <w:rFonts w:ascii="Times New Roman" w:hAnsi="Times New Roman" w:cs="Times New Roman"/>
          <w:sz w:val="28"/>
          <w:szCs w:val="28"/>
        </w:rPr>
        <w:t xml:space="preserve"> нормой о вовлечении органов МСУ в процесс развития инфраструктуры СЭЗ и разрешения проблем местного значения.</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 Закон КР «Об установлении границ свободной экономической зоны «Каракол»» внести изменения в части замены по тексту </w:t>
      </w:r>
      <w:r w:rsidR="00CF7356" w:rsidRPr="00D3297F">
        <w:rPr>
          <w:rFonts w:ascii="Times New Roman" w:hAnsi="Times New Roman" w:cs="Times New Roman"/>
          <w:sz w:val="28"/>
          <w:szCs w:val="28"/>
        </w:rPr>
        <w:t>закона слово</w:t>
      </w:r>
      <w:r w:rsidRPr="00D3297F">
        <w:rPr>
          <w:rFonts w:ascii="Times New Roman" w:hAnsi="Times New Roman" w:cs="Times New Roman"/>
          <w:sz w:val="28"/>
          <w:szCs w:val="28"/>
        </w:rPr>
        <w:t xml:space="preserve"> «Каркол» на «Иссык-Куль» для верной идентификации юрисдикции СЭЗ для третьих лиц. </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firstLine="709"/>
        <w:jc w:val="both"/>
        <w:rPr>
          <w:rFonts w:ascii="Times New Roman" w:hAnsi="Times New Roman" w:cs="Times New Roman"/>
          <w:sz w:val="28"/>
          <w:szCs w:val="28"/>
        </w:rPr>
      </w:pPr>
      <w:r w:rsidRPr="00D3297F">
        <w:rPr>
          <w:rFonts w:ascii="Times New Roman" w:hAnsi="Times New Roman" w:cs="Times New Roman"/>
          <w:sz w:val="28"/>
          <w:szCs w:val="28"/>
        </w:rPr>
        <w:lastRenderedPageBreak/>
        <w:t>В закон о СЭЗ добавить норму о том, что на территории СЭЗ могут осуществлять деятельность резиденты, а также иные лица, не являющиеся резидентами.</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right="-1" w:firstLine="709"/>
        <w:jc w:val="both"/>
        <w:rPr>
          <w:rFonts w:ascii="Times New Roman" w:hAnsi="Times New Roman" w:cs="Times New Roman"/>
          <w:sz w:val="28"/>
          <w:szCs w:val="28"/>
        </w:rPr>
      </w:pPr>
      <w:r w:rsidRPr="00D3297F">
        <w:rPr>
          <w:rFonts w:ascii="Times New Roman" w:hAnsi="Times New Roman" w:cs="Times New Roman"/>
          <w:sz w:val="28"/>
          <w:szCs w:val="28"/>
        </w:rPr>
        <w:t>Ст.15 Закона КР «О внешней миграции» дополнить и изложить в следующей редакции: «Иностранные граждане или лица без гражданства, прибывающие в Кыргызскую Республику на срок свыше шести месяцев, а также с целью осуществления предпринимательской деятельности в качестве резидента СЭЗ, могут получить временный вид на жительство в соответствии с настоящим Законом.»</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right="-1" w:firstLine="709"/>
        <w:jc w:val="both"/>
        <w:rPr>
          <w:rFonts w:ascii="Times New Roman" w:hAnsi="Times New Roman" w:cs="Times New Roman"/>
          <w:sz w:val="28"/>
          <w:szCs w:val="28"/>
        </w:rPr>
      </w:pPr>
      <w:r w:rsidRPr="00D3297F">
        <w:rPr>
          <w:rFonts w:ascii="Times New Roman" w:hAnsi="Times New Roman" w:cs="Times New Roman"/>
          <w:sz w:val="28"/>
          <w:szCs w:val="28"/>
        </w:rPr>
        <w:t>В ст.10 Соглашения по вопросам свободных экономических зон на таможенной территории таможенного союза и таможенной процедуры свободной таможенной зоны формулировку «до 1 января 2017г. изложить в следующей редакции: «до 1 января 2025г.»».</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right="-1"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В Соглашения по вопросам свободных экономических зон на таможенной территории таможенного союза и таможенной процедуры свободной таможенной зоны необходимо добавить правовую норму, устанавливающую на территории СЭЗ не только свободную таможенную зону, но и свободную торговую зону с целью стимулирования торговых операций на территории СЭЗ и привлечения инвесторов на территории СЭЗ. Для чего Соглашение по вопросам свободных экономических зон на таможенной территории таможенного союза и таможенной процедуры свободной таможенной зоны требуется дополнить нормой об освобождении от таможенного декларирования товаров, перемещаемых с территории СЭЗ физическими лицами для личного пользования. </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right="-1"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Закон КР «Об установлении границ свободной экономической зоны «Каракол» от 24 июня 2004г. в части определения границ территории СЭЗ Каракол привести в соответствие с Законом КР «О ликвидации Алайской, Чон-Алайской и Кара-Кульджинской свободных экономических зон» от 22 декабря 1998г. </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right="-1"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Для эффективного использования земель СЭЗ Каракол необходимо снять все обременения на земельные участки для свободного пользования Генеральной дирекцией в установленном законом порядке, не нарушая права и законные интересы законных собственников. </w:t>
      </w:r>
    </w:p>
    <w:p w:rsidR="008B7EA7" w:rsidRPr="00D3297F" w:rsidRDefault="008B7EA7" w:rsidP="00151604">
      <w:pPr>
        <w:pStyle w:val="a3"/>
        <w:numPr>
          <w:ilvl w:val="0"/>
          <w:numId w:val="64"/>
        </w:numPr>
        <w:autoSpaceDE w:val="0"/>
        <w:autoSpaceDN w:val="0"/>
        <w:adjustRightInd w:val="0"/>
        <w:spacing w:line="240" w:lineRule="auto"/>
        <w:ind w:left="0" w:right="-1"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Пункт 3 статьи 2 Закона КР Об инвестициях в Кыргызской Республике от 07 февраля 2003г. дополнить подпункт следующего содержания: «Субъекты СЭЗ, осуществляющие предпринимательскую деятельности на территории СЭЗ». </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right="-1" w:firstLine="709"/>
        <w:jc w:val="both"/>
        <w:rPr>
          <w:rFonts w:ascii="Times New Roman" w:hAnsi="Times New Roman" w:cs="Times New Roman"/>
          <w:sz w:val="28"/>
          <w:szCs w:val="28"/>
        </w:rPr>
      </w:pPr>
      <w:r w:rsidRPr="00D3297F">
        <w:rPr>
          <w:rFonts w:ascii="Times New Roman" w:hAnsi="Times New Roman" w:cs="Times New Roman"/>
          <w:sz w:val="28"/>
          <w:szCs w:val="28"/>
        </w:rPr>
        <w:t xml:space="preserve">Национальному банку Кыргызской Республики необходимо разработать правовые нормы, регулирующие условия осуществления финансово-кредитной деятельности на территории СЭЗ. </w:t>
      </w:r>
    </w:p>
    <w:p w:rsidR="008B7EA7" w:rsidRPr="00D3297F" w:rsidRDefault="008B7EA7" w:rsidP="00151604">
      <w:pPr>
        <w:pStyle w:val="a3"/>
        <w:numPr>
          <w:ilvl w:val="0"/>
          <w:numId w:val="64"/>
        </w:numPr>
        <w:tabs>
          <w:tab w:val="left" w:pos="851"/>
        </w:tabs>
        <w:autoSpaceDE w:val="0"/>
        <w:autoSpaceDN w:val="0"/>
        <w:adjustRightInd w:val="0"/>
        <w:spacing w:line="240" w:lineRule="auto"/>
        <w:ind w:left="0" w:right="-1" w:firstLine="709"/>
        <w:jc w:val="both"/>
        <w:rPr>
          <w:rFonts w:ascii="Times New Roman" w:hAnsi="Times New Roman" w:cs="Times New Roman"/>
          <w:sz w:val="28"/>
          <w:szCs w:val="28"/>
        </w:rPr>
      </w:pPr>
      <w:r w:rsidRPr="00D3297F">
        <w:rPr>
          <w:rFonts w:ascii="Times New Roman" w:hAnsi="Times New Roman" w:cs="Times New Roman"/>
          <w:sz w:val="28"/>
          <w:szCs w:val="28"/>
        </w:rPr>
        <w:t>В закон КР «О государственно-частном партнерстве в Кыргызской Республике» в число государственных партнеров включить акционерные общества с государственным пакетом акций.</w:t>
      </w:r>
    </w:p>
    <w:p w:rsidR="00B0435C" w:rsidRPr="00D3297F" w:rsidRDefault="00B0435C" w:rsidP="008B7EA7">
      <w:pPr>
        <w:pStyle w:val="1"/>
        <w:spacing w:line="240" w:lineRule="auto"/>
        <w:rPr>
          <w:rFonts w:ascii="Times New Roman" w:hAnsi="Times New Roman" w:cs="Times New Roman"/>
          <w:color w:val="auto"/>
        </w:rPr>
      </w:pPr>
    </w:p>
    <w:p w:rsidR="008B7EA7" w:rsidRPr="00D3297F" w:rsidRDefault="001E3EA1" w:rsidP="008B7EA7">
      <w:pPr>
        <w:pStyle w:val="1"/>
        <w:spacing w:line="240" w:lineRule="auto"/>
        <w:rPr>
          <w:rFonts w:ascii="Times New Roman" w:hAnsi="Times New Roman" w:cs="Times New Roman"/>
          <w:color w:val="auto"/>
        </w:rPr>
      </w:pPr>
      <w:r w:rsidRPr="00D3297F">
        <w:rPr>
          <w:rFonts w:ascii="Times New Roman" w:hAnsi="Times New Roman" w:cs="Times New Roman"/>
          <w:color w:val="auto"/>
        </w:rPr>
        <w:t>Предложения по оптимизации управления территориями СЭЗ</w:t>
      </w:r>
    </w:p>
    <w:p w:rsidR="00AA2F48" w:rsidRPr="00D3297F" w:rsidRDefault="00AA2F48" w:rsidP="00AA2F48">
      <w:pPr>
        <w:rPr>
          <w:rFonts w:ascii="Times New Roman" w:hAnsi="Times New Roman" w:cs="Times New Roman"/>
          <w:lang w:eastAsia="en-US"/>
        </w:rPr>
      </w:pPr>
    </w:p>
    <w:p w:rsidR="008B7EA7" w:rsidRPr="00D3297F" w:rsidRDefault="00B46C9D" w:rsidP="008B7EA7">
      <w:pPr>
        <w:pStyle w:val="a3"/>
        <w:numPr>
          <w:ilvl w:val="0"/>
          <w:numId w:val="2"/>
        </w:numPr>
        <w:spacing w:line="240" w:lineRule="auto"/>
        <w:rPr>
          <w:rFonts w:ascii="Times New Roman" w:hAnsi="Times New Roman" w:cs="Times New Roman"/>
          <w:sz w:val="28"/>
          <w:szCs w:val="28"/>
        </w:rPr>
      </w:pPr>
      <w:r w:rsidRPr="00D3297F">
        <w:rPr>
          <w:rFonts w:ascii="Times New Roman" w:hAnsi="Times New Roman" w:cs="Times New Roman"/>
          <w:sz w:val="28"/>
          <w:szCs w:val="28"/>
        </w:rPr>
        <w:t xml:space="preserve">Государственное регулирование </w:t>
      </w:r>
      <w:r w:rsidR="008B7EA7" w:rsidRPr="00D3297F">
        <w:rPr>
          <w:rFonts w:ascii="Times New Roman" w:hAnsi="Times New Roman" w:cs="Times New Roman"/>
          <w:sz w:val="28"/>
          <w:szCs w:val="28"/>
        </w:rPr>
        <w:t>СЭЗ</w:t>
      </w:r>
    </w:p>
    <w:p w:rsidR="008B7EA7" w:rsidRPr="00D3297F" w:rsidRDefault="008B7EA7" w:rsidP="00D30CCF">
      <w:pPr>
        <w:spacing w:line="240" w:lineRule="auto"/>
        <w:ind w:firstLine="709"/>
        <w:rPr>
          <w:rFonts w:ascii="Times New Roman" w:hAnsi="Times New Roman" w:cs="Times New Roman"/>
          <w:sz w:val="28"/>
          <w:szCs w:val="28"/>
        </w:rPr>
      </w:pPr>
      <w:r w:rsidRPr="00D3297F">
        <w:rPr>
          <w:rFonts w:ascii="Times New Roman" w:hAnsi="Times New Roman" w:cs="Times New Roman"/>
          <w:sz w:val="28"/>
          <w:szCs w:val="28"/>
        </w:rPr>
        <w:t xml:space="preserve">Государственная политика по регулированию института СЭЗ в условиях интеграции с ЕАЭС требует мобильного подхода для обеспечения функционирования данного института. </w:t>
      </w:r>
      <w:r w:rsidR="00D30CCF" w:rsidRPr="00D3297F">
        <w:rPr>
          <w:rFonts w:ascii="Times New Roman" w:hAnsi="Times New Roman" w:cs="Times New Roman"/>
          <w:sz w:val="28"/>
          <w:szCs w:val="28"/>
        </w:rPr>
        <w:t>В частности,</w:t>
      </w:r>
      <w:r w:rsidRPr="00D3297F">
        <w:rPr>
          <w:rFonts w:ascii="Times New Roman" w:hAnsi="Times New Roman" w:cs="Times New Roman"/>
          <w:sz w:val="28"/>
          <w:szCs w:val="28"/>
        </w:rPr>
        <w:t xml:space="preserve"> рекомендуется государственную политику по отношению к СЭЗ выстроить следующим образом:</w:t>
      </w:r>
    </w:p>
    <w:p w:rsidR="008B7EA7" w:rsidRPr="00D3297F" w:rsidRDefault="008B7EA7" w:rsidP="008B7EA7">
      <w:pPr>
        <w:pStyle w:val="a3"/>
        <w:spacing w:line="240" w:lineRule="auto"/>
        <w:rPr>
          <w:rFonts w:ascii="Times New Roman" w:hAnsi="Times New Roman" w:cs="Times New Roman"/>
          <w:sz w:val="28"/>
          <w:szCs w:val="28"/>
        </w:rPr>
      </w:pPr>
    </w:p>
    <w:tbl>
      <w:tblPr>
        <w:tblStyle w:val="a5"/>
        <w:tblpPr w:leftFromText="180" w:rightFromText="180" w:vertAnchor="text" w:tblpY="1"/>
        <w:tblOverlap w:val="never"/>
        <w:tblW w:w="0" w:type="auto"/>
        <w:tblLook w:val="04A0" w:firstRow="1" w:lastRow="0" w:firstColumn="1" w:lastColumn="0" w:noHBand="0" w:noVBand="1"/>
      </w:tblPr>
      <w:tblGrid>
        <w:gridCol w:w="3190"/>
        <w:gridCol w:w="5598"/>
      </w:tblGrid>
      <w:tr w:rsidR="00D3297F" w:rsidRPr="00D3297F" w:rsidTr="00216197">
        <w:tc>
          <w:tcPr>
            <w:tcW w:w="3190" w:type="dxa"/>
          </w:tcPr>
          <w:p w:rsidR="008B7EA7" w:rsidRPr="00D3297F" w:rsidRDefault="008B7EA7" w:rsidP="00216197">
            <w:pPr>
              <w:jc w:val="center"/>
              <w:rPr>
                <w:rFonts w:ascii="Times New Roman" w:hAnsi="Times New Roman" w:cs="Times New Roman"/>
                <w:b/>
                <w:sz w:val="28"/>
                <w:szCs w:val="28"/>
              </w:rPr>
            </w:pPr>
            <w:r w:rsidRPr="00D3297F">
              <w:rPr>
                <w:rFonts w:ascii="Times New Roman" w:hAnsi="Times New Roman" w:cs="Times New Roman"/>
                <w:b/>
                <w:sz w:val="28"/>
                <w:szCs w:val="28"/>
              </w:rPr>
              <w:t>Рекомендация</w:t>
            </w:r>
          </w:p>
        </w:tc>
        <w:tc>
          <w:tcPr>
            <w:tcW w:w="5598" w:type="dxa"/>
          </w:tcPr>
          <w:p w:rsidR="008B7EA7" w:rsidRPr="00D3297F" w:rsidRDefault="008B7EA7" w:rsidP="00216197">
            <w:pPr>
              <w:jc w:val="center"/>
              <w:rPr>
                <w:rFonts w:ascii="Times New Roman" w:hAnsi="Times New Roman" w:cs="Times New Roman"/>
                <w:b/>
                <w:sz w:val="28"/>
                <w:szCs w:val="28"/>
              </w:rPr>
            </w:pPr>
            <w:r w:rsidRPr="00D3297F">
              <w:rPr>
                <w:rFonts w:ascii="Times New Roman" w:hAnsi="Times New Roman" w:cs="Times New Roman"/>
                <w:b/>
                <w:sz w:val="28"/>
                <w:szCs w:val="28"/>
              </w:rPr>
              <w:t>Обоснование</w:t>
            </w:r>
          </w:p>
        </w:tc>
      </w:tr>
      <w:tr w:rsidR="00D3297F" w:rsidRPr="00D3297F" w:rsidTr="00216197">
        <w:tc>
          <w:tcPr>
            <w:tcW w:w="8788" w:type="dxa"/>
            <w:gridSpan w:val="2"/>
          </w:tcPr>
          <w:p w:rsidR="008B7EA7" w:rsidRPr="00D3297F" w:rsidRDefault="008B7EA7" w:rsidP="00216197">
            <w:pPr>
              <w:jc w:val="center"/>
              <w:rPr>
                <w:rFonts w:ascii="Times New Roman" w:hAnsi="Times New Roman" w:cs="Times New Roman"/>
                <w:sz w:val="28"/>
                <w:szCs w:val="28"/>
              </w:rPr>
            </w:pPr>
            <w:r w:rsidRPr="00D3297F">
              <w:rPr>
                <w:rFonts w:ascii="Times New Roman" w:hAnsi="Times New Roman" w:cs="Times New Roman"/>
                <w:b/>
                <w:sz w:val="28"/>
                <w:szCs w:val="28"/>
              </w:rPr>
              <w:t>Государственная политика:</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СЭЗ необходимо рассматривать не как экспортно-ориентированные зоны, как инструмент развития депрессивных зон</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Идея СЭЗ подразумевает развитие отсталых территорий и стимулирование экономической активности в этих зонах. Мировая практика подтвердила тот факт, что жизненный цикл СЭЗ определяется уровнем развитости экономики страны. Чем сильнее экономика и бизнес-активность налажена, тем меньше преференций предоставляется субъектам СЭЗ. В отдельных районах Франции и Англии применяли СЭЗ для ра</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Роль генеральной дирекции с «администратора» должна быть заменена на «управляющего»</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Генеральной дирекции требуется эффективный управленец, который умеет принимать управленческие решения в условиях рыночной экономики и конкуренции</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Должна быть обеспечена мобильность и оперативность создания территориальных субзон</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Для оперативного развития и эффективного использования отдельных территорий необходимы упрощенные и гибкие процедуры изменения территорий</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Организационно-правовую форму СЭЗ изменить с государственного учреждения и государственного предприятия на </w:t>
            </w:r>
            <w:r w:rsidRPr="00D3297F">
              <w:rPr>
                <w:rFonts w:ascii="Times New Roman" w:hAnsi="Times New Roman" w:cs="Times New Roman"/>
                <w:sz w:val="28"/>
                <w:szCs w:val="28"/>
              </w:rPr>
              <w:lastRenderedPageBreak/>
              <w:t>открытое акционерное общество</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 xml:space="preserve">Для обеспечения финансовой и коммерческой эффективности необходимо трансформировать СЭЗ в ОАО, что обеспечит рыночный подход в управлении субъектом рыночной экономики. СЭЗ как часть рыночной экономики должна управляться принципами и методами рынка, </w:t>
            </w:r>
            <w:r w:rsidRPr="00D3297F">
              <w:rPr>
                <w:rFonts w:ascii="Times New Roman" w:hAnsi="Times New Roman" w:cs="Times New Roman"/>
                <w:sz w:val="28"/>
                <w:szCs w:val="28"/>
              </w:rPr>
              <w:lastRenderedPageBreak/>
              <w:t>а не изжившей себя командно-административной экономики. Текущая модель управления – пережитки прошлой эпохи</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Централизация управления СЭЗ</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Для обеспечения равного развития,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баланса активов,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взаимосвязанности и помощи между всеми СЭЗ, упрощения привлечения инвестиций,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сокращения административных процессов,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экономия ресурсов на маркетинге, продвижении, управлении</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оптимизации кадрового обеспечения и управления</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Необходимо на территории отделять свободную таможенную зону от таможенной торговой зоны</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Мобильность использования преференциальных правовых режимов позволяет оперативно реагировать на поведение резидентов и удовлетворять спрос компаний на те или иные преференции</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Разработать упрощенный правовой режим пребывания иностранных граждан и осуществления ими трудовой деятельности</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Сокращение барьеров при входе иностранных партнеров, экспертов, инвесторов позволит ускорить приток капитала в страну для оживления экономической ситуации в стране</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Для управления СЭЗ привлечь стороннюю организацию, специализирующуюся на управлении особых объектов</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Для развития СЭЗ, как субъекта рыночной экономики и привлечения иностранного капитала требуется команда компетентных управленцев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Распространить режим стабилизации инвестиций для всех субъектов СЭЗ</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При вступлении в силу новых регуляторов эффект первым делом ощущает малый и средний бизнес. В случае отягощающих эффектов, прежде всего, малый и средний бизнес теряет свои позиции на рынке. Режим стабилизации распространяется только для крупных инвесторов, следовательно, защита от эффектов регулирования действует только на крупный бизнес, а малый и средний вымирает. Стоит помнить, что ключевыми субъектами является малый и средний бизнес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Тарифы и платежи сокращать по мере </w:t>
            </w:r>
            <w:r w:rsidRPr="00D3297F">
              <w:rPr>
                <w:rFonts w:ascii="Times New Roman" w:hAnsi="Times New Roman" w:cs="Times New Roman"/>
                <w:sz w:val="28"/>
                <w:szCs w:val="28"/>
              </w:rPr>
              <w:lastRenderedPageBreak/>
              <w:t>увеличения и развития субъекта</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 xml:space="preserve">Для развития СЭЗ необходимы сильные и прогрессивные субъекты, т.к. именно </w:t>
            </w:r>
            <w:r w:rsidRPr="00D3297F">
              <w:rPr>
                <w:rFonts w:ascii="Times New Roman" w:hAnsi="Times New Roman" w:cs="Times New Roman"/>
                <w:sz w:val="28"/>
                <w:szCs w:val="28"/>
              </w:rPr>
              <w:lastRenderedPageBreak/>
              <w:t xml:space="preserve">субъекты являются драйверами развития СЭЗ. Чем сильнее и </w:t>
            </w:r>
            <w:r w:rsidR="00D30CCF" w:rsidRPr="00D3297F">
              <w:rPr>
                <w:rFonts w:ascii="Times New Roman" w:hAnsi="Times New Roman" w:cs="Times New Roman"/>
                <w:sz w:val="28"/>
                <w:szCs w:val="28"/>
              </w:rPr>
              <w:t>прогрессивнее</w:t>
            </w:r>
            <w:r w:rsidRPr="00D3297F">
              <w:rPr>
                <w:rFonts w:ascii="Times New Roman" w:hAnsi="Times New Roman" w:cs="Times New Roman"/>
                <w:sz w:val="28"/>
                <w:szCs w:val="28"/>
              </w:rPr>
              <w:t xml:space="preserve"> субъект, тем быстрее идет рост и становление СЭЗ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Освободить от НДС поставки товаров субъекту СЭЗ со стороны субъекта, не являющегося субъектом СЭЗ</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НДС на поставки с территории Кыргызстана является дополнительной налоговой нагрузку для субъекта СЭЗ, бухгалтерии Генеральной дирекции. Также данный регулятор стимулирует импорт, т.к. поставке с территории за пределами Кыргызстана не облагаются налогами</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Исключить квотирование экспорта и импорта</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Квотирование экспорта не имеет существенного эффекта на рост экспортной деятельности, создавая препятствие для субъектов СЭЗ</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Обеспечить СЭЗ банковскими услугами</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СЭЗ – это зона по привлечению иностранного капитала, активизации интенсивности и потока валюты. Удобный и оперативный доступ к банковским услугам и продуктам упрощает и ускоряет деятельность субъектов СЭЗ</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Большой толчок (</w:t>
            </w:r>
            <w:r w:rsidRPr="00D3297F">
              <w:rPr>
                <w:rFonts w:ascii="Times New Roman" w:hAnsi="Times New Roman" w:cs="Times New Roman"/>
                <w:sz w:val="28"/>
                <w:szCs w:val="28"/>
                <w:lang w:val="en-US"/>
              </w:rPr>
              <w:t>bigpush)</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Для развития института СЭЗ государству необходимо провести вливание крупных активов. В Англии, франции и прочих странах государство было ключевым инвестором и интегратором в международный рынок для субъектов СЭЗ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Мост между Азией и Европой</w:t>
            </w:r>
          </w:p>
        </w:tc>
        <w:tc>
          <w:tcPr>
            <w:tcW w:w="5598" w:type="dxa"/>
          </w:tcPr>
          <w:p w:rsidR="008B7EA7" w:rsidRPr="00D3297F" w:rsidRDefault="008B7EA7" w:rsidP="00D30CCF">
            <w:pPr>
              <w:jc w:val="both"/>
              <w:rPr>
                <w:rFonts w:ascii="Times New Roman" w:hAnsi="Times New Roman" w:cs="Times New Roman"/>
                <w:sz w:val="28"/>
                <w:szCs w:val="28"/>
              </w:rPr>
            </w:pPr>
            <w:r w:rsidRPr="00D3297F">
              <w:rPr>
                <w:rFonts w:ascii="Times New Roman" w:hAnsi="Times New Roman" w:cs="Times New Roman"/>
                <w:sz w:val="28"/>
                <w:szCs w:val="28"/>
              </w:rPr>
              <w:t xml:space="preserve">Геополитическое расположение позволяет Кыргызстану связывать Азию и Европу, которые тянутся друг к другу. Деловая активность постепенно переносится в Азию, следовательно, рынки сбыта Европы перекинутся в Азию. Европейские производители уже начали практику передислокации своего </w:t>
            </w:r>
            <w:r w:rsidR="00D30CCF" w:rsidRPr="00D3297F">
              <w:rPr>
                <w:rFonts w:ascii="Times New Roman" w:hAnsi="Times New Roman" w:cs="Times New Roman"/>
                <w:sz w:val="28"/>
                <w:szCs w:val="28"/>
              </w:rPr>
              <w:t>производства,</w:t>
            </w:r>
            <w:r w:rsidRPr="00D3297F">
              <w:rPr>
                <w:rFonts w:ascii="Times New Roman" w:hAnsi="Times New Roman" w:cs="Times New Roman"/>
                <w:sz w:val="28"/>
                <w:szCs w:val="28"/>
              </w:rPr>
              <w:t xml:space="preserve"> а Азию, которая служит также источником сырья и дешевой рабочей силы. </w:t>
            </w:r>
          </w:p>
          <w:p w:rsidR="008B7EA7" w:rsidRPr="00D3297F" w:rsidRDefault="008B7EA7" w:rsidP="00D30CCF">
            <w:pPr>
              <w:jc w:val="both"/>
              <w:rPr>
                <w:rFonts w:ascii="Times New Roman" w:hAnsi="Times New Roman" w:cs="Times New Roman"/>
                <w:sz w:val="28"/>
                <w:szCs w:val="28"/>
              </w:rPr>
            </w:pPr>
            <w:r w:rsidRPr="00D3297F">
              <w:rPr>
                <w:rFonts w:ascii="Times New Roman" w:hAnsi="Times New Roman" w:cs="Times New Roman"/>
                <w:sz w:val="28"/>
                <w:szCs w:val="28"/>
              </w:rPr>
              <w:t xml:space="preserve">В то же самое время Азия тянется к Европе, как эталону и стандарту качества, высокого уровня жизни и благосостояния. Потребители стран Азии активно покупают продукцию Европейского происхождения, которая имеет сильный имидж качества, безопасности, элитарности. </w:t>
            </w:r>
          </w:p>
          <w:p w:rsidR="008B7EA7" w:rsidRPr="00D3297F" w:rsidRDefault="00D30CCF" w:rsidP="00D30CCF">
            <w:pPr>
              <w:jc w:val="both"/>
              <w:rPr>
                <w:rFonts w:ascii="Times New Roman" w:hAnsi="Times New Roman" w:cs="Times New Roman"/>
                <w:sz w:val="28"/>
                <w:szCs w:val="28"/>
              </w:rPr>
            </w:pPr>
            <w:r w:rsidRPr="00D3297F">
              <w:rPr>
                <w:rFonts w:ascii="Times New Roman" w:hAnsi="Times New Roman" w:cs="Times New Roman"/>
                <w:sz w:val="28"/>
                <w:szCs w:val="28"/>
              </w:rPr>
              <w:t>Следовательно,</w:t>
            </w:r>
            <w:r w:rsidR="008B7EA7" w:rsidRPr="00D3297F">
              <w:rPr>
                <w:rFonts w:ascii="Times New Roman" w:hAnsi="Times New Roman" w:cs="Times New Roman"/>
                <w:sz w:val="28"/>
                <w:szCs w:val="28"/>
              </w:rPr>
              <w:t xml:space="preserve"> СЭЗ в Кыргызской Республике могут служить тем самым </w:t>
            </w:r>
            <w:r w:rsidR="008B7EA7" w:rsidRPr="00D3297F">
              <w:rPr>
                <w:rFonts w:ascii="Times New Roman" w:hAnsi="Times New Roman" w:cs="Times New Roman"/>
                <w:sz w:val="28"/>
                <w:szCs w:val="28"/>
              </w:rPr>
              <w:lastRenderedPageBreak/>
              <w:t>местом куда смогут передислоцироваться Европейские производители.</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Технологии и образование</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Образование и технологии – это ключевые инструменты прогресса и развития цивилизации. Если СЭЗ притянет н  а свою площадку передовые технологии и прогрессивный человеческий интеллект, то сможет привлечь перспективный бизнес и иностранный капитал для оживления экономики и деловой активности.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Технологии и высокий интеллект сделают СЭЗ привлекательной площадкой для бизнеса.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Бренд Кочевника</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Этническая уникальность кыргызского народа всегда привлекала иностранцев. В основе любой стратегии и концепции лежат потребности и поведенческие факторы целевой аудитории.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Приток иностранцев привлечет капитал. Культура кочевников может стать основой притяжения иностранных гостей, туристов и бизнеса.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Совместные предприятия и альянсы</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Предприятия Кыргызстана достаточно слабы, чтобы конкурировать с крупными игроками на зарубежных рынках. В одиночку отечественным производителям сложно выходить на зарубежные рынки с продукцией (не в виде сырья, а готовой продукции), поэтому предпринимателям необходимы партнеры и альянсы. Для выхода на азиатские рынки необходимы европейские партнеры, которые уже имеют имидж и доверие у потребителей. Сила партнера поможет отечественным предпринимателям выйти на зарубежные рынки и закрепиться на них.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Альянсы и союзы с иностранными партнерами откроют возможности для отечественных предпринимателей.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Торговые дома в странах сбыта</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Стране в целях продвижения отечественного бизнеса на зарубежных рынках требуется создание торговых домов Кыргызстана. Наличие подобных торговых домов поможет познакомить локальных потребителей с продукцией из Кыргызстана, </w:t>
            </w:r>
            <w:r w:rsidRPr="00D3297F">
              <w:rPr>
                <w:rFonts w:ascii="Times New Roman" w:hAnsi="Times New Roman" w:cs="Times New Roman"/>
                <w:sz w:val="28"/>
                <w:szCs w:val="28"/>
              </w:rPr>
              <w:lastRenderedPageBreak/>
              <w:t>обрести лояльность и доверие.</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СЭЗ – это больше чем территория с особенным налоговым и таможенным режимом</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СЭЗ – это площадка деловой активности и притока иностранного капитала. СЭЗ должна иметь полноценную среду, которая будет притягивать капитал. Среда подразумевает не только коммунальную и производственную инфраструктуру. Под понятием «среда» подразумевается следующее:</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Человеческий ресурс с высоким уровнем капитализации</w:t>
            </w:r>
            <w:r w:rsidRPr="00D3297F">
              <w:rPr>
                <w:rFonts w:ascii="Times New Roman" w:hAnsi="Times New Roman" w:cs="Times New Roman"/>
                <w:sz w:val="28"/>
                <w:szCs w:val="28"/>
              </w:rPr>
              <w:t xml:space="preserve"> (интеллектуалы, инноваторы, создатели, генераторы идей, лидеры, т.е. разнообразные человеческие ресурсы, которые и создают блага, ценности и двигают процессы)</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Верховенство закона и правопорядок:</w:t>
            </w:r>
            <w:r w:rsidRPr="00D3297F">
              <w:rPr>
                <w:rFonts w:ascii="Times New Roman" w:hAnsi="Times New Roman" w:cs="Times New Roman"/>
                <w:sz w:val="28"/>
                <w:szCs w:val="28"/>
              </w:rPr>
              <w:t xml:space="preserve"> закон и порядок распространяет на всех без исключения, что гарантирует сохранность и безопасность вложений, политическую устойчивость, уверенность в возвратности активов, окупаемости проектов</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Высокая деловая активность:</w:t>
            </w:r>
            <w:r w:rsidRPr="00D3297F">
              <w:rPr>
                <w:rFonts w:ascii="Times New Roman" w:hAnsi="Times New Roman" w:cs="Times New Roman"/>
                <w:sz w:val="28"/>
                <w:szCs w:val="28"/>
              </w:rPr>
              <w:t xml:space="preserve"> у СЭЗ должна быть высокая проходимость бизнес-потоков, т.е. широкое разнообразие бизнес-мероприятий, которые будут посещаться потенциальными партнерами, ключевыми лицами регионального и международного бизнеса, лицами принимающими решения. Это укрепит позиционирование СЭЗ, как центра деловой активности, через которую проходят многие бизнес-процессы.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 xml:space="preserve">Оперативность и эффективность решения задач, </w:t>
            </w:r>
            <w:r w:rsidR="00B46C9D" w:rsidRPr="00D3297F">
              <w:rPr>
                <w:rFonts w:ascii="Times New Roman" w:hAnsi="Times New Roman" w:cs="Times New Roman"/>
                <w:b/>
                <w:sz w:val="28"/>
                <w:szCs w:val="28"/>
              </w:rPr>
              <w:t>вопросов:</w:t>
            </w:r>
            <w:r w:rsidR="00B46C9D" w:rsidRPr="00D3297F">
              <w:rPr>
                <w:rFonts w:ascii="Times New Roman" w:hAnsi="Times New Roman" w:cs="Times New Roman"/>
                <w:sz w:val="28"/>
                <w:szCs w:val="28"/>
              </w:rPr>
              <w:t xml:space="preserve"> субъекты</w:t>
            </w:r>
            <w:r w:rsidRPr="00D3297F">
              <w:rPr>
                <w:rFonts w:ascii="Times New Roman" w:hAnsi="Times New Roman" w:cs="Times New Roman"/>
                <w:sz w:val="28"/>
                <w:szCs w:val="28"/>
              </w:rPr>
              <w:t xml:space="preserve"> и партнеры СЭЗ должны находить решения своих задач и проблем оперативно, сокращая бюрократию, избегая коррупционных схем. Сотрудничая с СЭЗ у партнеров, инвесторов должна быть уверенность, что проблемы могут быть исчерпаны и закон имеет наивысшую силу</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Преференции за достижения:</w:t>
            </w:r>
            <w:r w:rsidRPr="00D3297F">
              <w:rPr>
                <w:rFonts w:ascii="Times New Roman" w:hAnsi="Times New Roman" w:cs="Times New Roman"/>
                <w:sz w:val="28"/>
                <w:szCs w:val="28"/>
              </w:rPr>
              <w:t xml:space="preserve"> у субъектов и партнеров СЭЗ должна быть система бонусов и преференций за достижения в сфере экспорта, деловой активности, корпоративно-социальной ответственности. </w:t>
            </w:r>
            <w:r w:rsidRPr="00D3297F">
              <w:rPr>
                <w:rFonts w:ascii="Times New Roman" w:hAnsi="Times New Roman" w:cs="Times New Roman"/>
                <w:sz w:val="28"/>
                <w:szCs w:val="28"/>
              </w:rPr>
              <w:lastRenderedPageBreak/>
              <w:t>Преференции могут быть как материальными, так и нематериальными. Например, доступ к аналитическим данным по отрасли, преференции по инфраструктуре, получение льгот к финансовым продуктам и прочим услугам, преференции по доступу к сырью и т.д.</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Зона отдыха и рекреации:</w:t>
            </w:r>
            <w:r w:rsidRPr="00D3297F">
              <w:rPr>
                <w:rFonts w:ascii="Times New Roman" w:hAnsi="Times New Roman" w:cs="Times New Roman"/>
                <w:sz w:val="28"/>
                <w:szCs w:val="28"/>
              </w:rPr>
              <w:t xml:space="preserve"> СЭЗ – это не просто производственная территория, а зона с выставочными комплексами, торговыми залами, парками, культурными зонами, точками общественного питания, зона обучения и развития, конференц-холами, развлекательными и спортивными комплексами. СЭЗ – это уникальная зона, где экология и производство могут сочетаться. Экологичность будет выражаться через наличие рекреационных зон, налаженной инженерной службы, методы и подходы, которые ориентированы на защиту и бережное отношение к экологии.</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b/>
                <w:sz w:val="28"/>
                <w:szCs w:val="28"/>
              </w:rPr>
              <w:t xml:space="preserve">Зона привлечения молодежи и академической среды: </w:t>
            </w:r>
            <w:r w:rsidRPr="00D3297F">
              <w:rPr>
                <w:rFonts w:ascii="Times New Roman" w:hAnsi="Times New Roman" w:cs="Times New Roman"/>
                <w:sz w:val="28"/>
                <w:szCs w:val="28"/>
              </w:rPr>
              <w:t>сотрудничество с академической средой принесет для СЭЗ хороший эффект, т.к. откроет доступ к новым технологиям, базе аналитических данных, полезной информации, человеческим ресурсам, которые могут внести весомый вклад без существенных ресурсов</w:t>
            </w:r>
          </w:p>
        </w:tc>
      </w:tr>
      <w:tr w:rsidR="00D3297F" w:rsidRPr="00D3297F" w:rsidTr="00216197">
        <w:tc>
          <w:tcPr>
            <w:tcW w:w="8788" w:type="dxa"/>
            <w:gridSpan w:val="2"/>
          </w:tcPr>
          <w:p w:rsidR="008B7EA7" w:rsidRPr="00D3297F" w:rsidRDefault="008B7EA7" w:rsidP="00216197">
            <w:pPr>
              <w:jc w:val="center"/>
              <w:rPr>
                <w:rFonts w:ascii="Times New Roman" w:hAnsi="Times New Roman" w:cs="Times New Roman"/>
                <w:b/>
                <w:sz w:val="28"/>
                <w:szCs w:val="28"/>
              </w:rPr>
            </w:pPr>
            <w:r w:rsidRPr="00D3297F">
              <w:rPr>
                <w:rFonts w:ascii="Times New Roman" w:hAnsi="Times New Roman" w:cs="Times New Roman"/>
                <w:b/>
                <w:sz w:val="28"/>
                <w:szCs w:val="28"/>
              </w:rPr>
              <w:lastRenderedPageBreak/>
              <w:t>Внутреннее управление СЭЗ:</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Автоматизация управления бизнес-процессов</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Автоматизация бизнес-процессов поможет ускорить скорость выполнения задач, сохранность и безопасность данных, финансов, снижение уровня коррупции, повышение конкурентоспособности, институциональной устойчивости, эффективности выполнения задач и т.д. Автоматизация должна задеть как минимум следующие области: </w:t>
            </w:r>
            <w:r w:rsidRPr="00D3297F">
              <w:rPr>
                <w:rFonts w:ascii="Times New Roman" w:hAnsi="Times New Roman" w:cs="Times New Roman"/>
                <w:sz w:val="28"/>
                <w:szCs w:val="28"/>
                <w:lang w:val="en-US"/>
              </w:rPr>
              <w:t>CRM</w:t>
            </w:r>
            <w:r w:rsidRPr="00D3297F">
              <w:rPr>
                <w:rFonts w:ascii="Times New Roman" w:hAnsi="Times New Roman" w:cs="Times New Roman"/>
                <w:sz w:val="28"/>
                <w:szCs w:val="28"/>
              </w:rPr>
              <w:t xml:space="preserve">, управленческий учет, казначейство, финансовый учет, управление человеческими ресурсами, делопроизводство, учет и хранение данных по деятельности, коммуникации с </w:t>
            </w:r>
            <w:r w:rsidRPr="00D3297F">
              <w:rPr>
                <w:rFonts w:ascii="Times New Roman" w:hAnsi="Times New Roman" w:cs="Times New Roman"/>
                <w:sz w:val="28"/>
                <w:szCs w:val="28"/>
              </w:rPr>
              <w:lastRenderedPageBreak/>
              <w:t xml:space="preserve">субъектами, партнерами, оказание услуг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 xml:space="preserve">Внедрить систему </w:t>
            </w:r>
            <w:r w:rsidRPr="00D3297F">
              <w:rPr>
                <w:rFonts w:ascii="Times New Roman" w:hAnsi="Times New Roman" w:cs="Times New Roman"/>
                <w:sz w:val="28"/>
                <w:szCs w:val="28"/>
                <w:lang w:val="en-US"/>
              </w:rPr>
              <w:t>KPI</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Система </w:t>
            </w:r>
            <w:r w:rsidRPr="00D3297F">
              <w:rPr>
                <w:rFonts w:ascii="Times New Roman" w:hAnsi="Times New Roman" w:cs="Times New Roman"/>
                <w:sz w:val="28"/>
                <w:szCs w:val="28"/>
                <w:lang w:val="en-US"/>
              </w:rPr>
              <w:t>KPI</w:t>
            </w:r>
            <w:r w:rsidRPr="00D3297F">
              <w:rPr>
                <w:rFonts w:ascii="Times New Roman" w:hAnsi="Times New Roman" w:cs="Times New Roman"/>
                <w:sz w:val="28"/>
                <w:szCs w:val="28"/>
              </w:rPr>
              <w:t xml:space="preserve"> (</w:t>
            </w:r>
            <w:r w:rsidRPr="00D3297F">
              <w:rPr>
                <w:rFonts w:ascii="Times New Roman" w:hAnsi="Times New Roman" w:cs="Times New Roman"/>
                <w:sz w:val="28"/>
                <w:szCs w:val="28"/>
                <w:lang w:val="en-US"/>
              </w:rPr>
              <w:t>key</w:t>
            </w:r>
            <w:r w:rsidRPr="00D3297F">
              <w:rPr>
                <w:rFonts w:ascii="Times New Roman" w:hAnsi="Times New Roman" w:cs="Times New Roman"/>
                <w:sz w:val="28"/>
                <w:szCs w:val="28"/>
              </w:rPr>
              <w:t xml:space="preserve"> </w:t>
            </w:r>
            <w:r w:rsidRPr="00D3297F">
              <w:rPr>
                <w:rFonts w:ascii="Times New Roman" w:hAnsi="Times New Roman" w:cs="Times New Roman"/>
                <w:sz w:val="28"/>
                <w:szCs w:val="28"/>
                <w:lang w:val="en-US"/>
              </w:rPr>
              <w:t>performance</w:t>
            </w:r>
            <w:r w:rsidRPr="00D3297F">
              <w:rPr>
                <w:rFonts w:ascii="Times New Roman" w:hAnsi="Times New Roman" w:cs="Times New Roman"/>
                <w:sz w:val="28"/>
                <w:szCs w:val="28"/>
              </w:rPr>
              <w:t xml:space="preserve"> </w:t>
            </w:r>
            <w:r w:rsidRPr="00D3297F">
              <w:rPr>
                <w:rFonts w:ascii="Times New Roman" w:hAnsi="Times New Roman" w:cs="Times New Roman"/>
                <w:sz w:val="28"/>
                <w:szCs w:val="28"/>
                <w:lang w:val="en-US"/>
              </w:rPr>
              <w:t>indicators</w:t>
            </w:r>
            <w:r w:rsidRPr="00D3297F">
              <w:rPr>
                <w:rFonts w:ascii="Times New Roman" w:hAnsi="Times New Roman" w:cs="Times New Roman"/>
                <w:sz w:val="28"/>
                <w:szCs w:val="28"/>
              </w:rPr>
              <w:t>)  позволяет обеспечивать высокую деловую активность сотрудников, подразделений и компании в целом.  Опыт мировых лидеров бизнеса продемонстрировал эффективность системы для достижения поставленных целей.</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Разработать корпоративную, функциональные, территориальные стратегии для СЭЗ</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СЭЗ должна иметь общую корпоративную стратегию и позиционирование, при этом у каждой субзоны должна быть своя стратегия (территориальная), т.к. степень развитости разноуровневый. Функциональная стратегия должна покрывать все задачи СЭЗ, т.е. она включает маркетинговую, кадровую, производственную, коммуникационную, инфраструктурную и др. </w:t>
            </w:r>
          </w:p>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Наличие комплексного пакета позволит компании найти свою нишу на рынке и вывести депрессивные регионы на экономическое оживление. </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Усилить компонент по привлечению инвестиций, продвижению и позиционированию</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При управлении СЭЗ менеджмент должен особое внимание уделить позиционированию СЭЗ на национальном, региональном и международном уровне. Наличие сильного имиджа у целевой аудитории, партнеров и </w:t>
            </w:r>
            <w:r w:rsidR="00C11FF6" w:rsidRPr="00D3297F">
              <w:rPr>
                <w:rFonts w:ascii="Times New Roman" w:hAnsi="Times New Roman" w:cs="Times New Roman"/>
                <w:sz w:val="28"/>
                <w:szCs w:val="28"/>
              </w:rPr>
              <w:t>лиц,</w:t>
            </w:r>
            <w:r w:rsidRPr="00D3297F">
              <w:rPr>
                <w:rFonts w:ascii="Times New Roman" w:hAnsi="Times New Roman" w:cs="Times New Roman"/>
                <w:sz w:val="28"/>
                <w:szCs w:val="28"/>
              </w:rPr>
              <w:t xml:space="preserve"> принимающих решения поможет СЭЗ привлечь инвестиции, эффективно освоить капитал и вывести субъектов СЭЗ на качественные показатели функционирования.</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Сделать картирование полезных ископаемых, сырья и ресурсов (электроэнергия, коммунальные сети, водоснабжение, дорожные пути), производства,  субъектов предпринимательства, человеческих ресурсов по территории Кыргызстана</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Единая интерактивная база данных поможет субъектам и партнерам СЭЗ увеличить эффективность своей деятельности</w:t>
            </w:r>
          </w:p>
        </w:tc>
      </w:tr>
      <w:tr w:rsidR="00D3297F" w:rsidRPr="00D3297F" w:rsidTr="00216197">
        <w:tc>
          <w:tcPr>
            <w:tcW w:w="3190"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t xml:space="preserve">Наладить базовую </w:t>
            </w:r>
            <w:r w:rsidRPr="00D3297F">
              <w:rPr>
                <w:rFonts w:ascii="Times New Roman" w:hAnsi="Times New Roman" w:cs="Times New Roman"/>
                <w:sz w:val="28"/>
                <w:szCs w:val="28"/>
              </w:rPr>
              <w:lastRenderedPageBreak/>
              <w:t>инфраструктуру</w:t>
            </w:r>
          </w:p>
        </w:tc>
        <w:tc>
          <w:tcPr>
            <w:tcW w:w="5598" w:type="dxa"/>
          </w:tcPr>
          <w:p w:rsidR="008B7EA7" w:rsidRPr="00D3297F" w:rsidRDefault="008B7EA7" w:rsidP="00216197">
            <w:pPr>
              <w:rPr>
                <w:rFonts w:ascii="Times New Roman" w:hAnsi="Times New Roman" w:cs="Times New Roman"/>
                <w:sz w:val="28"/>
                <w:szCs w:val="28"/>
              </w:rPr>
            </w:pPr>
            <w:r w:rsidRPr="00D3297F">
              <w:rPr>
                <w:rFonts w:ascii="Times New Roman" w:hAnsi="Times New Roman" w:cs="Times New Roman"/>
                <w:sz w:val="28"/>
                <w:szCs w:val="28"/>
              </w:rPr>
              <w:lastRenderedPageBreak/>
              <w:t xml:space="preserve">Инфраструктура требуется для начала </w:t>
            </w:r>
            <w:r w:rsidRPr="00D3297F">
              <w:rPr>
                <w:rFonts w:ascii="Times New Roman" w:hAnsi="Times New Roman" w:cs="Times New Roman"/>
                <w:sz w:val="28"/>
                <w:szCs w:val="28"/>
              </w:rPr>
              <w:lastRenderedPageBreak/>
              <w:t xml:space="preserve">базовая, чтобы включить отдельные субзоны в реестр Таможенной службы, как территория СЭЗ. </w:t>
            </w:r>
          </w:p>
        </w:tc>
      </w:tr>
    </w:tbl>
    <w:p w:rsidR="008B7EA7" w:rsidRPr="00D3297F" w:rsidRDefault="008B7EA7" w:rsidP="008B7EA7">
      <w:pPr>
        <w:rPr>
          <w:rFonts w:ascii="Times New Roman" w:hAnsi="Times New Roman" w:cs="Times New Roman"/>
          <w:sz w:val="24"/>
          <w:szCs w:val="24"/>
        </w:rPr>
      </w:pPr>
    </w:p>
    <w:p w:rsidR="008B7EA7" w:rsidRPr="00D3297F" w:rsidRDefault="008B7EA7"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F001DB" w:rsidRPr="00D3297F" w:rsidRDefault="00F001DB" w:rsidP="008B7EA7">
      <w:pPr>
        <w:rPr>
          <w:rFonts w:ascii="Times New Roman" w:hAnsi="Times New Roman" w:cs="Times New Roman"/>
          <w:sz w:val="24"/>
          <w:szCs w:val="24"/>
        </w:rPr>
      </w:pPr>
    </w:p>
    <w:p w:rsidR="008B7EA7" w:rsidRPr="00D3297F" w:rsidRDefault="00007CDF" w:rsidP="00D27D54">
      <w:pPr>
        <w:jc w:val="center"/>
        <w:rPr>
          <w:rFonts w:ascii="Times New Roman" w:hAnsi="Times New Roman" w:cs="Times New Roman"/>
          <w:b/>
          <w:sz w:val="24"/>
          <w:szCs w:val="24"/>
        </w:rPr>
      </w:pPr>
      <w:r w:rsidRPr="00D3297F">
        <w:rPr>
          <w:rFonts w:ascii="Times New Roman" w:hAnsi="Times New Roman" w:cs="Times New Roman"/>
          <w:b/>
          <w:sz w:val="24"/>
          <w:szCs w:val="24"/>
        </w:rPr>
        <w:t>ПЕРСПЕКТИВЫ РАЗВИТИЯ СЭЗ КЫРГЫЗСКОЙ РЕСПУБЛИКИ</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Создать совместные предприятия и стратегические альянсов с Европейскими и Азиатскими компаниями и экспортировать продовольственную продукцию в Азию (Китай, Индия, Южная Азия), СНГ, Европу</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Создание собственного бренда продовольственной продукции и выход на экспортные рынки в нише «органик» и «эко»</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 xml:space="preserve">Экспортные поставки сырья и товаров базовой переработки </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Экспорт и аутсорсинг услуг сделать – флагманом экспорта</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lastRenderedPageBreak/>
        <w:t>Интегрирование туризма в СЭЗ – это отличная возможность продвинуть экспорт и притянуть капитал в СЭЗ</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Создание семенного и селекционного центра для Азии (экспорт селекционной и семенной продукции)</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Создать площадку для легкой промышленности Китая с дальнейшим экспортом в другие страны Азии, СНГ, Арабские страны, США, Европу и в сам Китай.</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 xml:space="preserve">Переработка электроники и компонентов электронных устройств с последующим экспортом в Южную Корею и прочие страны </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Аутсорсинг промышленных, ИТ услуг – это возможность привлечь передовые технологии в СЭЗ</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Переработка давальческого сырья для производителей</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Развитие инженерного образования в КР и ЦА посредством привлечения образовательных проектов</w:t>
      </w:r>
    </w:p>
    <w:p w:rsidR="00007CDF" w:rsidRPr="00D3297F" w:rsidRDefault="00007CDF" w:rsidP="00007CDF">
      <w:pPr>
        <w:numPr>
          <w:ilvl w:val="0"/>
          <w:numId w:val="67"/>
        </w:numPr>
        <w:tabs>
          <w:tab w:val="left" w:pos="993"/>
        </w:tabs>
        <w:spacing w:after="0" w:line="240" w:lineRule="auto"/>
        <w:ind w:left="0" w:firstLine="709"/>
        <w:jc w:val="both"/>
        <w:rPr>
          <w:rFonts w:ascii="Times New Roman" w:hAnsi="Times New Roman" w:cs="Times New Roman"/>
          <w:sz w:val="28"/>
          <w:szCs w:val="24"/>
        </w:rPr>
      </w:pPr>
      <w:r w:rsidRPr="00D3297F">
        <w:rPr>
          <w:rFonts w:ascii="Times New Roman" w:hAnsi="Times New Roman" w:cs="Times New Roman"/>
          <w:sz w:val="28"/>
          <w:szCs w:val="24"/>
        </w:rPr>
        <w:t xml:space="preserve">Реэкспорт – хорошая возможность наладить транспортные коридоры и торговые отношения с разными странами мира, чтобы диверсифицировать экспортную корзину </w:t>
      </w:r>
    </w:p>
    <w:p w:rsidR="00CC1E1A" w:rsidRPr="00D3297F" w:rsidRDefault="00CC1E1A" w:rsidP="00007CDF">
      <w:pPr>
        <w:tabs>
          <w:tab w:val="left" w:pos="993"/>
        </w:tabs>
        <w:ind w:firstLine="709"/>
        <w:jc w:val="both"/>
        <w:rPr>
          <w:rFonts w:ascii="Times New Roman" w:hAnsi="Times New Roman" w:cs="Times New Roman"/>
          <w:b/>
          <w:sz w:val="28"/>
          <w:szCs w:val="24"/>
        </w:rPr>
      </w:pPr>
    </w:p>
    <w:p w:rsidR="00007CDF" w:rsidRPr="00D3297F" w:rsidRDefault="00007CDF" w:rsidP="00007CDF">
      <w:pPr>
        <w:tabs>
          <w:tab w:val="left" w:pos="993"/>
        </w:tabs>
        <w:ind w:firstLine="709"/>
        <w:jc w:val="both"/>
        <w:rPr>
          <w:rFonts w:ascii="Times New Roman" w:hAnsi="Times New Roman" w:cs="Times New Roman"/>
          <w:b/>
          <w:sz w:val="28"/>
          <w:szCs w:val="24"/>
        </w:rPr>
      </w:pPr>
      <w:r w:rsidRPr="00D3297F">
        <w:rPr>
          <w:rFonts w:ascii="Times New Roman" w:hAnsi="Times New Roman" w:cs="Times New Roman"/>
          <w:b/>
          <w:sz w:val="28"/>
          <w:szCs w:val="24"/>
        </w:rPr>
        <w:t xml:space="preserve">Перспективными рынками сбыта для предприятий СЭЗ могут быть рынки следующих государств: </w:t>
      </w:r>
    </w:p>
    <w:p w:rsidR="00007CDF" w:rsidRPr="00D3297F" w:rsidRDefault="00007CDF" w:rsidP="00007CDF">
      <w:pPr>
        <w:pStyle w:val="a3"/>
        <w:numPr>
          <w:ilvl w:val="0"/>
          <w:numId w:val="66"/>
        </w:numPr>
        <w:tabs>
          <w:tab w:val="left" w:pos="993"/>
        </w:tabs>
        <w:ind w:left="0" w:firstLine="709"/>
        <w:jc w:val="both"/>
        <w:rPr>
          <w:rFonts w:ascii="Times New Roman" w:hAnsi="Times New Roman" w:cs="Times New Roman"/>
          <w:sz w:val="28"/>
          <w:szCs w:val="24"/>
        </w:rPr>
      </w:pPr>
      <w:r w:rsidRPr="00D3297F">
        <w:rPr>
          <w:rFonts w:ascii="Times New Roman" w:hAnsi="Times New Roman" w:cs="Times New Roman"/>
          <w:b/>
          <w:sz w:val="28"/>
          <w:szCs w:val="24"/>
        </w:rPr>
        <w:t>Китай</w:t>
      </w:r>
      <w:r w:rsidRPr="00D3297F">
        <w:rPr>
          <w:rFonts w:ascii="Times New Roman" w:hAnsi="Times New Roman" w:cs="Times New Roman"/>
          <w:sz w:val="28"/>
          <w:szCs w:val="24"/>
        </w:rPr>
        <w:t xml:space="preserve"> (Создавать совместные предприятия с Европейскими компаниями и экспортировать продовольственную продукцию в Азию), экспорт сырья для переработки по 24 товарным позициям, Селекция и усиление семенной базы, </w:t>
      </w:r>
      <w:r w:rsidR="00CC1E1A" w:rsidRPr="00D3297F">
        <w:rPr>
          <w:rFonts w:ascii="Times New Roman" w:hAnsi="Times New Roman" w:cs="Times New Roman"/>
          <w:sz w:val="28"/>
          <w:szCs w:val="24"/>
        </w:rPr>
        <w:t>развить</w:t>
      </w:r>
      <w:r w:rsidRPr="00D3297F">
        <w:rPr>
          <w:rFonts w:ascii="Times New Roman" w:hAnsi="Times New Roman" w:cs="Times New Roman"/>
          <w:sz w:val="28"/>
          <w:szCs w:val="24"/>
        </w:rPr>
        <w:t xml:space="preserve"> туристическое направление в Кыргызстан, как часть Центральной Азии). </w:t>
      </w:r>
    </w:p>
    <w:p w:rsidR="00007CDF" w:rsidRPr="00D3297F" w:rsidRDefault="00007CDF" w:rsidP="00007CDF">
      <w:pPr>
        <w:pStyle w:val="a3"/>
        <w:numPr>
          <w:ilvl w:val="0"/>
          <w:numId w:val="66"/>
        </w:numPr>
        <w:tabs>
          <w:tab w:val="left" w:pos="993"/>
        </w:tabs>
        <w:ind w:left="0" w:firstLine="709"/>
        <w:jc w:val="both"/>
        <w:rPr>
          <w:rFonts w:ascii="Times New Roman" w:hAnsi="Times New Roman" w:cs="Times New Roman"/>
          <w:sz w:val="28"/>
          <w:szCs w:val="24"/>
        </w:rPr>
      </w:pPr>
      <w:r w:rsidRPr="00D3297F">
        <w:rPr>
          <w:rFonts w:ascii="Times New Roman" w:hAnsi="Times New Roman" w:cs="Times New Roman"/>
          <w:b/>
          <w:sz w:val="28"/>
          <w:szCs w:val="24"/>
        </w:rPr>
        <w:t>Южная Корея</w:t>
      </w:r>
      <w:r w:rsidRPr="00D3297F">
        <w:rPr>
          <w:rFonts w:ascii="Times New Roman" w:hAnsi="Times New Roman" w:cs="Times New Roman"/>
          <w:sz w:val="28"/>
          <w:szCs w:val="24"/>
        </w:rPr>
        <w:t xml:space="preserve"> (1) создание собственного бренда и выход на Южно-Корейские рынки (сельскохозяйственная продукция имеет шансы) 2) создание совместных предприятий и альянсов с Южно-Корейскими, Европейскими, Китайскими производителями (КР является </w:t>
      </w:r>
      <w:r w:rsidR="00D27D54" w:rsidRPr="00D3297F">
        <w:rPr>
          <w:rFonts w:ascii="Times New Roman" w:hAnsi="Times New Roman" w:cs="Times New Roman"/>
          <w:sz w:val="28"/>
          <w:szCs w:val="24"/>
        </w:rPr>
        <w:t>не ресурсной</w:t>
      </w:r>
      <w:r w:rsidRPr="00D3297F">
        <w:rPr>
          <w:rFonts w:ascii="Times New Roman" w:hAnsi="Times New Roman" w:cs="Times New Roman"/>
          <w:sz w:val="28"/>
          <w:szCs w:val="24"/>
        </w:rPr>
        <w:t xml:space="preserve"> страной, поэтому может выступать пунктом переработки, сборки и комплектации продукции и дальнейшей поставки на крупные рынки сбыта) 3) Переработка электроники и компонентов электронных устройств с последующим экспортом в Южную Корею и прочие страны  4) экспорт сырья в Южную Корею 5) </w:t>
      </w:r>
      <w:r w:rsidR="00D27D54" w:rsidRPr="00D3297F">
        <w:rPr>
          <w:rFonts w:ascii="Times New Roman" w:hAnsi="Times New Roman" w:cs="Times New Roman"/>
          <w:sz w:val="28"/>
          <w:szCs w:val="24"/>
        </w:rPr>
        <w:t>аутсорсинг</w:t>
      </w:r>
      <w:r w:rsidRPr="00D3297F">
        <w:rPr>
          <w:rFonts w:ascii="Times New Roman" w:hAnsi="Times New Roman" w:cs="Times New Roman"/>
          <w:sz w:val="28"/>
          <w:szCs w:val="24"/>
        </w:rPr>
        <w:t xml:space="preserve"> промышленных, ИТ услуг для рынков Южной Кореи и ее партнеров 6) переработка давальческого сырья для производителей Южной Кореи 7) развитие инженерного образования в КР и ЦА посредством привлечения образовательных проектов Южной Кореи на территорию СЭЗ 8) экспорт продукции в альянсе с Европейскими и Китайскими производителями на рынки Южной Кореи и Евразии). </w:t>
      </w:r>
    </w:p>
    <w:p w:rsidR="00007CDF" w:rsidRPr="00D3297F" w:rsidRDefault="00007CDF" w:rsidP="00007CDF">
      <w:pPr>
        <w:pStyle w:val="a3"/>
        <w:numPr>
          <w:ilvl w:val="0"/>
          <w:numId w:val="66"/>
        </w:numPr>
        <w:tabs>
          <w:tab w:val="left" w:pos="993"/>
        </w:tabs>
        <w:ind w:left="0" w:firstLine="709"/>
        <w:jc w:val="both"/>
        <w:rPr>
          <w:rFonts w:ascii="Times New Roman" w:hAnsi="Times New Roman" w:cs="Times New Roman"/>
          <w:sz w:val="28"/>
          <w:szCs w:val="24"/>
        </w:rPr>
      </w:pPr>
      <w:r w:rsidRPr="00D3297F">
        <w:rPr>
          <w:rFonts w:ascii="Times New Roman" w:hAnsi="Times New Roman" w:cs="Times New Roman"/>
          <w:b/>
          <w:sz w:val="28"/>
          <w:szCs w:val="24"/>
        </w:rPr>
        <w:lastRenderedPageBreak/>
        <w:t>Индия</w:t>
      </w:r>
      <w:r w:rsidRPr="00D3297F">
        <w:rPr>
          <w:rFonts w:ascii="Times New Roman" w:hAnsi="Times New Roman" w:cs="Times New Roman"/>
          <w:sz w:val="28"/>
          <w:szCs w:val="24"/>
        </w:rPr>
        <w:t xml:space="preserve"> (1) Поставки сырья 2) создание совместного предприятия/альянсов для производства промышленной продукции и поставок (сборка и комплектация в КР) в Индию и прочие страны с объемным рынком 3) переработка давальческого сырья).</w:t>
      </w:r>
    </w:p>
    <w:p w:rsidR="00007CDF" w:rsidRPr="00D3297F" w:rsidRDefault="00007CDF" w:rsidP="00007CDF">
      <w:pPr>
        <w:pStyle w:val="a3"/>
        <w:numPr>
          <w:ilvl w:val="0"/>
          <w:numId w:val="66"/>
        </w:numPr>
        <w:tabs>
          <w:tab w:val="left" w:pos="993"/>
        </w:tabs>
        <w:ind w:left="0" w:firstLine="709"/>
        <w:jc w:val="both"/>
        <w:rPr>
          <w:rFonts w:ascii="Times New Roman" w:hAnsi="Times New Roman" w:cs="Times New Roman"/>
          <w:sz w:val="28"/>
          <w:szCs w:val="24"/>
        </w:rPr>
      </w:pPr>
      <w:r w:rsidRPr="00D3297F">
        <w:rPr>
          <w:rFonts w:ascii="Times New Roman" w:hAnsi="Times New Roman" w:cs="Times New Roman"/>
          <w:b/>
          <w:sz w:val="28"/>
          <w:szCs w:val="24"/>
        </w:rPr>
        <w:t>Иран</w:t>
      </w:r>
      <w:r w:rsidRPr="00D3297F">
        <w:rPr>
          <w:rFonts w:ascii="Times New Roman" w:hAnsi="Times New Roman" w:cs="Times New Roman"/>
          <w:sz w:val="28"/>
          <w:szCs w:val="24"/>
        </w:rPr>
        <w:t xml:space="preserve"> (Экспорт сырья по 24 товарным позициям: лекарственные растения, фармацевтическая продукция, биотехнологии, древесина, овечья шерсть и пр.).</w:t>
      </w:r>
    </w:p>
    <w:p w:rsidR="00007CDF" w:rsidRPr="00D3297F" w:rsidRDefault="00007CDF" w:rsidP="00007CDF">
      <w:pPr>
        <w:pStyle w:val="a3"/>
        <w:numPr>
          <w:ilvl w:val="0"/>
          <w:numId w:val="66"/>
        </w:numPr>
        <w:tabs>
          <w:tab w:val="left" w:pos="993"/>
        </w:tabs>
        <w:ind w:left="0" w:firstLine="709"/>
        <w:jc w:val="both"/>
        <w:rPr>
          <w:rFonts w:ascii="Times New Roman" w:hAnsi="Times New Roman" w:cs="Times New Roman"/>
          <w:sz w:val="28"/>
          <w:szCs w:val="24"/>
        </w:rPr>
      </w:pPr>
      <w:r w:rsidRPr="00D3297F">
        <w:rPr>
          <w:rFonts w:ascii="Times New Roman" w:hAnsi="Times New Roman" w:cs="Times New Roman"/>
          <w:b/>
          <w:sz w:val="28"/>
          <w:szCs w:val="24"/>
        </w:rPr>
        <w:t>Афганистан</w:t>
      </w:r>
      <w:r w:rsidRPr="00D3297F">
        <w:rPr>
          <w:rFonts w:ascii="Times New Roman" w:hAnsi="Times New Roman" w:cs="Times New Roman"/>
          <w:sz w:val="28"/>
          <w:szCs w:val="24"/>
        </w:rPr>
        <w:t xml:space="preserve"> (поставка продовольственных товаров и сырья).</w:t>
      </w:r>
    </w:p>
    <w:p w:rsidR="00007CDF" w:rsidRPr="00D3297F" w:rsidRDefault="00007CDF" w:rsidP="00007CDF">
      <w:pPr>
        <w:pStyle w:val="a3"/>
        <w:numPr>
          <w:ilvl w:val="0"/>
          <w:numId w:val="66"/>
        </w:numPr>
        <w:tabs>
          <w:tab w:val="left" w:pos="993"/>
        </w:tabs>
        <w:ind w:left="0" w:firstLine="709"/>
        <w:jc w:val="both"/>
        <w:rPr>
          <w:rFonts w:ascii="Times New Roman" w:hAnsi="Times New Roman" w:cs="Times New Roman"/>
          <w:sz w:val="28"/>
          <w:szCs w:val="24"/>
        </w:rPr>
      </w:pPr>
      <w:r w:rsidRPr="00D3297F">
        <w:rPr>
          <w:rFonts w:ascii="Times New Roman" w:hAnsi="Times New Roman" w:cs="Times New Roman"/>
          <w:b/>
          <w:sz w:val="28"/>
          <w:szCs w:val="24"/>
        </w:rPr>
        <w:t>Европа</w:t>
      </w:r>
      <w:r w:rsidRPr="00D3297F">
        <w:rPr>
          <w:rFonts w:ascii="Times New Roman" w:hAnsi="Times New Roman" w:cs="Times New Roman"/>
          <w:sz w:val="28"/>
          <w:szCs w:val="24"/>
        </w:rPr>
        <w:t xml:space="preserve"> (1) поставка сырья 2) услуги по переработке, обработке, сборке, комплектации 3) поставка продукции собственного производства). </w:t>
      </w:r>
    </w:p>
    <w:p w:rsidR="00007CDF" w:rsidRPr="00D3297F" w:rsidRDefault="00007CDF" w:rsidP="00007CDF">
      <w:pPr>
        <w:pStyle w:val="a3"/>
        <w:numPr>
          <w:ilvl w:val="0"/>
          <w:numId w:val="66"/>
        </w:numPr>
        <w:tabs>
          <w:tab w:val="left" w:pos="993"/>
        </w:tabs>
        <w:ind w:left="0" w:firstLine="709"/>
        <w:jc w:val="both"/>
        <w:rPr>
          <w:rFonts w:ascii="Times New Roman" w:hAnsi="Times New Roman" w:cs="Times New Roman"/>
          <w:sz w:val="28"/>
          <w:szCs w:val="24"/>
        </w:rPr>
      </w:pPr>
      <w:r w:rsidRPr="00D3297F">
        <w:rPr>
          <w:rFonts w:ascii="Times New Roman" w:hAnsi="Times New Roman" w:cs="Times New Roman"/>
          <w:b/>
          <w:sz w:val="28"/>
          <w:szCs w:val="24"/>
        </w:rPr>
        <w:t>Турция</w:t>
      </w:r>
      <w:r w:rsidRPr="00D3297F">
        <w:rPr>
          <w:rFonts w:ascii="Times New Roman" w:hAnsi="Times New Roman" w:cs="Times New Roman"/>
          <w:sz w:val="28"/>
          <w:szCs w:val="24"/>
        </w:rPr>
        <w:t xml:space="preserve"> (1) поставка </w:t>
      </w:r>
      <w:r w:rsidR="00D27D54" w:rsidRPr="00D3297F">
        <w:rPr>
          <w:rFonts w:ascii="Times New Roman" w:hAnsi="Times New Roman" w:cs="Times New Roman"/>
          <w:sz w:val="28"/>
          <w:szCs w:val="24"/>
        </w:rPr>
        <w:t>сельскохозяйственного</w:t>
      </w:r>
      <w:r w:rsidRPr="00D3297F">
        <w:rPr>
          <w:rFonts w:ascii="Times New Roman" w:hAnsi="Times New Roman" w:cs="Times New Roman"/>
          <w:sz w:val="28"/>
          <w:szCs w:val="24"/>
        </w:rPr>
        <w:t xml:space="preserve"> сырья, 2) Сборка и комплектация, 3) переработка давальческого сырья 4) переработка и дальнейший сбыт, 4) проведение исследований, 5) строительство, ремонт и реконструкция 6) аутсорсинг служб технической поддержки, операторов, IT-услуг).</w:t>
      </w:r>
    </w:p>
    <w:p w:rsidR="00007CDF" w:rsidRPr="00D3297F" w:rsidRDefault="00007CDF" w:rsidP="00007CDF">
      <w:pPr>
        <w:pStyle w:val="a3"/>
        <w:numPr>
          <w:ilvl w:val="0"/>
          <w:numId w:val="66"/>
        </w:numPr>
        <w:tabs>
          <w:tab w:val="left" w:pos="993"/>
        </w:tabs>
        <w:ind w:left="0" w:firstLine="709"/>
        <w:jc w:val="both"/>
        <w:rPr>
          <w:rFonts w:ascii="Times New Roman" w:hAnsi="Times New Roman" w:cs="Times New Roman"/>
          <w:sz w:val="28"/>
          <w:szCs w:val="24"/>
        </w:rPr>
      </w:pPr>
      <w:r w:rsidRPr="00D3297F">
        <w:rPr>
          <w:rFonts w:ascii="Times New Roman" w:hAnsi="Times New Roman" w:cs="Times New Roman"/>
          <w:b/>
          <w:sz w:val="28"/>
          <w:szCs w:val="24"/>
        </w:rPr>
        <w:t>Узбекистан</w:t>
      </w:r>
      <w:r w:rsidRPr="00D3297F">
        <w:rPr>
          <w:rFonts w:ascii="Times New Roman" w:hAnsi="Times New Roman" w:cs="Times New Roman"/>
          <w:sz w:val="28"/>
          <w:szCs w:val="24"/>
        </w:rPr>
        <w:t xml:space="preserve"> (Совместное предприятие и альянсы для экспортных целей, Экспорт продукции с низким уровнем загрязнения в Узбекистан как собственного производства, так и в альянсе с крупными производителями Китая, Южной Кореи (переработка с низким уровнем загрязнения, сборка и комплектация,). </w:t>
      </w:r>
    </w:p>
    <w:p w:rsidR="00007CDF" w:rsidRPr="00D3297F" w:rsidRDefault="00007CDF" w:rsidP="00D27D54">
      <w:pPr>
        <w:pStyle w:val="a3"/>
        <w:numPr>
          <w:ilvl w:val="0"/>
          <w:numId w:val="66"/>
        </w:numPr>
        <w:tabs>
          <w:tab w:val="left" w:pos="993"/>
        </w:tabs>
        <w:spacing w:after="0"/>
        <w:ind w:left="0" w:firstLine="709"/>
        <w:jc w:val="both"/>
        <w:rPr>
          <w:rFonts w:ascii="Times New Roman" w:hAnsi="Times New Roman" w:cs="Times New Roman"/>
          <w:sz w:val="28"/>
          <w:szCs w:val="24"/>
        </w:rPr>
      </w:pPr>
      <w:r w:rsidRPr="00D3297F">
        <w:rPr>
          <w:rFonts w:ascii="Times New Roman" w:hAnsi="Times New Roman" w:cs="Times New Roman"/>
          <w:b/>
          <w:sz w:val="28"/>
          <w:szCs w:val="24"/>
        </w:rPr>
        <w:t>Страны персидского залива</w:t>
      </w:r>
      <w:r w:rsidRPr="00D3297F">
        <w:rPr>
          <w:rFonts w:ascii="Times New Roman" w:hAnsi="Times New Roman" w:cs="Times New Roman"/>
          <w:sz w:val="28"/>
          <w:szCs w:val="24"/>
        </w:rPr>
        <w:t>: Саудовская Аравия, Объединенные Арабские Эмираты, Катар, Кувейт, Бахрейн, Оман (1) экспорт сырья 2) переработка, сборка, комплектация товаров пищевой отрасли 3) трудоемкая переработка, сборка и комплектация товаров промышленности 4) переработка давальческого сырья).</w:t>
      </w:r>
    </w:p>
    <w:p w:rsidR="00007CDF" w:rsidRPr="00D3297F" w:rsidRDefault="00007CDF" w:rsidP="00007CDF">
      <w:pPr>
        <w:tabs>
          <w:tab w:val="left" w:pos="993"/>
        </w:tabs>
        <w:ind w:firstLine="709"/>
        <w:jc w:val="both"/>
        <w:rPr>
          <w:rFonts w:ascii="Times New Roman" w:hAnsi="Times New Roman" w:cs="Times New Roman"/>
          <w:sz w:val="28"/>
          <w:szCs w:val="24"/>
        </w:rPr>
      </w:pPr>
      <w:r w:rsidRPr="00D3297F">
        <w:rPr>
          <w:rFonts w:ascii="Times New Roman" w:hAnsi="Times New Roman" w:cs="Times New Roman"/>
          <w:sz w:val="28"/>
          <w:szCs w:val="24"/>
        </w:rPr>
        <w:t>СЭЗ могут поставлять свою продукцию и услуги на внутренний рынок в том числе по примерно 46 товарным позициям в числе которых: инженерное, сельскохозяйственное образование, сельскохозяйственный, промышленный консалтинг, корм для рыб и животных, удобрения, товары сельскохозяйственного применения, швейная продукция (профессиональная одежда, промышленная одежда, спортивная одежда, бытовая швейная продукция, промышленная швейная продукция), услуги по телекоммуникациям, производство товаров и изделий для гостиничного, туристического, ресторанного комплекса и общественного питания (халаты, мыло моющая продукция, продукты питания, мебель, текстиль, посуда) и пр</w:t>
      </w:r>
      <w:r w:rsidR="00260196" w:rsidRPr="00D3297F">
        <w:rPr>
          <w:rFonts w:ascii="Times New Roman" w:hAnsi="Times New Roman" w:cs="Times New Roman"/>
          <w:sz w:val="28"/>
          <w:szCs w:val="24"/>
        </w:rPr>
        <w:t>очее</w:t>
      </w:r>
      <w:r w:rsidRPr="00D3297F">
        <w:rPr>
          <w:rFonts w:ascii="Times New Roman" w:hAnsi="Times New Roman" w:cs="Times New Roman"/>
          <w:sz w:val="28"/>
          <w:szCs w:val="24"/>
        </w:rPr>
        <w:t xml:space="preserve">. </w:t>
      </w:r>
    </w:p>
    <w:sectPr w:rsidR="00007CDF" w:rsidRPr="00D3297F" w:rsidSect="002161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B15" w:rsidRDefault="00F14B15" w:rsidP="008B7EA7">
      <w:pPr>
        <w:spacing w:after="0" w:line="240" w:lineRule="auto"/>
      </w:pPr>
      <w:r>
        <w:separator/>
      </w:r>
    </w:p>
  </w:endnote>
  <w:endnote w:type="continuationSeparator" w:id="0">
    <w:p w:rsidR="00F14B15" w:rsidRDefault="00F14B15" w:rsidP="008B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B15" w:rsidRDefault="00F14B15" w:rsidP="008B7EA7">
      <w:pPr>
        <w:spacing w:after="0" w:line="240" w:lineRule="auto"/>
      </w:pPr>
      <w:r>
        <w:separator/>
      </w:r>
    </w:p>
  </w:footnote>
  <w:footnote w:type="continuationSeparator" w:id="0">
    <w:p w:rsidR="00F14B15" w:rsidRDefault="00F14B15" w:rsidP="008B7EA7">
      <w:pPr>
        <w:spacing w:after="0" w:line="240" w:lineRule="auto"/>
      </w:pPr>
      <w:r>
        <w:continuationSeparator/>
      </w:r>
    </w:p>
  </w:footnote>
  <w:footnote w:id="1">
    <w:p w:rsidR="00CF7356" w:rsidRPr="00927686" w:rsidRDefault="00CF7356" w:rsidP="008B7EA7">
      <w:pPr>
        <w:pStyle w:val="a6"/>
        <w:rPr>
          <w:rFonts w:ascii="Times New Roman" w:hAnsi="Times New Roman" w:cs="Times New Roman"/>
        </w:rPr>
      </w:pPr>
      <w:r w:rsidRPr="00927686">
        <w:rPr>
          <w:rStyle w:val="a8"/>
          <w:rFonts w:ascii="Times New Roman" w:hAnsi="Times New Roman" w:cs="Times New Roman"/>
        </w:rPr>
        <w:footnoteRef/>
      </w:r>
      <w:hyperlink r:id="rId1" w:history="1">
        <w:r w:rsidRPr="00927686">
          <w:rPr>
            <w:rStyle w:val="a4"/>
            <w:rFonts w:ascii="Times New Roman" w:hAnsi="Times New Roman" w:cs="Times New Roman"/>
          </w:rPr>
          <w:t>http://www.belstat.gov.by</w:t>
        </w:r>
      </w:hyperlink>
    </w:p>
  </w:footnote>
  <w:footnote w:id="2">
    <w:p w:rsidR="00CF7356" w:rsidRPr="00927686" w:rsidRDefault="00CF7356" w:rsidP="008B7EA7">
      <w:pPr>
        <w:pStyle w:val="a6"/>
        <w:rPr>
          <w:rFonts w:ascii="Times New Roman" w:hAnsi="Times New Roman" w:cs="Times New Roman"/>
        </w:rPr>
      </w:pPr>
      <w:r w:rsidRPr="00927686">
        <w:rPr>
          <w:rStyle w:val="a8"/>
          <w:rFonts w:ascii="Times New Roman" w:hAnsi="Times New Roman" w:cs="Times New Roman"/>
        </w:rPr>
        <w:footnoteRef/>
      </w:r>
      <w:r w:rsidRPr="00927686">
        <w:rPr>
          <w:rFonts w:ascii="Times New Roman" w:hAnsi="Times New Roman" w:cs="Times New Roman"/>
        </w:rPr>
        <w:t>http://www.jp-ru.org/5forum/data/alabuga1.pdf</w:t>
      </w:r>
    </w:p>
  </w:footnote>
  <w:footnote w:id="3">
    <w:p w:rsidR="00CF7356" w:rsidRDefault="00CF7356" w:rsidP="008B7EA7">
      <w:pPr>
        <w:pStyle w:val="a6"/>
      </w:pPr>
      <w:r w:rsidRPr="00927686">
        <w:rPr>
          <w:rStyle w:val="a8"/>
          <w:rFonts w:ascii="Times New Roman" w:hAnsi="Times New Roman" w:cs="Times New Roman"/>
        </w:rPr>
        <w:footnoteRef/>
      </w:r>
      <w:r w:rsidRPr="00927686">
        <w:rPr>
          <w:rFonts w:ascii="Times New Roman" w:hAnsi="Times New Roman" w:cs="Times New Roman"/>
        </w:rPr>
        <w:t>http://business.gov.kz/ru/free-economic-zone/</w:t>
      </w:r>
    </w:p>
  </w:footnote>
  <w:footnote w:id="4">
    <w:p w:rsidR="00CF7356" w:rsidRPr="00927686" w:rsidRDefault="00CF7356" w:rsidP="008B7EA7">
      <w:pPr>
        <w:pStyle w:val="a6"/>
        <w:rPr>
          <w:rFonts w:ascii="Times New Roman" w:hAnsi="Times New Roman" w:cs="Times New Roman"/>
        </w:rPr>
      </w:pPr>
      <w:r w:rsidRPr="00927686">
        <w:rPr>
          <w:rStyle w:val="a8"/>
          <w:rFonts w:ascii="Times New Roman" w:hAnsi="Times New Roman" w:cs="Times New Roman"/>
        </w:rPr>
        <w:footnoteRef/>
      </w:r>
      <w:r w:rsidRPr="00927686">
        <w:rPr>
          <w:rFonts w:ascii="Times New Roman" w:hAnsi="Times New Roman" w:cs="Times New Roman"/>
        </w:rPr>
        <w:t>http://www.kaznexinvest.kz/SEZ/analytics.php</w:t>
      </w:r>
    </w:p>
  </w:footnote>
  <w:footnote w:id="5">
    <w:p w:rsidR="00CF7356" w:rsidRPr="00132D00" w:rsidRDefault="00CF7356" w:rsidP="008B7EA7">
      <w:pPr>
        <w:pStyle w:val="a6"/>
        <w:rPr>
          <w:rFonts w:ascii="Times New Roman" w:hAnsi="Times New Roman" w:cs="Times New Roman"/>
        </w:rPr>
      </w:pPr>
      <w:r w:rsidRPr="00132D00">
        <w:rPr>
          <w:rStyle w:val="a8"/>
          <w:rFonts w:ascii="Times New Roman" w:hAnsi="Times New Roman" w:cs="Times New Roman"/>
        </w:rPr>
        <w:footnoteRef/>
      </w:r>
      <w:r w:rsidRPr="00132D00">
        <w:rPr>
          <w:rFonts w:ascii="Times New Roman" w:hAnsi="Times New Roman" w:cs="Times New Roman"/>
        </w:rPr>
        <w:t>https://www.wbginvestmentclimate.org/uploads/SEZs%20-%20Performance,%20Lessons%20Learned%20and%20Implications%20for%20Zone%20Development.pdf</w:t>
      </w:r>
    </w:p>
  </w:footnote>
  <w:footnote w:id="6">
    <w:p w:rsidR="00CF7356" w:rsidRPr="00BC2F2E" w:rsidRDefault="00CF7356" w:rsidP="008B7EA7">
      <w:pPr>
        <w:pStyle w:val="a6"/>
        <w:rPr>
          <w:rFonts w:ascii="Times New Roman" w:hAnsi="Times New Roman" w:cs="Times New Roman"/>
        </w:rPr>
      </w:pPr>
      <w:r w:rsidRPr="00BC2F2E">
        <w:rPr>
          <w:rStyle w:val="a8"/>
          <w:rFonts w:ascii="Times New Roman" w:hAnsi="Times New Roman" w:cs="Times New Roman"/>
        </w:rPr>
        <w:footnoteRef/>
      </w:r>
      <w:r w:rsidRPr="00BC2F2E">
        <w:rPr>
          <w:rFonts w:ascii="Times New Roman" w:hAnsi="Times New Roman" w:cs="Times New Roman"/>
        </w:rPr>
        <w:t>http://moluch.ru/archive/43/5158/</w:t>
      </w:r>
    </w:p>
  </w:footnote>
  <w:footnote w:id="7">
    <w:p w:rsidR="00CF7356" w:rsidRDefault="00CF7356" w:rsidP="008B7EA7">
      <w:pPr>
        <w:pStyle w:val="a6"/>
      </w:pPr>
      <w:r w:rsidRPr="00BC2F2E">
        <w:rPr>
          <w:rStyle w:val="a8"/>
          <w:rFonts w:ascii="Times New Roman" w:hAnsi="Times New Roman" w:cs="Times New Roman"/>
        </w:rPr>
        <w:footnoteRef/>
      </w:r>
      <w:hyperlink r:id="rId2" w:history="1">
        <w:r w:rsidRPr="00BC2F2E">
          <w:rPr>
            <w:rStyle w:val="a4"/>
            <w:rFonts w:ascii="Times New Roman" w:hAnsi="Times New Roman" w:cs="Times New Roman"/>
          </w:rPr>
          <w:t>http://www.samoupravlenie.ru/16-12.htm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9BE"/>
    <w:multiLevelType w:val="hybridMultilevel"/>
    <w:tmpl w:val="A430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01A8B"/>
    <w:multiLevelType w:val="hybridMultilevel"/>
    <w:tmpl w:val="129A2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1567AE"/>
    <w:multiLevelType w:val="hybridMultilevel"/>
    <w:tmpl w:val="7BE698E8"/>
    <w:lvl w:ilvl="0" w:tplc="04090001">
      <w:start w:val="1"/>
      <w:numFmt w:val="bullet"/>
      <w:lvlText w:val=""/>
      <w:lvlJc w:val="left"/>
      <w:pPr>
        <w:ind w:left="1245"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33F16"/>
    <w:multiLevelType w:val="hybridMultilevel"/>
    <w:tmpl w:val="08A4C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951FD2"/>
    <w:multiLevelType w:val="hybridMultilevel"/>
    <w:tmpl w:val="F4088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62540A"/>
    <w:multiLevelType w:val="hybridMultilevel"/>
    <w:tmpl w:val="9B6614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224AE4"/>
    <w:multiLevelType w:val="hybridMultilevel"/>
    <w:tmpl w:val="AF421C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98540A"/>
    <w:multiLevelType w:val="hybridMultilevel"/>
    <w:tmpl w:val="7494E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1D1338"/>
    <w:multiLevelType w:val="hybridMultilevel"/>
    <w:tmpl w:val="F2207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D91FA5"/>
    <w:multiLevelType w:val="hybridMultilevel"/>
    <w:tmpl w:val="75A0E86C"/>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0">
    <w:nsid w:val="126E3350"/>
    <w:multiLevelType w:val="hybridMultilevel"/>
    <w:tmpl w:val="75941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055DDC"/>
    <w:multiLevelType w:val="hybridMultilevel"/>
    <w:tmpl w:val="69F8E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9E2487"/>
    <w:multiLevelType w:val="hybridMultilevel"/>
    <w:tmpl w:val="01765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7B1ED4"/>
    <w:multiLevelType w:val="hybridMultilevel"/>
    <w:tmpl w:val="03A4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3D1EAC"/>
    <w:multiLevelType w:val="hybridMultilevel"/>
    <w:tmpl w:val="E67001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A742BA"/>
    <w:multiLevelType w:val="hybridMultilevel"/>
    <w:tmpl w:val="3E4EC1F2"/>
    <w:lvl w:ilvl="0" w:tplc="9B767A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C56038"/>
    <w:multiLevelType w:val="multilevel"/>
    <w:tmpl w:val="051A08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1E265D9A"/>
    <w:multiLevelType w:val="hybridMultilevel"/>
    <w:tmpl w:val="3DC87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B54B6C"/>
    <w:multiLevelType w:val="hybridMultilevel"/>
    <w:tmpl w:val="7D7A3B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6D5203"/>
    <w:multiLevelType w:val="hybridMultilevel"/>
    <w:tmpl w:val="03A4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0F0949"/>
    <w:multiLevelType w:val="hybridMultilevel"/>
    <w:tmpl w:val="D88AC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56324D"/>
    <w:multiLevelType w:val="hybridMultilevel"/>
    <w:tmpl w:val="FBB62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5282E80"/>
    <w:multiLevelType w:val="hybridMultilevel"/>
    <w:tmpl w:val="20C69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620352"/>
    <w:multiLevelType w:val="hybridMultilevel"/>
    <w:tmpl w:val="3DC87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B87592"/>
    <w:multiLevelType w:val="hybridMultilevel"/>
    <w:tmpl w:val="727A1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A87144"/>
    <w:multiLevelType w:val="hybridMultilevel"/>
    <w:tmpl w:val="0F34838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6">
    <w:nsid w:val="317A45B8"/>
    <w:multiLevelType w:val="hybridMultilevel"/>
    <w:tmpl w:val="CD503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9D7AA9"/>
    <w:multiLevelType w:val="hybridMultilevel"/>
    <w:tmpl w:val="0D307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4AA220C"/>
    <w:multiLevelType w:val="hybridMultilevel"/>
    <w:tmpl w:val="6BECC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6563CE9"/>
    <w:multiLevelType w:val="hybridMultilevel"/>
    <w:tmpl w:val="E1EA8B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221BDA"/>
    <w:multiLevelType w:val="hybridMultilevel"/>
    <w:tmpl w:val="5552B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90F74"/>
    <w:multiLevelType w:val="hybridMultilevel"/>
    <w:tmpl w:val="02468CCA"/>
    <w:lvl w:ilvl="0" w:tplc="0409000F">
      <w:start w:val="1"/>
      <w:numFmt w:val="decimal"/>
      <w:lvlText w:val="%1."/>
      <w:lvlJc w:val="left"/>
      <w:pPr>
        <w:ind w:left="142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7C57A7"/>
    <w:multiLevelType w:val="hybridMultilevel"/>
    <w:tmpl w:val="F260D6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06002D"/>
    <w:multiLevelType w:val="hybridMultilevel"/>
    <w:tmpl w:val="DF78AE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E00C55"/>
    <w:multiLevelType w:val="hybridMultilevel"/>
    <w:tmpl w:val="9C6C714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F118FA"/>
    <w:multiLevelType w:val="hybridMultilevel"/>
    <w:tmpl w:val="BE5A3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4E0714"/>
    <w:multiLevelType w:val="hybridMultilevel"/>
    <w:tmpl w:val="6BECC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384441"/>
    <w:multiLevelType w:val="hybridMultilevel"/>
    <w:tmpl w:val="65087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55D50AD"/>
    <w:multiLevelType w:val="hybridMultilevel"/>
    <w:tmpl w:val="83C0E4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59062E7"/>
    <w:multiLevelType w:val="hybridMultilevel"/>
    <w:tmpl w:val="084233FA"/>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80116F6"/>
    <w:multiLevelType w:val="hybridMultilevel"/>
    <w:tmpl w:val="187A7B8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1">
    <w:nsid w:val="4A100040"/>
    <w:multiLevelType w:val="hybridMultilevel"/>
    <w:tmpl w:val="AFE68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D109B"/>
    <w:multiLevelType w:val="hybridMultilevel"/>
    <w:tmpl w:val="6DEC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F542C7"/>
    <w:multiLevelType w:val="hybridMultilevel"/>
    <w:tmpl w:val="231E9D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24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CC26743"/>
    <w:multiLevelType w:val="hybridMultilevel"/>
    <w:tmpl w:val="66124F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9818D2"/>
    <w:multiLevelType w:val="multilevel"/>
    <w:tmpl w:val="A9B6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0FD31AA"/>
    <w:multiLevelType w:val="hybridMultilevel"/>
    <w:tmpl w:val="E1DC76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D8747A"/>
    <w:multiLevelType w:val="hybridMultilevel"/>
    <w:tmpl w:val="8CC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499342E"/>
    <w:multiLevelType w:val="hybridMultilevel"/>
    <w:tmpl w:val="7618E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8F63B3"/>
    <w:multiLevelType w:val="hybridMultilevel"/>
    <w:tmpl w:val="0ED8D1D8"/>
    <w:lvl w:ilvl="0" w:tplc="55E6B84E">
      <w:start w:val="1"/>
      <w:numFmt w:val="decimal"/>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58741982"/>
    <w:multiLevelType w:val="hybridMultilevel"/>
    <w:tmpl w:val="910AB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C6F663C"/>
    <w:multiLevelType w:val="hybridMultilevel"/>
    <w:tmpl w:val="A482B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0A86966"/>
    <w:multiLevelType w:val="hybridMultilevel"/>
    <w:tmpl w:val="813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5385C"/>
    <w:multiLevelType w:val="hybridMultilevel"/>
    <w:tmpl w:val="D88AC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482846"/>
    <w:multiLevelType w:val="hybridMultilevel"/>
    <w:tmpl w:val="15D02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2DC620D"/>
    <w:multiLevelType w:val="hybridMultilevel"/>
    <w:tmpl w:val="135E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3614516"/>
    <w:multiLevelType w:val="hybridMultilevel"/>
    <w:tmpl w:val="1F44B5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48D5123"/>
    <w:multiLevelType w:val="hybridMultilevel"/>
    <w:tmpl w:val="D6BEB9EA"/>
    <w:lvl w:ilvl="0" w:tplc="0409000F">
      <w:start w:val="1"/>
      <w:numFmt w:val="decimal"/>
      <w:lvlText w:val="%1."/>
      <w:lvlJc w:val="left"/>
      <w:pPr>
        <w:ind w:left="1422" w:hanging="360"/>
      </w:pPr>
      <w:rPr>
        <w:rFonts w:hint="default"/>
      </w:rPr>
    </w:lvl>
    <w:lvl w:ilvl="1" w:tplc="04090003" w:tentative="1">
      <w:start w:val="1"/>
      <w:numFmt w:val="bullet"/>
      <w:lvlText w:val="o"/>
      <w:lvlJc w:val="left"/>
      <w:pPr>
        <w:ind w:left="1965" w:hanging="360"/>
      </w:pPr>
      <w:rPr>
        <w:rFonts w:ascii="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58">
    <w:nsid w:val="678E7CA7"/>
    <w:multiLevelType w:val="hybridMultilevel"/>
    <w:tmpl w:val="F272B3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9A82CE2"/>
    <w:multiLevelType w:val="hybridMultilevel"/>
    <w:tmpl w:val="37D8EA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0B190E"/>
    <w:multiLevelType w:val="hybridMultilevel"/>
    <w:tmpl w:val="CE16C9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D396F2A"/>
    <w:multiLevelType w:val="hybridMultilevel"/>
    <w:tmpl w:val="FD6E1F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8E608A"/>
    <w:multiLevelType w:val="hybridMultilevel"/>
    <w:tmpl w:val="94ACFEF2"/>
    <w:lvl w:ilvl="0" w:tplc="54AA93B2">
      <w:start w:val="1"/>
      <w:numFmt w:val="bullet"/>
      <w:lvlText w:val="•"/>
      <w:lvlJc w:val="left"/>
      <w:pPr>
        <w:tabs>
          <w:tab w:val="num" w:pos="720"/>
        </w:tabs>
        <w:ind w:left="720" w:hanging="360"/>
      </w:pPr>
      <w:rPr>
        <w:rFonts w:ascii="Arial" w:hAnsi="Arial" w:hint="default"/>
      </w:rPr>
    </w:lvl>
    <w:lvl w:ilvl="1" w:tplc="92368D4E" w:tentative="1">
      <w:start w:val="1"/>
      <w:numFmt w:val="bullet"/>
      <w:lvlText w:val="•"/>
      <w:lvlJc w:val="left"/>
      <w:pPr>
        <w:tabs>
          <w:tab w:val="num" w:pos="1440"/>
        </w:tabs>
        <w:ind w:left="1440" w:hanging="360"/>
      </w:pPr>
      <w:rPr>
        <w:rFonts w:ascii="Arial" w:hAnsi="Arial" w:hint="default"/>
      </w:rPr>
    </w:lvl>
    <w:lvl w:ilvl="2" w:tplc="89225736" w:tentative="1">
      <w:start w:val="1"/>
      <w:numFmt w:val="bullet"/>
      <w:lvlText w:val="•"/>
      <w:lvlJc w:val="left"/>
      <w:pPr>
        <w:tabs>
          <w:tab w:val="num" w:pos="2160"/>
        </w:tabs>
        <w:ind w:left="2160" w:hanging="360"/>
      </w:pPr>
      <w:rPr>
        <w:rFonts w:ascii="Arial" w:hAnsi="Arial" w:hint="default"/>
      </w:rPr>
    </w:lvl>
    <w:lvl w:ilvl="3" w:tplc="335CA364" w:tentative="1">
      <w:start w:val="1"/>
      <w:numFmt w:val="bullet"/>
      <w:lvlText w:val="•"/>
      <w:lvlJc w:val="left"/>
      <w:pPr>
        <w:tabs>
          <w:tab w:val="num" w:pos="2880"/>
        </w:tabs>
        <w:ind w:left="2880" w:hanging="360"/>
      </w:pPr>
      <w:rPr>
        <w:rFonts w:ascii="Arial" w:hAnsi="Arial" w:hint="default"/>
      </w:rPr>
    </w:lvl>
    <w:lvl w:ilvl="4" w:tplc="D7101E02" w:tentative="1">
      <w:start w:val="1"/>
      <w:numFmt w:val="bullet"/>
      <w:lvlText w:val="•"/>
      <w:lvlJc w:val="left"/>
      <w:pPr>
        <w:tabs>
          <w:tab w:val="num" w:pos="3600"/>
        </w:tabs>
        <w:ind w:left="3600" w:hanging="360"/>
      </w:pPr>
      <w:rPr>
        <w:rFonts w:ascii="Arial" w:hAnsi="Arial" w:hint="default"/>
      </w:rPr>
    </w:lvl>
    <w:lvl w:ilvl="5" w:tplc="A462EFC6" w:tentative="1">
      <w:start w:val="1"/>
      <w:numFmt w:val="bullet"/>
      <w:lvlText w:val="•"/>
      <w:lvlJc w:val="left"/>
      <w:pPr>
        <w:tabs>
          <w:tab w:val="num" w:pos="4320"/>
        </w:tabs>
        <w:ind w:left="4320" w:hanging="360"/>
      </w:pPr>
      <w:rPr>
        <w:rFonts w:ascii="Arial" w:hAnsi="Arial" w:hint="default"/>
      </w:rPr>
    </w:lvl>
    <w:lvl w:ilvl="6" w:tplc="370631DA" w:tentative="1">
      <w:start w:val="1"/>
      <w:numFmt w:val="bullet"/>
      <w:lvlText w:val="•"/>
      <w:lvlJc w:val="left"/>
      <w:pPr>
        <w:tabs>
          <w:tab w:val="num" w:pos="5040"/>
        </w:tabs>
        <w:ind w:left="5040" w:hanging="360"/>
      </w:pPr>
      <w:rPr>
        <w:rFonts w:ascii="Arial" w:hAnsi="Arial" w:hint="default"/>
      </w:rPr>
    </w:lvl>
    <w:lvl w:ilvl="7" w:tplc="F59609BE" w:tentative="1">
      <w:start w:val="1"/>
      <w:numFmt w:val="bullet"/>
      <w:lvlText w:val="•"/>
      <w:lvlJc w:val="left"/>
      <w:pPr>
        <w:tabs>
          <w:tab w:val="num" w:pos="5760"/>
        </w:tabs>
        <w:ind w:left="5760" w:hanging="360"/>
      </w:pPr>
      <w:rPr>
        <w:rFonts w:ascii="Arial" w:hAnsi="Arial" w:hint="default"/>
      </w:rPr>
    </w:lvl>
    <w:lvl w:ilvl="8" w:tplc="31503FF4" w:tentative="1">
      <w:start w:val="1"/>
      <w:numFmt w:val="bullet"/>
      <w:lvlText w:val="•"/>
      <w:lvlJc w:val="left"/>
      <w:pPr>
        <w:tabs>
          <w:tab w:val="num" w:pos="6480"/>
        </w:tabs>
        <w:ind w:left="6480" w:hanging="360"/>
      </w:pPr>
      <w:rPr>
        <w:rFonts w:ascii="Arial" w:hAnsi="Arial" w:hint="default"/>
      </w:rPr>
    </w:lvl>
  </w:abstractNum>
  <w:abstractNum w:abstractNumId="63">
    <w:nsid w:val="79336957"/>
    <w:multiLevelType w:val="hybridMultilevel"/>
    <w:tmpl w:val="0B786B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A764924"/>
    <w:multiLevelType w:val="hybridMultilevel"/>
    <w:tmpl w:val="0D307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C466287"/>
    <w:multiLevelType w:val="hybridMultilevel"/>
    <w:tmpl w:val="08A4C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FB05B40"/>
    <w:multiLevelType w:val="hybridMultilevel"/>
    <w:tmpl w:val="01789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4"/>
  </w:num>
  <w:num w:numId="3">
    <w:abstractNumId w:val="37"/>
  </w:num>
  <w:num w:numId="4">
    <w:abstractNumId w:val="0"/>
  </w:num>
  <w:num w:numId="5">
    <w:abstractNumId w:val="55"/>
  </w:num>
  <w:num w:numId="6">
    <w:abstractNumId w:val="63"/>
  </w:num>
  <w:num w:numId="7">
    <w:abstractNumId w:val="38"/>
  </w:num>
  <w:num w:numId="8">
    <w:abstractNumId w:val="33"/>
  </w:num>
  <w:num w:numId="9">
    <w:abstractNumId w:val="56"/>
  </w:num>
  <w:num w:numId="10">
    <w:abstractNumId w:val="44"/>
  </w:num>
  <w:num w:numId="11">
    <w:abstractNumId w:val="26"/>
  </w:num>
  <w:num w:numId="12">
    <w:abstractNumId w:val="61"/>
  </w:num>
  <w:num w:numId="13">
    <w:abstractNumId w:val="32"/>
  </w:num>
  <w:num w:numId="14">
    <w:abstractNumId w:val="59"/>
  </w:num>
  <w:num w:numId="15">
    <w:abstractNumId w:val="6"/>
  </w:num>
  <w:num w:numId="16">
    <w:abstractNumId w:val="34"/>
  </w:num>
  <w:num w:numId="17">
    <w:abstractNumId w:val="29"/>
  </w:num>
  <w:num w:numId="18">
    <w:abstractNumId w:val="5"/>
  </w:num>
  <w:num w:numId="19">
    <w:abstractNumId w:val="18"/>
  </w:num>
  <w:num w:numId="20">
    <w:abstractNumId w:val="60"/>
  </w:num>
  <w:num w:numId="21">
    <w:abstractNumId w:val="21"/>
  </w:num>
  <w:num w:numId="22">
    <w:abstractNumId w:val="20"/>
  </w:num>
  <w:num w:numId="23">
    <w:abstractNumId w:val="27"/>
  </w:num>
  <w:num w:numId="24">
    <w:abstractNumId w:val="52"/>
  </w:num>
  <w:num w:numId="25">
    <w:abstractNumId w:val="15"/>
  </w:num>
  <w:num w:numId="26">
    <w:abstractNumId w:val="36"/>
  </w:num>
  <w:num w:numId="27">
    <w:abstractNumId w:val="17"/>
  </w:num>
  <w:num w:numId="28">
    <w:abstractNumId w:val="7"/>
  </w:num>
  <w:num w:numId="29">
    <w:abstractNumId w:val="41"/>
  </w:num>
  <w:num w:numId="30">
    <w:abstractNumId w:val="8"/>
  </w:num>
  <w:num w:numId="31">
    <w:abstractNumId w:val="51"/>
  </w:num>
  <w:num w:numId="32">
    <w:abstractNumId w:val="46"/>
  </w:num>
  <w:num w:numId="33">
    <w:abstractNumId w:val="19"/>
  </w:num>
  <w:num w:numId="34">
    <w:abstractNumId w:val="30"/>
  </w:num>
  <w:num w:numId="35">
    <w:abstractNumId w:val="14"/>
  </w:num>
  <w:num w:numId="36">
    <w:abstractNumId w:val="58"/>
  </w:num>
  <w:num w:numId="37">
    <w:abstractNumId w:val="22"/>
  </w:num>
  <w:num w:numId="38">
    <w:abstractNumId w:val="65"/>
  </w:num>
  <w:num w:numId="39">
    <w:abstractNumId w:val="4"/>
  </w:num>
  <w:num w:numId="40">
    <w:abstractNumId w:val="42"/>
  </w:num>
  <w:num w:numId="41">
    <w:abstractNumId w:val="13"/>
  </w:num>
  <w:num w:numId="42">
    <w:abstractNumId w:val="28"/>
  </w:num>
  <w:num w:numId="43">
    <w:abstractNumId w:val="23"/>
  </w:num>
  <w:num w:numId="44">
    <w:abstractNumId w:val="3"/>
  </w:num>
  <w:num w:numId="45">
    <w:abstractNumId w:val="1"/>
  </w:num>
  <w:num w:numId="46">
    <w:abstractNumId w:val="66"/>
  </w:num>
  <w:num w:numId="47">
    <w:abstractNumId w:val="11"/>
  </w:num>
  <w:num w:numId="48">
    <w:abstractNumId w:val="53"/>
  </w:num>
  <w:num w:numId="49">
    <w:abstractNumId w:val="64"/>
  </w:num>
  <w:num w:numId="50">
    <w:abstractNumId w:val="12"/>
  </w:num>
  <w:num w:numId="51">
    <w:abstractNumId w:val="9"/>
  </w:num>
  <w:num w:numId="52">
    <w:abstractNumId w:val="40"/>
  </w:num>
  <w:num w:numId="53">
    <w:abstractNumId w:val="16"/>
  </w:num>
  <w:num w:numId="54">
    <w:abstractNumId w:val="35"/>
  </w:num>
  <w:num w:numId="55">
    <w:abstractNumId w:val="2"/>
  </w:num>
  <w:num w:numId="56">
    <w:abstractNumId w:val="25"/>
  </w:num>
  <w:num w:numId="57">
    <w:abstractNumId w:val="47"/>
  </w:num>
  <w:num w:numId="58">
    <w:abstractNumId w:val="57"/>
  </w:num>
  <w:num w:numId="59">
    <w:abstractNumId w:val="43"/>
  </w:num>
  <w:num w:numId="60">
    <w:abstractNumId w:val="48"/>
  </w:num>
  <w:num w:numId="61">
    <w:abstractNumId w:val="31"/>
  </w:num>
  <w:num w:numId="62">
    <w:abstractNumId w:val="24"/>
  </w:num>
  <w:num w:numId="63">
    <w:abstractNumId w:val="45"/>
  </w:num>
  <w:num w:numId="64">
    <w:abstractNumId w:val="50"/>
  </w:num>
  <w:num w:numId="65">
    <w:abstractNumId w:val="39"/>
  </w:num>
  <w:num w:numId="66">
    <w:abstractNumId w:val="49"/>
  </w:num>
  <w:num w:numId="67">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7EA7"/>
    <w:rsid w:val="000021FD"/>
    <w:rsid w:val="00004B3F"/>
    <w:rsid w:val="00005744"/>
    <w:rsid w:val="00007CDF"/>
    <w:rsid w:val="0001413B"/>
    <w:rsid w:val="00017A7B"/>
    <w:rsid w:val="00017DB4"/>
    <w:rsid w:val="00023FC5"/>
    <w:rsid w:val="00031722"/>
    <w:rsid w:val="00031D17"/>
    <w:rsid w:val="00033863"/>
    <w:rsid w:val="00035EFE"/>
    <w:rsid w:val="0003679B"/>
    <w:rsid w:val="00050CB3"/>
    <w:rsid w:val="00052A01"/>
    <w:rsid w:val="000563F8"/>
    <w:rsid w:val="00062C5F"/>
    <w:rsid w:val="00063517"/>
    <w:rsid w:val="00063A07"/>
    <w:rsid w:val="000672EB"/>
    <w:rsid w:val="0007186A"/>
    <w:rsid w:val="00072BC5"/>
    <w:rsid w:val="00083540"/>
    <w:rsid w:val="00084840"/>
    <w:rsid w:val="00093A7B"/>
    <w:rsid w:val="000A0DCB"/>
    <w:rsid w:val="000A2F12"/>
    <w:rsid w:val="000B4521"/>
    <w:rsid w:val="000C0D23"/>
    <w:rsid w:val="000C3D1A"/>
    <w:rsid w:val="000C685D"/>
    <w:rsid w:val="000D1F0F"/>
    <w:rsid w:val="000D22CA"/>
    <w:rsid w:val="000D23CD"/>
    <w:rsid w:val="000E7509"/>
    <w:rsid w:val="000F1EDF"/>
    <w:rsid w:val="000F3DAA"/>
    <w:rsid w:val="000F5A74"/>
    <w:rsid w:val="000F6070"/>
    <w:rsid w:val="000F69A1"/>
    <w:rsid w:val="001031DF"/>
    <w:rsid w:val="00104E36"/>
    <w:rsid w:val="0010723E"/>
    <w:rsid w:val="0011140C"/>
    <w:rsid w:val="00115ACA"/>
    <w:rsid w:val="00120786"/>
    <w:rsid w:val="001241D2"/>
    <w:rsid w:val="00132CE6"/>
    <w:rsid w:val="00132D00"/>
    <w:rsid w:val="0013511E"/>
    <w:rsid w:val="001434F2"/>
    <w:rsid w:val="0014630C"/>
    <w:rsid w:val="001467A7"/>
    <w:rsid w:val="00151604"/>
    <w:rsid w:val="00151E7A"/>
    <w:rsid w:val="00167CFD"/>
    <w:rsid w:val="00172967"/>
    <w:rsid w:val="00173363"/>
    <w:rsid w:val="00180FE8"/>
    <w:rsid w:val="0018290C"/>
    <w:rsid w:val="00186A2F"/>
    <w:rsid w:val="00191076"/>
    <w:rsid w:val="00197281"/>
    <w:rsid w:val="001A5F9C"/>
    <w:rsid w:val="001A731C"/>
    <w:rsid w:val="001A7FAC"/>
    <w:rsid w:val="001B2D84"/>
    <w:rsid w:val="001C0B1D"/>
    <w:rsid w:val="001C2D44"/>
    <w:rsid w:val="001C3CAD"/>
    <w:rsid w:val="001D06E0"/>
    <w:rsid w:val="001D1B69"/>
    <w:rsid w:val="001D35EF"/>
    <w:rsid w:val="001E041D"/>
    <w:rsid w:val="001E3EA1"/>
    <w:rsid w:val="001E4CC3"/>
    <w:rsid w:val="001F0A8E"/>
    <w:rsid w:val="001F1F1D"/>
    <w:rsid w:val="001F5D2C"/>
    <w:rsid w:val="001F70C7"/>
    <w:rsid w:val="002000C5"/>
    <w:rsid w:val="00200857"/>
    <w:rsid w:val="00216197"/>
    <w:rsid w:val="002173E5"/>
    <w:rsid w:val="00220E6A"/>
    <w:rsid w:val="00222D3F"/>
    <w:rsid w:val="00223CD8"/>
    <w:rsid w:val="00223F1C"/>
    <w:rsid w:val="00225C6B"/>
    <w:rsid w:val="00230344"/>
    <w:rsid w:val="002311A1"/>
    <w:rsid w:val="00237520"/>
    <w:rsid w:val="0023754E"/>
    <w:rsid w:val="00252EEB"/>
    <w:rsid w:val="00254C6E"/>
    <w:rsid w:val="0025575D"/>
    <w:rsid w:val="00257A17"/>
    <w:rsid w:val="00260196"/>
    <w:rsid w:val="00261B74"/>
    <w:rsid w:val="00262ABE"/>
    <w:rsid w:val="0028151B"/>
    <w:rsid w:val="00297228"/>
    <w:rsid w:val="002B1EE1"/>
    <w:rsid w:val="002B235C"/>
    <w:rsid w:val="002C269F"/>
    <w:rsid w:val="002C2969"/>
    <w:rsid w:val="002C6207"/>
    <w:rsid w:val="002D0183"/>
    <w:rsid w:val="002D2B35"/>
    <w:rsid w:val="002E0F80"/>
    <w:rsid w:val="002E1CBE"/>
    <w:rsid w:val="002E2689"/>
    <w:rsid w:val="002E7135"/>
    <w:rsid w:val="003019B0"/>
    <w:rsid w:val="00306797"/>
    <w:rsid w:val="0032708C"/>
    <w:rsid w:val="00334C30"/>
    <w:rsid w:val="003605A8"/>
    <w:rsid w:val="00365192"/>
    <w:rsid w:val="0038523A"/>
    <w:rsid w:val="003A113C"/>
    <w:rsid w:val="003C1F57"/>
    <w:rsid w:val="003C58F5"/>
    <w:rsid w:val="003C5D62"/>
    <w:rsid w:val="003C6177"/>
    <w:rsid w:val="003C6CD7"/>
    <w:rsid w:val="003D25F7"/>
    <w:rsid w:val="003D5A9E"/>
    <w:rsid w:val="003E4233"/>
    <w:rsid w:val="003F4585"/>
    <w:rsid w:val="003F50CF"/>
    <w:rsid w:val="004078DC"/>
    <w:rsid w:val="004113E2"/>
    <w:rsid w:val="004124D1"/>
    <w:rsid w:val="004171A0"/>
    <w:rsid w:val="004270A5"/>
    <w:rsid w:val="00427514"/>
    <w:rsid w:val="0043301C"/>
    <w:rsid w:val="00435298"/>
    <w:rsid w:val="004443D5"/>
    <w:rsid w:val="00450899"/>
    <w:rsid w:val="00450D28"/>
    <w:rsid w:val="00456915"/>
    <w:rsid w:val="00466AB7"/>
    <w:rsid w:val="00472BF0"/>
    <w:rsid w:val="00473DC6"/>
    <w:rsid w:val="00481800"/>
    <w:rsid w:val="0049616E"/>
    <w:rsid w:val="004A1B71"/>
    <w:rsid w:val="004A2769"/>
    <w:rsid w:val="004A3CF6"/>
    <w:rsid w:val="004B0EAD"/>
    <w:rsid w:val="004B46ED"/>
    <w:rsid w:val="004B59EF"/>
    <w:rsid w:val="004B5DE1"/>
    <w:rsid w:val="004C0CEB"/>
    <w:rsid w:val="004C3838"/>
    <w:rsid w:val="004C3E18"/>
    <w:rsid w:val="004D41D4"/>
    <w:rsid w:val="004E1B41"/>
    <w:rsid w:val="004F1B45"/>
    <w:rsid w:val="004F451A"/>
    <w:rsid w:val="004F6765"/>
    <w:rsid w:val="004F7968"/>
    <w:rsid w:val="00502E66"/>
    <w:rsid w:val="00503994"/>
    <w:rsid w:val="00512E3E"/>
    <w:rsid w:val="0054284B"/>
    <w:rsid w:val="0054354D"/>
    <w:rsid w:val="005439B9"/>
    <w:rsid w:val="0055040E"/>
    <w:rsid w:val="0056453B"/>
    <w:rsid w:val="00570406"/>
    <w:rsid w:val="00572380"/>
    <w:rsid w:val="00591997"/>
    <w:rsid w:val="00594406"/>
    <w:rsid w:val="00597A0D"/>
    <w:rsid w:val="005A7F3F"/>
    <w:rsid w:val="005B211B"/>
    <w:rsid w:val="005C288C"/>
    <w:rsid w:val="005C791B"/>
    <w:rsid w:val="005D4112"/>
    <w:rsid w:val="005D486A"/>
    <w:rsid w:val="005E3AF4"/>
    <w:rsid w:val="005E5C05"/>
    <w:rsid w:val="005E61FF"/>
    <w:rsid w:val="005E63C0"/>
    <w:rsid w:val="005E6ECC"/>
    <w:rsid w:val="005E77C8"/>
    <w:rsid w:val="00600D66"/>
    <w:rsid w:val="00603ABD"/>
    <w:rsid w:val="00605C98"/>
    <w:rsid w:val="00613027"/>
    <w:rsid w:val="0061682E"/>
    <w:rsid w:val="0061729B"/>
    <w:rsid w:val="00625A21"/>
    <w:rsid w:val="00633FDA"/>
    <w:rsid w:val="006656AE"/>
    <w:rsid w:val="00665FF5"/>
    <w:rsid w:val="006815D5"/>
    <w:rsid w:val="00682485"/>
    <w:rsid w:val="00684AAE"/>
    <w:rsid w:val="00686647"/>
    <w:rsid w:val="00686B4A"/>
    <w:rsid w:val="00691209"/>
    <w:rsid w:val="00695AEB"/>
    <w:rsid w:val="006A199E"/>
    <w:rsid w:val="006C0DEF"/>
    <w:rsid w:val="006D1B89"/>
    <w:rsid w:val="006E0129"/>
    <w:rsid w:val="006E1172"/>
    <w:rsid w:val="006E15A8"/>
    <w:rsid w:val="006E4733"/>
    <w:rsid w:val="006E7788"/>
    <w:rsid w:val="006F1A31"/>
    <w:rsid w:val="007029BF"/>
    <w:rsid w:val="00705E8E"/>
    <w:rsid w:val="00706243"/>
    <w:rsid w:val="00706686"/>
    <w:rsid w:val="00714C3E"/>
    <w:rsid w:val="00726934"/>
    <w:rsid w:val="00727B6B"/>
    <w:rsid w:val="007322B9"/>
    <w:rsid w:val="00747559"/>
    <w:rsid w:val="007536E8"/>
    <w:rsid w:val="00754902"/>
    <w:rsid w:val="00757824"/>
    <w:rsid w:val="00760E17"/>
    <w:rsid w:val="00767AD4"/>
    <w:rsid w:val="007703A6"/>
    <w:rsid w:val="00773F9C"/>
    <w:rsid w:val="007824A5"/>
    <w:rsid w:val="00783C31"/>
    <w:rsid w:val="0078444B"/>
    <w:rsid w:val="00794623"/>
    <w:rsid w:val="00794FD0"/>
    <w:rsid w:val="00795009"/>
    <w:rsid w:val="007A4C80"/>
    <w:rsid w:val="007B2026"/>
    <w:rsid w:val="007B45E5"/>
    <w:rsid w:val="007B6B31"/>
    <w:rsid w:val="007C4DF1"/>
    <w:rsid w:val="007D2C94"/>
    <w:rsid w:val="007D2CE0"/>
    <w:rsid w:val="007D3F58"/>
    <w:rsid w:val="007E15C1"/>
    <w:rsid w:val="007E1686"/>
    <w:rsid w:val="0080241E"/>
    <w:rsid w:val="00811AC8"/>
    <w:rsid w:val="0081277D"/>
    <w:rsid w:val="008324EA"/>
    <w:rsid w:val="0084060D"/>
    <w:rsid w:val="00844921"/>
    <w:rsid w:val="008506B6"/>
    <w:rsid w:val="00864B59"/>
    <w:rsid w:val="00880F69"/>
    <w:rsid w:val="008811EB"/>
    <w:rsid w:val="00886098"/>
    <w:rsid w:val="0088717F"/>
    <w:rsid w:val="00897DE0"/>
    <w:rsid w:val="008A24BA"/>
    <w:rsid w:val="008B5423"/>
    <w:rsid w:val="008B7EA7"/>
    <w:rsid w:val="008D0137"/>
    <w:rsid w:val="008D5269"/>
    <w:rsid w:val="008E08E0"/>
    <w:rsid w:val="008E6BDE"/>
    <w:rsid w:val="008F73C5"/>
    <w:rsid w:val="008F7D37"/>
    <w:rsid w:val="00900584"/>
    <w:rsid w:val="00903598"/>
    <w:rsid w:val="009071A4"/>
    <w:rsid w:val="009118CA"/>
    <w:rsid w:val="00916BCA"/>
    <w:rsid w:val="00917381"/>
    <w:rsid w:val="009210CA"/>
    <w:rsid w:val="00925093"/>
    <w:rsid w:val="00925FDE"/>
    <w:rsid w:val="00927686"/>
    <w:rsid w:val="0093307D"/>
    <w:rsid w:val="00955556"/>
    <w:rsid w:val="00960CA2"/>
    <w:rsid w:val="009666E7"/>
    <w:rsid w:val="00966EC2"/>
    <w:rsid w:val="00973394"/>
    <w:rsid w:val="00977EC7"/>
    <w:rsid w:val="00981484"/>
    <w:rsid w:val="0099124A"/>
    <w:rsid w:val="00992A5C"/>
    <w:rsid w:val="0099467F"/>
    <w:rsid w:val="00995FD5"/>
    <w:rsid w:val="009A0564"/>
    <w:rsid w:val="009A2DEE"/>
    <w:rsid w:val="009A3E17"/>
    <w:rsid w:val="009A4F6D"/>
    <w:rsid w:val="009B068E"/>
    <w:rsid w:val="009B35C1"/>
    <w:rsid w:val="009B492E"/>
    <w:rsid w:val="009D18A1"/>
    <w:rsid w:val="009D2528"/>
    <w:rsid w:val="009E130A"/>
    <w:rsid w:val="009E154F"/>
    <w:rsid w:val="009E2584"/>
    <w:rsid w:val="009E2822"/>
    <w:rsid w:val="009E4BDA"/>
    <w:rsid w:val="009F5E88"/>
    <w:rsid w:val="00A00488"/>
    <w:rsid w:val="00A0257C"/>
    <w:rsid w:val="00A07BB8"/>
    <w:rsid w:val="00A214E7"/>
    <w:rsid w:val="00A2192B"/>
    <w:rsid w:val="00A26319"/>
    <w:rsid w:val="00A274E3"/>
    <w:rsid w:val="00A34D6D"/>
    <w:rsid w:val="00A34F7B"/>
    <w:rsid w:val="00A35C69"/>
    <w:rsid w:val="00A368CA"/>
    <w:rsid w:val="00A37429"/>
    <w:rsid w:val="00A41005"/>
    <w:rsid w:val="00A4402C"/>
    <w:rsid w:val="00A5116D"/>
    <w:rsid w:val="00A54BEE"/>
    <w:rsid w:val="00A575CA"/>
    <w:rsid w:val="00A6226B"/>
    <w:rsid w:val="00A667BF"/>
    <w:rsid w:val="00A67C8F"/>
    <w:rsid w:val="00A72E0D"/>
    <w:rsid w:val="00A813E8"/>
    <w:rsid w:val="00A86E6C"/>
    <w:rsid w:val="00A95210"/>
    <w:rsid w:val="00A96280"/>
    <w:rsid w:val="00AA2025"/>
    <w:rsid w:val="00AA2F48"/>
    <w:rsid w:val="00AA4564"/>
    <w:rsid w:val="00AA520F"/>
    <w:rsid w:val="00AB08F4"/>
    <w:rsid w:val="00AB2325"/>
    <w:rsid w:val="00AB7BC9"/>
    <w:rsid w:val="00AB7CC4"/>
    <w:rsid w:val="00AC10C7"/>
    <w:rsid w:val="00AD1721"/>
    <w:rsid w:val="00AD775C"/>
    <w:rsid w:val="00AD7A41"/>
    <w:rsid w:val="00AE5D32"/>
    <w:rsid w:val="00AF13C2"/>
    <w:rsid w:val="00AF3D91"/>
    <w:rsid w:val="00AF632E"/>
    <w:rsid w:val="00AF714A"/>
    <w:rsid w:val="00B0435C"/>
    <w:rsid w:val="00B05513"/>
    <w:rsid w:val="00B10388"/>
    <w:rsid w:val="00B1773D"/>
    <w:rsid w:val="00B17DA9"/>
    <w:rsid w:val="00B24E90"/>
    <w:rsid w:val="00B30945"/>
    <w:rsid w:val="00B341CB"/>
    <w:rsid w:val="00B35AE5"/>
    <w:rsid w:val="00B35B1C"/>
    <w:rsid w:val="00B41570"/>
    <w:rsid w:val="00B421B9"/>
    <w:rsid w:val="00B432D2"/>
    <w:rsid w:val="00B465DB"/>
    <w:rsid w:val="00B46C9D"/>
    <w:rsid w:val="00B50E2C"/>
    <w:rsid w:val="00B51835"/>
    <w:rsid w:val="00B52670"/>
    <w:rsid w:val="00B544A3"/>
    <w:rsid w:val="00B62BC2"/>
    <w:rsid w:val="00B64C86"/>
    <w:rsid w:val="00B714A0"/>
    <w:rsid w:val="00B76DA7"/>
    <w:rsid w:val="00B7707D"/>
    <w:rsid w:val="00B83F46"/>
    <w:rsid w:val="00BA7101"/>
    <w:rsid w:val="00BB3613"/>
    <w:rsid w:val="00BC2A7C"/>
    <w:rsid w:val="00BC2F2E"/>
    <w:rsid w:val="00BD2E0E"/>
    <w:rsid w:val="00BD5C48"/>
    <w:rsid w:val="00BD5E9C"/>
    <w:rsid w:val="00BE58E3"/>
    <w:rsid w:val="00BF00D2"/>
    <w:rsid w:val="00C03217"/>
    <w:rsid w:val="00C117C5"/>
    <w:rsid w:val="00C11FF6"/>
    <w:rsid w:val="00C12C01"/>
    <w:rsid w:val="00C2582E"/>
    <w:rsid w:val="00C26FED"/>
    <w:rsid w:val="00C2776A"/>
    <w:rsid w:val="00C41827"/>
    <w:rsid w:val="00C51981"/>
    <w:rsid w:val="00C65B25"/>
    <w:rsid w:val="00C666C1"/>
    <w:rsid w:val="00C742F7"/>
    <w:rsid w:val="00C75967"/>
    <w:rsid w:val="00C76217"/>
    <w:rsid w:val="00C82C7A"/>
    <w:rsid w:val="00C83D3C"/>
    <w:rsid w:val="00C9061B"/>
    <w:rsid w:val="00C91F61"/>
    <w:rsid w:val="00C941F4"/>
    <w:rsid w:val="00C9663B"/>
    <w:rsid w:val="00CA0420"/>
    <w:rsid w:val="00CB3F5F"/>
    <w:rsid w:val="00CB4D4C"/>
    <w:rsid w:val="00CC1298"/>
    <w:rsid w:val="00CC1E1A"/>
    <w:rsid w:val="00CC2665"/>
    <w:rsid w:val="00CC26D7"/>
    <w:rsid w:val="00CC2A2B"/>
    <w:rsid w:val="00CC4D6E"/>
    <w:rsid w:val="00CE1486"/>
    <w:rsid w:val="00CE4234"/>
    <w:rsid w:val="00CF0175"/>
    <w:rsid w:val="00CF5FE3"/>
    <w:rsid w:val="00CF60EC"/>
    <w:rsid w:val="00CF7356"/>
    <w:rsid w:val="00D02A0F"/>
    <w:rsid w:val="00D032A5"/>
    <w:rsid w:val="00D11FFA"/>
    <w:rsid w:val="00D1257B"/>
    <w:rsid w:val="00D2217C"/>
    <w:rsid w:val="00D247A1"/>
    <w:rsid w:val="00D27D54"/>
    <w:rsid w:val="00D27E26"/>
    <w:rsid w:val="00D30CCF"/>
    <w:rsid w:val="00D327D3"/>
    <w:rsid w:val="00D32942"/>
    <w:rsid w:val="00D3297F"/>
    <w:rsid w:val="00D3424B"/>
    <w:rsid w:val="00D45501"/>
    <w:rsid w:val="00D51F93"/>
    <w:rsid w:val="00D5625F"/>
    <w:rsid w:val="00D67294"/>
    <w:rsid w:val="00D7026F"/>
    <w:rsid w:val="00D76300"/>
    <w:rsid w:val="00D8264F"/>
    <w:rsid w:val="00D9715A"/>
    <w:rsid w:val="00DA2F7B"/>
    <w:rsid w:val="00DB0DE9"/>
    <w:rsid w:val="00DB4710"/>
    <w:rsid w:val="00DB7443"/>
    <w:rsid w:val="00DB7747"/>
    <w:rsid w:val="00DC4CFC"/>
    <w:rsid w:val="00DE0F90"/>
    <w:rsid w:val="00E17066"/>
    <w:rsid w:val="00E17FE5"/>
    <w:rsid w:val="00E21558"/>
    <w:rsid w:val="00E442B9"/>
    <w:rsid w:val="00E44BA5"/>
    <w:rsid w:val="00E456A9"/>
    <w:rsid w:val="00E463B4"/>
    <w:rsid w:val="00E47D76"/>
    <w:rsid w:val="00E5335D"/>
    <w:rsid w:val="00E53984"/>
    <w:rsid w:val="00E61104"/>
    <w:rsid w:val="00E7071E"/>
    <w:rsid w:val="00E71C8D"/>
    <w:rsid w:val="00E73F62"/>
    <w:rsid w:val="00E8102A"/>
    <w:rsid w:val="00E946A6"/>
    <w:rsid w:val="00EA251B"/>
    <w:rsid w:val="00EA3127"/>
    <w:rsid w:val="00EA4EE2"/>
    <w:rsid w:val="00EA688E"/>
    <w:rsid w:val="00EB3499"/>
    <w:rsid w:val="00ED2E42"/>
    <w:rsid w:val="00ED77AD"/>
    <w:rsid w:val="00EE2E39"/>
    <w:rsid w:val="00EE5F0C"/>
    <w:rsid w:val="00EF6DBA"/>
    <w:rsid w:val="00F001DB"/>
    <w:rsid w:val="00F021B0"/>
    <w:rsid w:val="00F14B15"/>
    <w:rsid w:val="00F170EE"/>
    <w:rsid w:val="00F218DE"/>
    <w:rsid w:val="00F22DEB"/>
    <w:rsid w:val="00F23C6E"/>
    <w:rsid w:val="00F26CD2"/>
    <w:rsid w:val="00F37333"/>
    <w:rsid w:val="00F447BE"/>
    <w:rsid w:val="00F4646A"/>
    <w:rsid w:val="00F64752"/>
    <w:rsid w:val="00F66E8B"/>
    <w:rsid w:val="00F67FD7"/>
    <w:rsid w:val="00F707D6"/>
    <w:rsid w:val="00F75CBA"/>
    <w:rsid w:val="00F94849"/>
    <w:rsid w:val="00F95E36"/>
    <w:rsid w:val="00FA04A6"/>
    <w:rsid w:val="00FB1D18"/>
    <w:rsid w:val="00FB2FD7"/>
    <w:rsid w:val="00FB3F6E"/>
    <w:rsid w:val="00FD1453"/>
    <w:rsid w:val="00FD1F64"/>
    <w:rsid w:val="00FD42D9"/>
    <w:rsid w:val="00FD67D9"/>
    <w:rsid w:val="00FE2A92"/>
    <w:rsid w:val="00FE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46E5F-E2D2-4C83-8A82-42FE778D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B7EA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EA7"/>
    <w:rPr>
      <w:rFonts w:asciiTheme="majorHAnsi" w:eastAsiaTheme="majorEastAsia" w:hAnsiTheme="majorHAnsi" w:cstheme="majorBidi"/>
      <w:b/>
      <w:bCs/>
      <w:color w:val="365F91" w:themeColor="accent1" w:themeShade="BF"/>
      <w:sz w:val="28"/>
      <w:szCs w:val="28"/>
      <w:lang w:eastAsia="en-US"/>
    </w:rPr>
  </w:style>
  <w:style w:type="paragraph" w:styleId="a3">
    <w:name w:val="List Paragraph"/>
    <w:basedOn w:val="a"/>
    <w:uiPriority w:val="34"/>
    <w:qFormat/>
    <w:rsid w:val="008B7EA7"/>
    <w:pPr>
      <w:ind w:left="720"/>
      <w:contextualSpacing/>
    </w:pPr>
    <w:rPr>
      <w:rFonts w:eastAsiaTheme="minorHAnsi"/>
      <w:lang w:eastAsia="en-US"/>
    </w:rPr>
  </w:style>
  <w:style w:type="character" w:styleId="a4">
    <w:name w:val="Hyperlink"/>
    <w:basedOn w:val="a0"/>
    <w:uiPriority w:val="99"/>
    <w:unhideWhenUsed/>
    <w:rsid w:val="008B7EA7"/>
    <w:rPr>
      <w:color w:val="0000FF" w:themeColor="hyperlink"/>
      <w:u w:val="single"/>
    </w:rPr>
  </w:style>
  <w:style w:type="table" w:styleId="a5">
    <w:name w:val="Table Grid"/>
    <w:basedOn w:val="a1"/>
    <w:uiPriority w:val="59"/>
    <w:rsid w:val="008B7E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unhideWhenUsed/>
    <w:rsid w:val="008B7EA7"/>
    <w:pPr>
      <w:spacing w:after="0" w:line="240" w:lineRule="auto"/>
    </w:pPr>
    <w:rPr>
      <w:sz w:val="24"/>
      <w:szCs w:val="24"/>
      <w:lang w:eastAsia="en-US"/>
    </w:rPr>
  </w:style>
  <w:style w:type="character" w:customStyle="1" w:styleId="a7">
    <w:name w:val="Текст сноски Знак"/>
    <w:basedOn w:val="a0"/>
    <w:link w:val="a6"/>
    <w:uiPriority w:val="99"/>
    <w:rsid w:val="008B7EA7"/>
    <w:rPr>
      <w:sz w:val="24"/>
      <w:szCs w:val="24"/>
      <w:lang w:eastAsia="en-US"/>
    </w:rPr>
  </w:style>
  <w:style w:type="character" w:styleId="a8">
    <w:name w:val="footnote reference"/>
    <w:basedOn w:val="a0"/>
    <w:uiPriority w:val="99"/>
    <w:unhideWhenUsed/>
    <w:rsid w:val="008B7EA7"/>
    <w:rPr>
      <w:vertAlign w:val="superscript"/>
    </w:rPr>
  </w:style>
  <w:style w:type="paragraph" w:styleId="a9">
    <w:name w:val="No Spacing"/>
    <w:uiPriority w:val="1"/>
    <w:qFormat/>
    <w:rsid w:val="008B7EA7"/>
    <w:pPr>
      <w:spacing w:after="0" w:line="240" w:lineRule="auto"/>
    </w:pPr>
    <w:rPr>
      <w:sz w:val="24"/>
      <w:szCs w:val="24"/>
      <w:lang w:eastAsia="en-US"/>
    </w:rPr>
  </w:style>
  <w:style w:type="paragraph" w:styleId="aa">
    <w:name w:val="Normal (Web)"/>
    <w:basedOn w:val="a"/>
    <w:uiPriority w:val="99"/>
    <w:unhideWhenUsed/>
    <w:rsid w:val="008B7EA7"/>
    <w:pPr>
      <w:spacing w:before="100" w:beforeAutospacing="1" w:after="100" w:afterAutospacing="1" w:line="240" w:lineRule="auto"/>
    </w:pPr>
    <w:rPr>
      <w:rFonts w:ascii="Times" w:hAnsi="Times" w:cs="Times New Roman"/>
      <w:sz w:val="20"/>
      <w:szCs w:val="20"/>
      <w:lang w:eastAsia="en-US"/>
    </w:rPr>
  </w:style>
  <w:style w:type="character" w:customStyle="1" w:styleId="apple-converted-space">
    <w:name w:val="apple-converted-space"/>
    <w:basedOn w:val="a0"/>
    <w:rsid w:val="008B7EA7"/>
  </w:style>
  <w:style w:type="character" w:customStyle="1" w:styleId="s1">
    <w:name w:val="s1"/>
    <w:basedOn w:val="a0"/>
    <w:rsid w:val="008B7EA7"/>
    <w:rPr>
      <w:rFonts w:ascii="Times New Roman" w:hAnsi="Times New Roman" w:cs="Times New Roman" w:hint="default"/>
      <w:b/>
      <w:bCs/>
      <w:i w:val="0"/>
      <w:iCs w:val="0"/>
      <w:strike w:val="0"/>
      <w:dstrike w:val="0"/>
      <w:color w:val="000000"/>
      <w:sz w:val="20"/>
      <w:szCs w:val="20"/>
      <w:u w:val="none"/>
      <w:effect w:val="none"/>
    </w:rPr>
  </w:style>
  <w:style w:type="paragraph" w:styleId="ab">
    <w:name w:val="Balloon Text"/>
    <w:basedOn w:val="a"/>
    <w:link w:val="ac"/>
    <w:uiPriority w:val="99"/>
    <w:semiHidden/>
    <w:unhideWhenUsed/>
    <w:rsid w:val="008B7EA7"/>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8B7EA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fez@mail.ru" TargetMode="External"/><Relationship Id="rId13" Type="http://schemas.openxmlformats.org/officeDocument/2006/relationships/hyperlink" Target="http://www.stats.oec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s.oec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feznaryn.kg" TargetMode="External"/><Relationship Id="rId14" Type="http://schemas.openxmlformats.org/officeDocument/2006/relationships/image" Target="media/image1.gif"/></Relationships>
</file>

<file path=word/_rels/footnotes.xml.rels><?xml version="1.0" encoding="UTF-8" standalone="yes"?>
<Relationships xmlns="http://schemas.openxmlformats.org/package/2006/relationships"><Relationship Id="rId2" Type="http://schemas.openxmlformats.org/officeDocument/2006/relationships/hyperlink" Target="http://www.samoupravlenie.ru/16-12.htm" TargetMode="External"/><Relationship Id="rId1" Type="http://schemas.openxmlformats.org/officeDocument/2006/relationships/hyperlink" Target="http://www.belstat.gov.b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user:Desktop:Biz%20expert:&#1057;&#1069;&#1047;:&#1057;&#1069;&#104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user:Desktop:Biz%20expert:&#1057;&#1069;&#1047;:&#1057;&#1069;&#104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ctr">
              <a:defRPr/>
            </a:pPr>
            <a:r>
              <a:rPr lang="ru-RU" sz="1800" b="1" i="0" baseline="0">
                <a:effectLst/>
              </a:rPr>
              <a:t>Источники финансирования</a:t>
            </a:r>
            <a:endParaRPr lang="ru-RU">
              <a:effectLst/>
            </a:endParaRPr>
          </a:p>
          <a:p>
            <a:pPr algn="ctr">
              <a:defRPr/>
            </a:pPr>
            <a:r>
              <a:rPr lang="ru-RU" sz="1000" b="1" i="0" baseline="0">
                <a:effectLst/>
              </a:rPr>
              <a:t>(млрд.доллар США)</a:t>
            </a:r>
            <a:endParaRPr lang="ru-RU" sz="1000">
              <a:effectLst/>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0143780296437632E-2"/>
          <c:y val="0.19351815398075206"/>
          <c:w val="0.91100579804355464"/>
          <c:h val="0.566136993292505"/>
        </c:manualLayout>
      </c:layout>
      <c:bar3DChart>
        <c:barDir val="col"/>
        <c:grouping val="clustered"/>
        <c:varyColors val="0"/>
        <c:ser>
          <c:idx val="0"/>
          <c:order val="0"/>
          <c:tx>
            <c:strRef>
              <c:f>Sheet4!$B$11</c:f>
              <c:strCache>
                <c:ptCount val="1"/>
                <c:pt idx="0">
                  <c:v>Частный</c:v>
                </c:pt>
              </c:strCache>
            </c:strRef>
          </c:tx>
          <c:invertIfNegative val="0"/>
          <c:cat>
            <c:numRef>
              <c:f>Sheet4!$A$12:$A$16</c:f>
              <c:numCache>
                <c:formatCode>General</c:formatCode>
                <c:ptCount val="5"/>
                <c:pt idx="0">
                  <c:v>2010</c:v>
                </c:pt>
                <c:pt idx="1">
                  <c:v>2011</c:v>
                </c:pt>
                <c:pt idx="2">
                  <c:v>2012</c:v>
                </c:pt>
                <c:pt idx="3">
                  <c:v>2013</c:v>
                </c:pt>
                <c:pt idx="4">
                  <c:v>2014</c:v>
                </c:pt>
              </c:numCache>
            </c:numRef>
          </c:cat>
          <c:val>
            <c:numRef>
              <c:f>Sheet4!$B$12:$B$16</c:f>
              <c:numCache>
                <c:formatCode>General</c:formatCode>
                <c:ptCount val="5"/>
                <c:pt idx="0">
                  <c:v>10</c:v>
                </c:pt>
                <c:pt idx="1">
                  <c:v>12</c:v>
                </c:pt>
                <c:pt idx="2">
                  <c:v>12</c:v>
                </c:pt>
                <c:pt idx="3">
                  <c:v>12</c:v>
                </c:pt>
                <c:pt idx="4">
                  <c:v>12</c:v>
                </c:pt>
              </c:numCache>
            </c:numRef>
          </c:val>
        </c:ser>
        <c:ser>
          <c:idx val="1"/>
          <c:order val="1"/>
          <c:tx>
            <c:strRef>
              <c:f>Sheet4!$C$11</c:f>
              <c:strCache>
                <c:ptCount val="1"/>
                <c:pt idx="0">
                  <c:v>Государство</c:v>
                </c:pt>
              </c:strCache>
            </c:strRef>
          </c:tx>
          <c:invertIfNegative val="0"/>
          <c:cat>
            <c:numRef>
              <c:f>Sheet4!$A$12:$A$16</c:f>
              <c:numCache>
                <c:formatCode>General</c:formatCode>
                <c:ptCount val="5"/>
                <c:pt idx="0">
                  <c:v>2010</c:v>
                </c:pt>
                <c:pt idx="1">
                  <c:v>2011</c:v>
                </c:pt>
                <c:pt idx="2">
                  <c:v>2012</c:v>
                </c:pt>
                <c:pt idx="3">
                  <c:v>2013</c:v>
                </c:pt>
                <c:pt idx="4">
                  <c:v>2014</c:v>
                </c:pt>
              </c:numCache>
            </c:numRef>
          </c:cat>
          <c:val>
            <c:numRef>
              <c:f>Sheet4!$C$12:$C$16</c:f>
              <c:numCache>
                <c:formatCode>General</c:formatCode>
                <c:ptCount val="5"/>
                <c:pt idx="0">
                  <c:v>23</c:v>
                </c:pt>
                <c:pt idx="1">
                  <c:v>23</c:v>
                </c:pt>
                <c:pt idx="2">
                  <c:v>25</c:v>
                </c:pt>
                <c:pt idx="3">
                  <c:v>24</c:v>
                </c:pt>
                <c:pt idx="4">
                  <c:v>27</c:v>
                </c:pt>
              </c:numCache>
            </c:numRef>
          </c:val>
        </c:ser>
        <c:dLbls>
          <c:showLegendKey val="0"/>
          <c:showVal val="0"/>
          <c:showCatName val="0"/>
          <c:showSerName val="0"/>
          <c:showPercent val="0"/>
          <c:showBubbleSize val="0"/>
        </c:dLbls>
        <c:gapWidth val="75"/>
        <c:shape val="box"/>
        <c:axId val="441345584"/>
        <c:axId val="441346144"/>
        <c:axId val="0"/>
      </c:bar3DChart>
      <c:catAx>
        <c:axId val="441345584"/>
        <c:scaling>
          <c:orientation val="minMax"/>
        </c:scaling>
        <c:delete val="0"/>
        <c:axPos val="b"/>
        <c:numFmt formatCode="General" sourceLinked="1"/>
        <c:majorTickMark val="none"/>
        <c:minorTickMark val="none"/>
        <c:tickLblPos val="nextTo"/>
        <c:crossAx val="441346144"/>
        <c:crosses val="autoZero"/>
        <c:auto val="1"/>
        <c:lblAlgn val="ctr"/>
        <c:lblOffset val="100"/>
        <c:noMultiLvlLbl val="0"/>
      </c:catAx>
      <c:valAx>
        <c:axId val="441346144"/>
        <c:scaling>
          <c:orientation val="minMax"/>
        </c:scaling>
        <c:delete val="0"/>
        <c:axPos val="l"/>
        <c:majorGridlines/>
        <c:numFmt formatCode="General" sourceLinked="1"/>
        <c:majorTickMark val="none"/>
        <c:minorTickMark val="none"/>
        <c:tickLblPos val="nextTo"/>
        <c:spPr>
          <a:ln w="9525">
            <a:noFill/>
          </a:ln>
        </c:spPr>
        <c:crossAx val="44134558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Источники</a:t>
            </a:r>
            <a:r>
              <a:rPr lang="ru-RU" baseline="0">
                <a:latin typeface="Times New Roman" panose="02020603050405020304" pitchFamily="18" charset="0"/>
                <a:cs typeface="Times New Roman" panose="02020603050405020304" pitchFamily="18" charset="0"/>
              </a:rPr>
              <a:t> финансирования</a:t>
            </a:r>
          </a:p>
          <a:p>
            <a:pPr>
              <a:defRPr>
                <a:latin typeface="Times New Roman" panose="02020603050405020304" pitchFamily="18" charset="0"/>
                <a:cs typeface="Times New Roman" panose="02020603050405020304" pitchFamily="18" charset="0"/>
              </a:defRPr>
            </a:pPr>
            <a:r>
              <a:rPr lang="ru-RU" sz="1000" baseline="0">
                <a:latin typeface="Times New Roman" panose="02020603050405020304" pitchFamily="18" charset="0"/>
                <a:cs typeface="Times New Roman" panose="02020603050405020304" pitchFamily="18" charset="0"/>
              </a:rPr>
              <a:t>(млрд.доллар США)</a:t>
            </a:r>
          </a:p>
        </c:rich>
      </c:tx>
      <c:layout>
        <c:manualLayout>
          <c:xMode val="edge"/>
          <c:yMode val="edge"/>
          <c:x val="0.14689129483814517"/>
          <c:y val="3.7037037037037042E-2"/>
        </c:manualLayout>
      </c:layout>
      <c:overlay val="0"/>
    </c:title>
    <c:autoTitleDeleted val="0"/>
    <c:plotArea>
      <c:layout/>
      <c:barChart>
        <c:barDir val="col"/>
        <c:grouping val="clustered"/>
        <c:varyColors val="0"/>
        <c:ser>
          <c:idx val="0"/>
          <c:order val="0"/>
          <c:tx>
            <c:strRef>
              <c:f>Sheet4!$B$2</c:f>
              <c:strCache>
                <c:ptCount val="1"/>
                <c:pt idx="0">
                  <c:v>Частный</c:v>
                </c:pt>
              </c:strCache>
            </c:strRef>
          </c:tx>
          <c:invertIfNegative val="0"/>
          <c:cat>
            <c:strRef>
              <c:f>Sheet4!$A$3:$A$8</c:f>
              <c:strCache>
                <c:ptCount val="6"/>
                <c:pt idx="0">
                  <c:v>США</c:v>
                </c:pt>
                <c:pt idx="1">
                  <c:v>Япония </c:v>
                </c:pt>
                <c:pt idx="2">
                  <c:v>Китай </c:v>
                </c:pt>
                <c:pt idx="3">
                  <c:v>Германия</c:v>
                </c:pt>
                <c:pt idx="4">
                  <c:v>Франция </c:v>
                </c:pt>
                <c:pt idx="5">
                  <c:v>Великобритания</c:v>
                </c:pt>
              </c:strCache>
            </c:strRef>
          </c:cat>
          <c:val>
            <c:numRef>
              <c:f>Sheet4!$B$3:$B$8</c:f>
              <c:numCache>
                <c:formatCode>General</c:formatCode>
                <c:ptCount val="6"/>
                <c:pt idx="0">
                  <c:v>330</c:v>
                </c:pt>
                <c:pt idx="1">
                  <c:v>122</c:v>
                </c:pt>
                <c:pt idx="2">
                  <c:v>294</c:v>
                </c:pt>
                <c:pt idx="3">
                  <c:v>72</c:v>
                </c:pt>
                <c:pt idx="4">
                  <c:v>41</c:v>
                </c:pt>
                <c:pt idx="5">
                  <c:v>25</c:v>
                </c:pt>
              </c:numCache>
            </c:numRef>
          </c:val>
        </c:ser>
        <c:ser>
          <c:idx val="1"/>
          <c:order val="1"/>
          <c:tx>
            <c:strRef>
              <c:f>Sheet4!$C$2</c:f>
              <c:strCache>
                <c:ptCount val="1"/>
                <c:pt idx="0">
                  <c:v>Государство </c:v>
                </c:pt>
              </c:strCache>
            </c:strRef>
          </c:tx>
          <c:invertIfNegative val="0"/>
          <c:cat>
            <c:strRef>
              <c:f>Sheet4!$A$3:$A$8</c:f>
              <c:strCache>
                <c:ptCount val="6"/>
                <c:pt idx="0">
                  <c:v>США</c:v>
                </c:pt>
                <c:pt idx="1">
                  <c:v>Япония </c:v>
                </c:pt>
                <c:pt idx="2">
                  <c:v>Китай </c:v>
                </c:pt>
                <c:pt idx="3">
                  <c:v>Германия</c:v>
                </c:pt>
                <c:pt idx="4">
                  <c:v>Франция </c:v>
                </c:pt>
                <c:pt idx="5">
                  <c:v>Великобритания</c:v>
                </c:pt>
              </c:strCache>
            </c:strRef>
          </c:cat>
          <c:val>
            <c:numRef>
              <c:f>Sheet4!$C$3:$C$8</c:f>
              <c:numCache>
                <c:formatCode>General</c:formatCode>
                <c:ptCount val="6"/>
                <c:pt idx="0">
                  <c:v>126</c:v>
                </c:pt>
                <c:pt idx="1">
                  <c:v>44</c:v>
                </c:pt>
                <c:pt idx="2">
                  <c:v>74</c:v>
                </c:pt>
                <c:pt idx="3">
                  <c:v>30</c:v>
                </c:pt>
                <c:pt idx="4">
                  <c:v>16</c:v>
                </c:pt>
                <c:pt idx="5">
                  <c:v>19</c:v>
                </c:pt>
              </c:numCache>
            </c:numRef>
          </c:val>
        </c:ser>
        <c:dLbls>
          <c:showLegendKey val="0"/>
          <c:showVal val="0"/>
          <c:showCatName val="0"/>
          <c:showSerName val="0"/>
          <c:showPercent val="0"/>
          <c:showBubbleSize val="0"/>
        </c:dLbls>
        <c:gapWidth val="150"/>
        <c:axId val="205400144"/>
        <c:axId val="205400704"/>
      </c:barChart>
      <c:catAx>
        <c:axId val="205400144"/>
        <c:scaling>
          <c:orientation val="minMax"/>
        </c:scaling>
        <c:delete val="0"/>
        <c:axPos val="b"/>
        <c:numFmt formatCode="General" sourceLinked="0"/>
        <c:majorTickMark val="none"/>
        <c:minorTickMark val="none"/>
        <c:tickLblPos val="nextTo"/>
        <c:crossAx val="205400704"/>
        <c:crosses val="autoZero"/>
        <c:auto val="1"/>
        <c:lblAlgn val="ctr"/>
        <c:lblOffset val="100"/>
        <c:noMultiLvlLbl val="0"/>
      </c:catAx>
      <c:valAx>
        <c:axId val="205400704"/>
        <c:scaling>
          <c:orientation val="minMax"/>
        </c:scaling>
        <c:delete val="0"/>
        <c:axPos val="l"/>
        <c:majorGridlines/>
        <c:numFmt formatCode="General" sourceLinked="1"/>
        <c:majorTickMark val="none"/>
        <c:minorTickMark val="none"/>
        <c:tickLblPos val="nextTo"/>
        <c:crossAx val="205400144"/>
        <c:crosses val="autoZero"/>
        <c:crossBetween val="between"/>
      </c:valAx>
    </c:plotArea>
    <c:legend>
      <c:legendPos val="r"/>
      <c:layout>
        <c:manualLayout>
          <c:xMode val="edge"/>
          <c:yMode val="edge"/>
          <c:x val="0.77122375328084092"/>
          <c:y val="0.32507874015748073"/>
          <c:w val="0.20377624671916017"/>
          <c:h val="0.1859529017206180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A5BB-FC8B-405F-B8D9-AF0A3DD9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15179</Words>
  <Characters>86524</Characters>
  <Application>Microsoft Office Word</Application>
  <DocSecurity>0</DocSecurity>
  <Lines>721</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Зулен Авхаджанов</cp:lastModifiedBy>
  <cp:revision>55</cp:revision>
  <cp:lastPrinted>2016-09-28T03:43:00Z</cp:lastPrinted>
  <dcterms:created xsi:type="dcterms:W3CDTF">2016-09-13T13:09:00Z</dcterms:created>
  <dcterms:modified xsi:type="dcterms:W3CDTF">2016-11-23T13:06:00Z</dcterms:modified>
</cp:coreProperties>
</file>