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A7DE8" w14:textId="3CC8D169" w:rsidR="00E02488" w:rsidRPr="006211FC" w:rsidRDefault="00E02488" w:rsidP="00697C6C">
      <w:pPr>
        <w:pStyle w:val="tkNazvanie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211FC">
        <w:rPr>
          <w:rFonts w:ascii="Times New Roman" w:hAnsi="Times New Roman" w:cs="Times New Roman"/>
          <w:sz w:val="22"/>
          <w:szCs w:val="22"/>
        </w:rPr>
        <w:t>УВЕДОМЛЕНИЕ</w:t>
      </w:r>
      <w:r w:rsidRPr="006211FC">
        <w:rPr>
          <w:rFonts w:ascii="Times New Roman" w:hAnsi="Times New Roman" w:cs="Times New Roman"/>
          <w:sz w:val="22"/>
          <w:szCs w:val="22"/>
        </w:rPr>
        <w:br/>
        <w:t>о разработке</w:t>
      </w:r>
      <w:r w:rsidR="008741ED" w:rsidRPr="006211FC">
        <w:rPr>
          <w:rFonts w:ascii="Times New Roman" w:hAnsi="Times New Roman" w:cs="Times New Roman"/>
          <w:sz w:val="22"/>
          <w:szCs w:val="22"/>
        </w:rPr>
        <w:t xml:space="preserve"> АРВ </w:t>
      </w:r>
      <w:r w:rsidR="00FD5712" w:rsidRPr="006211FC">
        <w:rPr>
          <w:rFonts w:ascii="Times New Roman" w:hAnsi="Times New Roman" w:cs="Times New Roman"/>
          <w:sz w:val="22"/>
          <w:szCs w:val="22"/>
        </w:rPr>
        <w:t>к проекту</w:t>
      </w:r>
      <w:r w:rsidRPr="006211FC">
        <w:rPr>
          <w:rFonts w:ascii="Times New Roman" w:hAnsi="Times New Roman" w:cs="Times New Roman"/>
          <w:sz w:val="22"/>
          <w:szCs w:val="22"/>
        </w:rPr>
        <w:t xml:space="preserve"> </w:t>
      </w:r>
      <w:r w:rsidR="003B3469" w:rsidRPr="006211FC">
        <w:rPr>
          <w:rFonts w:ascii="Times New Roman" w:hAnsi="Times New Roman" w:cs="Times New Roman"/>
          <w:sz w:val="22"/>
          <w:szCs w:val="22"/>
        </w:rPr>
        <w:t xml:space="preserve">Закона </w:t>
      </w:r>
      <w:r w:rsidRPr="006211FC">
        <w:rPr>
          <w:rFonts w:ascii="Times New Roman" w:hAnsi="Times New Roman" w:cs="Times New Roman"/>
          <w:sz w:val="22"/>
          <w:szCs w:val="22"/>
        </w:rPr>
        <w:t xml:space="preserve">Кыргызской Республики </w:t>
      </w:r>
      <w:r w:rsidR="00C3356F" w:rsidRPr="006211FC">
        <w:rPr>
          <w:rFonts w:ascii="Times New Roman" w:hAnsi="Times New Roman" w:cs="Times New Roman"/>
          <w:sz w:val="22"/>
          <w:szCs w:val="22"/>
        </w:rPr>
        <w:t>«О внесении изменений в Налоговый кодекс Кыргызской Республики</w:t>
      </w:r>
      <w:r w:rsidR="00F134B8" w:rsidRPr="006211FC">
        <w:rPr>
          <w:rFonts w:ascii="Times New Roman" w:hAnsi="Times New Roman" w:cs="Times New Roman"/>
          <w:sz w:val="22"/>
          <w:szCs w:val="22"/>
        </w:rPr>
        <w:t>», предусматривающ</w:t>
      </w:r>
      <w:r w:rsidR="00230E92" w:rsidRPr="006211FC">
        <w:rPr>
          <w:rFonts w:ascii="Times New Roman" w:hAnsi="Times New Roman" w:cs="Times New Roman"/>
          <w:sz w:val="22"/>
          <w:szCs w:val="22"/>
        </w:rPr>
        <w:t>его поддержку ювелирной отрасли</w:t>
      </w:r>
    </w:p>
    <w:p w14:paraId="626572F3" w14:textId="55B36129" w:rsidR="00E02488" w:rsidRPr="006211FC" w:rsidRDefault="00E02488" w:rsidP="00D53D98">
      <w:pPr>
        <w:pStyle w:val="tkNazvanie"/>
        <w:spacing w:before="0" w:after="0"/>
        <w:ind w:left="0" w:right="0"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211F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Настоящим, Министерство экономики </w:t>
      </w:r>
      <w:r w:rsidR="00F134B8" w:rsidRPr="006211F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и финансов </w:t>
      </w:r>
      <w:r w:rsidRPr="006211FC">
        <w:rPr>
          <w:rFonts w:ascii="Times New Roman" w:hAnsi="Times New Roman" w:cs="Times New Roman"/>
          <w:b w:val="0"/>
          <w:bCs w:val="0"/>
          <w:sz w:val="22"/>
          <w:szCs w:val="22"/>
        </w:rPr>
        <w:t>Кыргызской Республики извещает о начале обсуждения правового регулирования и сборе предложений заинтересованных лиц.</w:t>
      </w:r>
    </w:p>
    <w:p w14:paraId="67CE4BCF" w14:textId="765D92E2" w:rsidR="0078287F" w:rsidRPr="006211FC" w:rsidRDefault="0078287F" w:rsidP="0078287F">
      <w:pPr>
        <w:pStyle w:val="tkTekst"/>
        <w:spacing w:after="2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6211FC">
        <w:rPr>
          <w:rFonts w:ascii="Times New Roman" w:hAnsi="Times New Roman" w:cs="Times New Roman"/>
          <w:sz w:val="22"/>
          <w:szCs w:val="22"/>
        </w:rPr>
        <w:t>Кыргызская Республика обладает достаточными природными ресурсами в виде драгоценных металлов - золото, серебро</w:t>
      </w:r>
      <w:r w:rsidR="006A53B5" w:rsidRPr="006211FC">
        <w:rPr>
          <w:rFonts w:ascii="Times New Roman" w:hAnsi="Times New Roman" w:cs="Times New Roman"/>
          <w:sz w:val="22"/>
          <w:szCs w:val="22"/>
        </w:rPr>
        <w:t xml:space="preserve"> и другие драгоценные металлы</w:t>
      </w:r>
      <w:r w:rsidRPr="006211FC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A047377" w14:textId="743A6BCA" w:rsidR="0078287F" w:rsidRPr="006211FC" w:rsidRDefault="0078287F" w:rsidP="0078287F">
      <w:pPr>
        <w:pStyle w:val="tkTekst"/>
        <w:spacing w:after="2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6211FC">
        <w:rPr>
          <w:rFonts w:ascii="Times New Roman" w:hAnsi="Times New Roman" w:cs="Times New Roman"/>
          <w:sz w:val="22"/>
          <w:szCs w:val="22"/>
        </w:rPr>
        <w:t>Золото составляет около 87% от общей стоимости полезных ископаемых в стране, уголь – 10%, и оставшаяся доля приходится в основном на медь и серебро. В настоящее время золото составляет 90% всего объема добычи полезных ископаемых страны и является основным продуктом для экспорта.</w:t>
      </w:r>
    </w:p>
    <w:p w14:paraId="762466D5" w14:textId="06DF120E" w:rsidR="0078287F" w:rsidRPr="006211FC" w:rsidRDefault="0078287F" w:rsidP="0078287F">
      <w:pPr>
        <w:pStyle w:val="tkTekst"/>
        <w:spacing w:after="2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6211FC">
        <w:rPr>
          <w:rFonts w:ascii="Times New Roman" w:hAnsi="Times New Roman" w:cs="Times New Roman"/>
          <w:sz w:val="22"/>
          <w:szCs w:val="22"/>
        </w:rPr>
        <w:t>В Кыргызской Республике на сегодняшний день насчитывается около 255 месторождений золота, общие запасы которых составляют 2 тысячи 149 тонн. Основная часть золота добывается на высокогорном руднике «</w:t>
      </w:r>
      <w:proofErr w:type="spellStart"/>
      <w:r w:rsidRPr="006211FC">
        <w:rPr>
          <w:rFonts w:ascii="Times New Roman" w:hAnsi="Times New Roman" w:cs="Times New Roman"/>
          <w:sz w:val="22"/>
          <w:szCs w:val="22"/>
        </w:rPr>
        <w:t>Кумтор</w:t>
      </w:r>
      <w:proofErr w:type="spellEnd"/>
      <w:r w:rsidRPr="006211FC">
        <w:rPr>
          <w:rFonts w:ascii="Times New Roman" w:hAnsi="Times New Roman" w:cs="Times New Roman"/>
          <w:sz w:val="22"/>
          <w:szCs w:val="22"/>
        </w:rPr>
        <w:t>», который занимает 3 место по добыче золота в СНГ и 22 место в мире. В последние несколько лет добыча золота устойчиво сохраняется на уровне 16-18 тонн в год, а в 2019 году достигла показателя в 21 тонну.</w:t>
      </w:r>
    </w:p>
    <w:p w14:paraId="31CDAEC2" w14:textId="0BB68D4B" w:rsidR="006A53B5" w:rsidRPr="006211FC" w:rsidRDefault="006A53B5" w:rsidP="0078287F">
      <w:pPr>
        <w:pStyle w:val="tkTekst"/>
        <w:spacing w:after="2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6211FC">
        <w:rPr>
          <w:rFonts w:ascii="Times New Roman" w:hAnsi="Times New Roman" w:cs="Times New Roman"/>
          <w:sz w:val="22"/>
          <w:szCs w:val="22"/>
        </w:rPr>
        <w:t xml:space="preserve">Несмотря на то, что Кыргызская Республика </w:t>
      </w:r>
      <w:proofErr w:type="gramStart"/>
      <w:r w:rsidRPr="006211FC">
        <w:rPr>
          <w:rFonts w:ascii="Times New Roman" w:hAnsi="Times New Roman" w:cs="Times New Roman"/>
          <w:sz w:val="22"/>
          <w:szCs w:val="22"/>
        </w:rPr>
        <w:t>является золотодобывающей страной объем инвестиционных накоплений в драгоценные металлы является</w:t>
      </w:r>
      <w:proofErr w:type="gramEnd"/>
      <w:r w:rsidRPr="006211FC">
        <w:rPr>
          <w:rFonts w:ascii="Times New Roman" w:hAnsi="Times New Roman" w:cs="Times New Roman"/>
          <w:sz w:val="22"/>
          <w:szCs w:val="22"/>
        </w:rPr>
        <w:t xml:space="preserve"> малым. В Кыргызстане не развит и практически отсутствует внутренний активный рынок драгоценных металлов. </w:t>
      </w:r>
    </w:p>
    <w:p w14:paraId="4C01E3B5" w14:textId="1973D4C7" w:rsidR="006A53B5" w:rsidRPr="006211FC" w:rsidRDefault="006A53B5" w:rsidP="0078287F">
      <w:pPr>
        <w:pStyle w:val="tkTekst"/>
        <w:spacing w:after="2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6211FC">
        <w:rPr>
          <w:rFonts w:ascii="Times New Roman" w:hAnsi="Times New Roman" w:cs="Times New Roman"/>
          <w:sz w:val="22"/>
          <w:szCs w:val="22"/>
        </w:rPr>
        <w:t>В последние годы наблюдается снижение производства ювелирных изделий и соответственно наблюдается рост импорта ювелирных изделий</w:t>
      </w:r>
    </w:p>
    <w:p w14:paraId="43A30C8A" w14:textId="692A1A78" w:rsidR="001B4A1F" w:rsidRPr="006211FC" w:rsidRDefault="001B4A1F" w:rsidP="00F66024">
      <w:pPr>
        <w:pStyle w:val="tkTekst"/>
        <w:spacing w:after="2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6211FC">
        <w:rPr>
          <w:rFonts w:ascii="Times New Roman" w:hAnsi="Times New Roman" w:cs="Times New Roman"/>
          <w:sz w:val="22"/>
          <w:szCs w:val="22"/>
        </w:rPr>
        <w:t>При условии, что в Кыргызской Республике добывается до 18 тонн золота, производители ювелирных изделий (потребители) не могут приобрести драгоценные металлы у добывающих компаний и аффинажных заводов</w:t>
      </w:r>
    </w:p>
    <w:p w14:paraId="1A66334B" w14:textId="77777777" w:rsidR="001B4A1F" w:rsidRPr="006211FC" w:rsidRDefault="001B4A1F" w:rsidP="00F66024">
      <w:pPr>
        <w:pStyle w:val="tkTekst"/>
        <w:spacing w:after="2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6211FC">
        <w:rPr>
          <w:rFonts w:ascii="Times New Roman" w:hAnsi="Times New Roman" w:cs="Times New Roman"/>
          <w:sz w:val="22"/>
          <w:szCs w:val="22"/>
        </w:rPr>
        <w:t xml:space="preserve">Во-первых, гражданские сделки по </w:t>
      </w:r>
      <w:proofErr w:type="gramStart"/>
      <w:r w:rsidRPr="006211FC">
        <w:rPr>
          <w:rFonts w:ascii="Times New Roman" w:hAnsi="Times New Roman" w:cs="Times New Roman"/>
          <w:sz w:val="22"/>
          <w:szCs w:val="22"/>
        </w:rPr>
        <w:t>купле-продажи</w:t>
      </w:r>
      <w:proofErr w:type="gramEnd"/>
      <w:r w:rsidRPr="006211FC">
        <w:rPr>
          <w:rFonts w:ascii="Times New Roman" w:hAnsi="Times New Roman" w:cs="Times New Roman"/>
          <w:sz w:val="22"/>
          <w:szCs w:val="22"/>
        </w:rPr>
        <w:t xml:space="preserve"> между добывающими компаниями и производителями ювелирных изделий не возможны по причине наличия в законодательстве ограничений, установленных в статье 7 Закона Кыргызской Республики «О драгоценных металлах и драгоценных камнях»;</w:t>
      </w:r>
    </w:p>
    <w:p w14:paraId="09EC95A8" w14:textId="5DCA7D91" w:rsidR="001B4A1F" w:rsidRPr="006211FC" w:rsidRDefault="001B4A1F" w:rsidP="00F66024">
      <w:pPr>
        <w:pStyle w:val="tkTekst"/>
        <w:spacing w:after="2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6211FC">
        <w:rPr>
          <w:rFonts w:ascii="Times New Roman" w:hAnsi="Times New Roman" w:cs="Times New Roman"/>
          <w:sz w:val="22"/>
          <w:szCs w:val="22"/>
        </w:rPr>
        <w:t>Во-вторых, Законом Кыргызской Республики «О драгоценных металлах и драгоценных камнях» установлено право приобретения драгоценных металлов только Правительством и Национальным банком Кыргызской Республики.</w:t>
      </w:r>
    </w:p>
    <w:p w14:paraId="687A9466" w14:textId="61324A6E" w:rsidR="00414BB4" w:rsidRPr="006211FC" w:rsidRDefault="00414BB4" w:rsidP="00414BB4">
      <w:pPr>
        <w:pStyle w:val="tkTekst"/>
        <w:spacing w:after="2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6211FC">
        <w:rPr>
          <w:rFonts w:ascii="Times New Roman" w:hAnsi="Times New Roman" w:cs="Times New Roman"/>
          <w:sz w:val="22"/>
          <w:szCs w:val="22"/>
        </w:rPr>
        <w:t>Основной целью государственного регулирования является: развить отечественное производство ювелирной промышленности путем внесения изменений в налоговое законодательство для развития ювелирной отрасли на территории Кыргызской Республики.</w:t>
      </w:r>
    </w:p>
    <w:p w14:paraId="7DAB6599" w14:textId="7DAADEFB" w:rsidR="001B4A1F" w:rsidRPr="006211FC" w:rsidRDefault="001B4A1F" w:rsidP="00F66024">
      <w:pPr>
        <w:pStyle w:val="tkTekst"/>
        <w:spacing w:after="2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6211FC">
        <w:rPr>
          <w:rFonts w:ascii="Times New Roman" w:hAnsi="Times New Roman" w:cs="Times New Roman"/>
          <w:sz w:val="22"/>
          <w:szCs w:val="22"/>
        </w:rPr>
        <w:t>По состоянию на 2016 года общее количество субъектов предпринимательства, занимающихся операциями с драгоценными металлами и камнями, подпадающими под регулирование и надзор в сфере ПОД/ФТ, составило 444 субъекта. Указанные субъекты предпринимательства осуществляют один или несколько из следующих видов деятельности: изготовление; скупка и реализация; переработка вторичного сырья; закупка шлихового золота и золотосодержащих концентратов. Наибольшее число субъектов предпринимательства занято в скупке и реализации драгоценных металлов, камней и ювелирных изделий.</w:t>
      </w:r>
    </w:p>
    <w:p w14:paraId="458A0759" w14:textId="11956F8D" w:rsidR="0037435C" w:rsidRPr="006211FC" w:rsidRDefault="00803A59" w:rsidP="008C72CD">
      <w:pPr>
        <w:spacing w:after="0"/>
        <w:ind w:firstLine="708"/>
        <w:contextualSpacing/>
        <w:jc w:val="both"/>
        <w:rPr>
          <w:sz w:val="22"/>
          <w:szCs w:val="22"/>
        </w:rPr>
      </w:pPr>
      <w:r w:rsidRPr="006211FC">
        <w:rPr>
          <w:sz w:val="22"/>
          <w:szCs w:val="22"/>
        </w:rPr>
        <w:t>Основными сдерживающими факторами для развития ювелирной отрасли являются:</w:t>
      </w:r>
    </w:p>
    <w:p w14:paraId="5AC6A42E" w14:textId="3201C805" w:rsidR="00803A59" w:rsidRPr="006211FC" w:rsidRDefault="00803A59" w:rsidP="008C72CD">
      <w:pPr>
        <w:spacing w:after="0"/>
        <w:ind w:firstLine="708"/>
        <w:contextualSpacing/>
        <w:jc w:val="both"/>
        <w:rPr>
          <w:sz w:val="22"/>
          <w:szCs w:val="22"/>
        </w:rPr>
      </w:pPr>
      <w:r w:rsidRPr="006211FC">
        <w:rPr>
          <w:sz w:val="22"/>
          <w:szCs w:val="22"/>
        </w:rPr>
        <w:t>- неконкурентоспособность отечественных ювелирных предприятий из-за более высокой себестоимости их продукции по сравнению с изделиями зарубежных производителей;</w:t>
      </w:r>
    </w:p>
    <w:p w14:paraId="3BA4AC33" w14:textId="1A21609E" w:rsidR="00803A59" w:rsidRPr="006211FC" w:rsidRDefault="00803A59" w:rsidP="008C72CD">
      <w:pPr>
        <w:spacing w:after="0"/>
        <w:ind w:firstLine="708"/>
        <w:contextualSpacing/>
        <w:jc w:val="both"/>
        <w:rPr>
          <w:sz w:val="22"/>
          <w:szCs w:val="22"/>
        </w:rPr>
      </w:pPr>
      <w:r w:rsidRPr="006211FC">
        <w:rPr>
          <w:sz w:val="22"/>
          <w:szCs w:val="22"/>
        </w:rPr>
        <w:t>- недостаточная защита ювелирного рынка страны от импорта и подпольного производства;</w:t>
      </w:r>
    </w:p>
    <w:p w14:paraId="1624BADD" w14:textId="0DDDB859" w:rsidR="00803A59" w:rsidRPr="006211FC" w:rsidRDefault="00803A59" w:rsidP="008C72CD">
      <w:pPr>
        <w:spacing w:after="0"/>
        <w:ind w:firstLine="708"/>
        <w:contextualSpacing/>
        <w:jc w:val="both"/>
        <w:rPr>
          <w:sz w:val="22"/>
          <w:szCs w:val="22"/>
        </w:rPr>
      </w:pPr>
      <w:r w:rsidRPr="006211FC">
        <w:rPr>
          <w:sz w:val="22"/>
          <w:szCs w:val="22"/>
        </w:rPr>
        <w:t>- отсутствие сырья в необходимом количестве и по разумной цене на рынке Кыргызской Республики;</w:t>
      </w:r>
    </w:p>
    <w:p w14:paraId="2A800F75" w14:textId="0501C81E" w:rsidR="00803A59" w:rsidRPr="006211FC" w:rsidRDefault="00803A59" w:rsidP="008C72CD">
      <w:pPr>
        <w:spacing w:after="0"/>
        <w:ind w:firstLine="708"/>
        <w:contextualSpacing/>
        <w:jc w:val="both"/>
        <w:rPr>
          <w:sz w:val="22"/>
          <w:szCs w:val="22"/>
        </w:rPr>
      </w:pPr>
      <w:r w:rsidRPr="006211FC">
        <w:rPr>
          <w:sz w:val="22"/>
          <w:szCs w:val="22"/>
        </w:rPr>
        <w:t>- налоговые нагрузки создают неконкурентоспособные условия для развития отечественной ювелирной отрасли;</w:t>
      </w:r>
    </w:p>
    <w:p w14:paraId="5D569021" w14:textId="77777777" w:rsidR="00803A59" w:rsidRPr="006211FC" w:rsidRDefault="00803A59" w:rsidP="008C72CD">
      <w:pPr>
        <w:spacing w:after="0"/>
        <w:ind w:firstLine="708"/>
        <w:contextualSpacing/>
        <w:jc w:val="both"/>
        <w:rPr>
          <w:sz w:val="22"/>
          <w:szCs w:val="22"/>
        </w:rPr>
      </w:pPr>
      <w:r w:rsidRPr="006211FC">
        <w:rPr>
          <w:sz w:val="22"/>
          <w:szCs w:val="22"/>
        </w:rPr>
        <w:t>- наблюдается значительный рост импорта ювелирных изделий, нарушение конкуренции;</w:t>
      </w:r>
    </w:p>
    <w:p w14:paraId="647559C5" w14:textId="11436CB4" w:rsidR="00803A59" w:rsidRPr="006211FC" w:rsidRDefault="00803A59" w:rsidP="008C72CD">
      <w:pPr>
        <w:spacing w:after="0"/>
        <w:ind w:firstLine="708"/>
        <w:contextualSpacing/>
        <w:jc w:val="both"/>
        <w:rPr>
          <w:sz w:val="22"/>
          <w:szCs w:val="22"/>
        </w:rPr>
      </w:pPr>
      <w:r w:rsidRPr="006211FC">
        <w:rPr>
          <w:sz w:val="22"/>
          <w:szCs w:val="22"/>
        </w:rPr>
        <w:lastRenderedPageBreak/>
        <w:t>- отсутствие современного оборудования необходимого для производства ювелирных изделий</w:t>
      </w:r>
      <w:r w:rsidR="00800B9C" w:rsidRPr="006211FC">
        <w:rPr>
          <w:sz w:val="22"/>
          <w:szCs w:val="22"/>
        </w:rPr>
        <w:t>.</w:t>
      </w:r>
    </w:p>
    <w:p w14:paraId="0C254A03" w14:textId="77777777" w:rsidR="00414BB4" w:rsidRPr="006211FC" w:rsidRDefault="00414BB4" w:rsidP="00414BB4">
      <w:pPr>
        <w:spacing w:after="0"/>
        <w:ind w:firstLine="708"/>
        <w:contextualSpacing/>
        <w:jc w:val="both"/>
        <w:rPr>
          <w:sz w:val="22"/>
          <w:szCs w:val="22"/>
          <w:lang w:val="ky-KG"/>
        </w:rPr>
      </w:pPr>
      <w:r w:rsidRPr="006211FC">
        <w:rPr>
          <w:sz w:val="22"/>
          <w:szCs w:val="22"/>
          <w:lang w:val="ky-KG"/>
        </w:rPr>
        <w:t>Предлагаемые изменения и дополнения в Налоговый Кодекс КР:</w:t>
      </w:r>
    </w:p>
    <w:p w14:paraId="0D950B57" w14:textId="77777777" w:rsidR="00414BB4" w:rsidRPr="006211FC" w:rsidRDefault="00414BB4" w:rsidP="00414BB4">
      <w:pPr>
        <w:spacing w:after="0"/>
        <w:ind w:firstLine="708"/>
        <w:contextualSpacing/>
        <w:jc w:val="both"/>
        <w:rPr>
          <w:sz w:val="22"/>
          <w:szCs w:val="22"/>
          <w:lang w:val="ky-KG"/>
        </w:rPr>
      </w:pPr>
      <w:r w:rsidRPr="006211FC">
        <w:rPr>
          <w:sz w:val="22"/>
          <w:szCs w:val="22"/>
          <w:lang w:val="ky-KG"/>
        </w:rPr>
        <w:t>1) освободить по налогу на прибыль, налога с продаж, а также предоставить льготы по земельному налогу и налогу на имущество ювелирных производителей, осуществляющие свою деятельность в преференциальных населенных пунктах;</w:t>
      </w:r>
    </w:p>
    <w:p w14:paraId="5B48C5A9" w14:textId="1F9A501F" w:rsidR="0037435C" w:rsidRPr="006211FC" w:rsidRDefault="00414BB4" w:rsidP="00414BB4">
      <w:pPr>
        <w:spacing w:after="0"/>
        <w:ind w:firstLine="708"/>
        <w:contextualSpacing/>
        <w:jc w:val="both"/>
        <w:rPr>
          <w:sz w:val="22"/>
          <w:szCs w:val="22"/>
          <w:lang w:val="ky-KG"/>
        </w:rPr>
      </w:pPr>
      <w:r w:rsidRPr="006211FC">
        <w:rPr>
          <w:sz w:val="22"/>
          <w:szCs w:val="22"/>
          <w:lang w:val="ky-KG"/>
        </w:rPr>
        <w:t>Фактически данный подход обусловлен необходимостью создания экономических условий для развития производства, в локальных территориях и реализацией мер, направленных на развитие ювелирной промышленности, заложенных в принятой Правительством КР «Концепции развития ювелирной промышленности до 2022 года (« предусмотрено создание особой экономической зоны») и в целом будет мерой реализации политик развития, в основе которой развитие глубокой переработки добываемых металлов и получение большей прибавочной стоимости.</w:t>
      </w:r>
    </w:p>
    <w:p w14:paraId="01DD2281" w14:textId="77777777" w:rsidR="006B09F1" w:rsidRPr="006211FC" w:rsidRDefault="006B09F1" w:rsidP="006B09F1">
      <w:pPr>
        <w:spacing w:after="0"/>
        <w:ind w:firstLine="708"/>
        <w:contextualSpacing/>
        <w:jc w:val="both"/>
        <w:rPr>
          <w:sz w:val="22"/>
          <w:szCs w:val="22"/>
          <w:lang w:val="ky-KG"/>
        </w:rPr>
      </w:pPr>
      <w:r w:rsidRPr="006211FC">
        <w:rPr>
          <w:sz w:val="22"/>
          <w:szCs w:val="22"/>
          <w:lang w:val="ky-KG"/>
        </w:rPr>
        <w:t>2) применение регуляторного механизма в виде освобождения от уплаты НДС:</w:t>
      </w:r>
    </w:p>
    <w:p w14:paraId="4EC0289B" w14:textId="77777777" w:rsidR="006B09F1" w:rsidRPr="006211FC" w:rsidRDefault="006B09F1" w:rsidP="006B09F1">
      <w:pPr>
        <w:spacing w:after="0"/>
        <w:ind w:firstLine="708"/>
        <w:contextualSpacing/>
        <w:jc w:val="both"/>
        <w:rPr>
          <w:sz w:val="22"/>
          <w:szCs w:val="22"/>
          <w:lang w:val="ky-KG"/>
        </w:rPr>
      </w:pPr>
      <w:r w:rsidRPr="006211FC">
        <w:rPr>
          <w:sz w:val="22"/>
          <w:szCs w:val="22"/>
          <w:lang w:val="ky-KG"/>
        </w:rPr>
        <w:t>- концентраты, сплавы и аффинированные драгоценные металлы, драгоценные и полудрагоценные камни, импортируемые на территорию КР;</w:t>
      </w:r>
    </w:p>
    <w:p w14:paraId="5CE64B77" w14:textId="77777777" w:rsidR="006B09F1" w:rsidRPr="006211FC" w:rsidRDefault="006B09F1" w:rsidP="006B09F1">
      <w:pPr>
        <w:spacing w:after="0"/>
        <w:ind w:firstLine="708"/>
        <w:contextualSpacing/>
        <w:jc w:val="both"/>
        <w:rPr>
          <w:sz w:val="22"/>
          <w:szCs w:val="22"/>
          <w:lang w:val="ky-KG"/>
        </w:rPr>
      </w:pPr>
      <w:r w:rsidRPr="006211FC">
        <w:rPr>
          <w:sz w:val="22"/>
          <w:szCs w:val="22"/>
          <w:lang w:val="ky-KG"/>
        </w:rPr>
        <w:t>Поскольку, на внутреннем рынке существует дефицит драгоценных металлов, а у субъектов производителей  драгоценных металлов имеются гражданские договора на экспорт металлов и всего один действующий аффинажный завод, предлагается за счёт освобождения импорта драгоценных аффинированных металлов создать условия для ввоза и развития конкуренции на внутреннем рынке драгоценных металлов.</w:t>
      </w:r>
    </w:p>
    <w:p w14:paraId="09EA0753" w14:textId="77777777" w:rsidR="006B09F1" w:rsidRPr="006211FC" w:rsidRDefault="006B09F1" w:rsidP="006B09F1">
      <w:pPr>
        <w:spacing w:after="0"/>
        <w:ind w:firstLine="708"/>
        <w:contextualSpacing/>
        <w:jc w:val="both"/>
        <w:rPr>
          <w:sz w:val="22"/>
          <w:szCs w:val="22"/>
          <w:lang w:val="ky-KG"/>
        </w:rPr>
      </w:pPr>
      <w:r w:rsidRPr="006211FC">
        <w:rPr>
          <w:sz w:val="22"/>
          <w:szCs w:val="22"/>
          <w:lang w:val="ky-KG"/>
        </w:rPr>
        <w:t xml:space="preserve"> Освобождение импорта от НДС средств производства основано на необходимости снижения стоимости, ввозимого технологического оборудования. </w:t>
      </w:r>
    </w:p>
    <w:p w14:paraId="11D3C68E" w14:textId="77632828" w:rsidR="0037435C" w:rsidRPr="006211FC" w:rsidRDefault="006B09F1" w:rsidP="006B09F1">
      <w:pPr>
        <w:spacing w:after="0"/>
        <w:ind w:firstLine="708"/>
        <w:contextualSpacing/>
        <w:jc w:val="both"/>
        <w:rPr>
          <w:sz w:val="22"/>
          <w:szCs w:val="22"/>
          <w:lang w:val="ky-KG"/>
        </w:rPr>
      </w:pPr>
      <w:r w:rsidRPr="006211FC">
        <w:rPr>
          <w:sz w:val="22"/>
          <w:szCs w:val="22"/>
          <w:lang w:val="ky-KG"/>
        </w:rPr>
        <w:t>- основные средства, импортируемые на территорию Кыргызской Республики хозяйствующими субъектами, зарегистрированными в качестве плательщика НДС, непосредственно для собственных производственных целей.</w:t>
      </w:r>
    </w:p>
    <w:p w14:paraId="601CF912" w14:textId="5DEB9822" w:rsidR="006B09F1" w:rsidRPr="006211FC" w:rsidRDefault="006B09F1" w:rsidP="006B09F1">
      <w:pPr>
        <w:spacing w:after="0"/>
        <w:ind w:firstLine="708"/>
        <w:contextualSpacing/>
        <w:jc w:val="both"/>
        <w:rPr>
          <w:sz w:val="22"/>
          <w:szCs w:val="22"/>
          <w:lang w:val="ky-KG"/>
        </w:rPr>
      </w:pPr>
      <w:r w:rsidRPr="006211FC">
        <w:rPr>
          <w:sz w:val="22"/>
          <w:szCs w:val="22"/>
          <w:lang w:val="ky-KG"/>
        </w:rPr>
        <w:t>Принятие данного проекта Закона Кыргызской Республики согласно информации Государственной налоговой службы при Министерстве экономики и финансов Кыргызской Республики выпадения бюджета по налогам за год в среднем могут составить:</w:t>
      </w:r>
    </w:p>
    <w:p w14:paraId="528C0486" w14:textId="77777777" w:rsidR="006B09F1" w:rsidRPr="006211FC" w:rsidRDefault="006B09F1" w:rsidP="006B09F1">
      <w:pPr>
        <w:spacing w:after="0"/>
        <w:ind w:firstLine="708"/>
        <w:contextualSpacing/>
        <w:jc w:val="both"/>
        <w:rPr>
          <w:sz w:val="22"/>
          <w:szCs w:val="22"/>
          <w:lang w:val="ky-KG"/>
        </w:rPr>
      </w:pPr>
      <w:r w:rsidRPr="006211FC">
        <w:rPr>
          <w:sz w:val="22"/>
          <w:szCs w:val="22"/>
          <w:lang w:val="ky-KG"/>
        </w:rPr>
        <w:t>- при включении ювелирного производства в перечень преференциальных видов промышленной деятельности, подлежащих льготному налогообложению 3,1-5,7 млн. сом;</w:t>
      </w:r>
    </w:p>
    <w:p w14:paraId="6096727A" w14:textId="77777777" w:rsidR="006B09F1" w:rsidRPr="006211FC" w:rsidRDefault="006B09F1" w:rsidP="006B09F1">
      <w:pPr>
        <w:spacing w:after="0"/>
        <w:ind w:firstLine="708"/>
        <w:contextualSpacing/>
        <w:jc w:val="both"/>
        <w:rPr>
          <w:sz w:val="22"/>
          <w:szCs w:val="22"/>
          <w:lang w:val="ky-KG"/>
        </w:rPr>
      </w:pPr>
      <w:r w:rsidRPr="006211FC">
        <w:rPr>
          <w:sz w:val="22"/>
          <w:szCs w:val="22"/>
          <w:lang w:val="ky-KG"/>
        </w:rPr>
        <w:t>- при освобождении от налога на добавленную стоимость импортируемых концентратов, сплавов и аффинированных драгоценных металлов, предназначенных для производства ювелирных изделий -1,2-3,9 млн. сом.</w:t>
      </w:r>
    </w:p>
    <w:p w14:paraId="32088649" w14:textId="06B29E72" w:rsidR="006B09F1" w:rsidRPr="006211FC" w:rsidRDefault="006B09F1" w:rsidP="006B09F1">
      <w:pPr>
        <w:spacing w:after="0"/>
        <w:ind w:firstLine="708"/>
        <w:contextualSpacing/>
        <w:jc w:val="both"/>
        <w:rPr>
          <w:sz w:val="22"/>
          <w:szCs w:val="22"/>
          <w:lang w:val="ky-KG"/>
        </w:rPr>
      </w:pPr>
      <w:r w:rsidRPr="006211FC">
        <w:rPr>
          <w:sz w:val="22"/>
          <w:szCs w:val="22"/>
          <w:lang w:val="ky-KG"/>
        </w:rPr>
        <w:t>Принятие предлагаемого проекта не предусматривает выделения средств из государственного бюджета.</w:t>
      </w:r>
    </w:p>
    <w:p w14:paraId="2798E779" w14:textId="77777777" w:rsidR="00D36174" w:rsidRDefault="00D36174" w:rsidP="006B09F1">
      <w:pPr>
        <w:spacing w:after="0"/>
        <w:ind w:firstLine="708"/>
        <w:contextualSpacing/>
        <w:jc w:val="both"/>
        <w:rPr>
          <w:rFonts w:ascii="Arial" w:hAnsi="Arial" w:cs="Arial"/>
          <w:color w:val="212529"/>
          <w:sz w:val="23"/>
          <w:szCs w:val="23"/>
          <w:shd w:val="clear" w:color="auto" w:fill="FFFFFF"/>
        </w:rPr>
      </w:pPr>
    </w:p>
    <w:p w14:paraId="0CBF94F9" w14:textId="4F707081" w:rsidR="00D75E6D" w:rsidRPr="006211FC" w:rsidRDefault="00D36174" w:rsidP="006B09F1">
      <w:pPr>
        <w:spacing w:after="0"/>
        <w:ind w:firstLine="708"/>
        <w:contextualSpacing/>
        <w:jc w:val="both"/>
        <w:rPr>
          <w:sz w:val="22"/>
          <w:szCs w:val="22"/>
          <w:lang w:val="ky-KG"/>
        </w:rPr>
      </w:pPr>
      <w:r w:rsidRPr="00D36174">
        <w:rPr>
          <w:sz w:val="22"/>
          <w:szCs w:val="22"/>
          <w:lang w:val="ky-KG"/>
        </w:rPr>
        <w:t>Контакты и сроки для обсуждения информации уведомления:</w:t>
      </w:r>
      <w:bookmarkStart w:id="0" w:name="_GoBack"/>
      <w:bookmarkEnd w:id="0"/>
    </w:p>
    <w:p w14:paraId="2CC2D891" w14:textId="77777777" w:rsidR="00D75E6D" w:rsidRPr="006211FC" w:rsidRDefault="00D75E6D" w:rsidP="006B09F1">
      <w:pPr>
        <w:spacing w:after="0"/>
        <w:ind w:firstLine="708"/>
        <w:contextualSpacing/>
        <w:jc w:val="both"/>
        <w:rPr>
          <w:sz w:val="22"/>
          <w:szCs w:val="22"/>
          <w:lang w:val="ky-KG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4"/>
        <w:gridCol w:w="3097"/>
      </w:tblGrid>
      <w:tr w:rsidR="00D75E6D" w:rsidRPr="006211FC" w14:paraId="6771F6D4" w14:textId="77777777" w:rsidTr="00947822">
        <w:tc>
          <w:tcPr>
            <w:tcW w:w="3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422F4" w14:textId="77777777" w:rsidR="00D75E6D" w:rsidRPr="006211FC" w:rsidRDefault="00D75E6D" w:rsidP="00947822">
            <w:pPr>
              <w:pStyle w:val="tkTablica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11FC">
              <w:rPr>
                <w:rFonts w:ascii="Times New Roman" w:hAnsi="Times New Roman" w:cs="Times New Roman"/>
                <w:sz w:val="22"/>
                <w:szCs w:val="22"/>
              </w:rPr>
              <w:t>1. Предложения принимаются:</w:t>
            </w:r>
          </w:p>
        </w:tc>
        <w:tc>
          <w:tcPr>
            <w:tcW w:w="16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D9DF8" w14:textId="77777777" w:rsidR="00D75E6D" w:rsidRPr="006211FC" w:rsidRDefault="00D75E6D" w:rsidP="00947822">
            <w:pPr>
              <w:pStyle w:val="tkTablica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11F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75E6D" w:rsidRPr="00D36174" w14:paraId="058EC875" w14:textId="77777777" w:rsidTr="00947822">
        <w:tc>
          <w:tcPr>
            <w:tcW w:w="3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704A6" w14:textId="77777777" w:rsidR="00D75E6D" w:rsidRPr="006211FC" w:rsidRDefault="00D75E6D" w:rsidP="00947822">
            <w:pPr>
              <w:pStyle w:val="tkTablica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11FC">
              <w:rPr>
                <w:rFonts w:ascii="Times New Roman" w:hAnsi="Times New Roman" w:cs="Times New Roman"/>
                <w:sz w:val="22"/>
                <w:szCs w:val="22"/>
              </w:rPr>
              <w:t>- по электронной почте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A21C9" w14:textId="77777777" w:rsidR="00D75E6D" w:rsidRPr="006211FC" w:rsidRDefault="00D75E6D" w:rsidP="00947822">
            <w:pPr>
              <w:pStyle w:val="tkTablica"/>
              <w:spacing w:after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211FC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 xml:space="preserve">62-05-35 (+176), </w:t>
            </w:r>
            <w:r w:rsidRPr="006211F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e-mail: d_sardarbek@mail.ru</w:t>
            </w:r>
          </w:p>
        </w:tc>
      </w:tr>
      <w:tr w:rsidR="00D75E6D" w:rsidRPr="006211FC" w14:paraId="34A2967F" w14:textId="77777777" w:rsidTr="00947822">
        <w:tc>
          <w:tcPr>
            <w:tcW w:w="3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86848" w14:textId="5C7460E0" w:rsidR="00D75E6D" w:rsidRPr="006211FC" w:rsidRDefault="00D75E6D" w:rsidP="00947822">
            <w:pPr>
              <w:pStyle w:val="tkTablica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11FC">
              <w:rPr>
                <w:rFonts w:ascii="Times New Roman" w:hAnsi="Times New Roman" w:cs="Times New Roman"/>
                <w:sz w:val="22"/>
                <w:szCs w:val="22"/>
              </w:rPr>
              <w:t>- на почтовый адрес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575BD" w14:textId="54CD6427" w:rsidR="00D75E6D" w:rsidRPr="006211FC" w:rsidRDefault="00D75E6D" w:rsidP="00947822">
            <w:pPr>
              <w:pStyle w:val="tkTablica"/>
              <w:spacing w:after="0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  <w:r w:rsidRPr="006211FC">
              <w:rPr>
                <w:rFonts w:ascii="Times New Roman" w:hAnsi="Times New Roman" w:cs="Times New Roman"/>
                <w:sz w:val="22"/>
                <w:szCs w:val="22"/>
              </w:rPr>
              <w:t>Адрес: 720002,  г. Бишкек, Чуй проспект, 106</w:t>
            </w:r>
          </w:p>
        </w:tc>
      </w:tr>
      <w:tr w:rsidR="00D75E6D" w:rsidRPr="006211FC" w14:paraId="49E16B3F" w14:textId="77777777" w:rsidTr="00947822">
        <w:tc>
          <w:tcPr>
            <w:tcW w:w="3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CD8F7" w14:textId="77777777" w:rsidR="00D75E6D" w:rsidRPr="006211FC" w:rsidRDefault="00D75E6D" w:rsidP="00947822">
            <w:pPr>
              <w:pStyle w:val="tkTablica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11FC">
              <w:rPr>
                <w:rFonts w:ascii="Times New Roman" w:hAnsi="Times New Roman" w:cs="Times New Roman"/>
                <w:sz w:val="22"/>
                <w:szCs w:val="22"/>
              </w:rPr>
              <w:t>2. Срок приема предложений не позднее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C673C" w14:textId="2C964FAD" w:rsidR="00D75E6D" w:rsidRPr="006211FC" w:rsidRDefault="00D75E6D" w:rsidP="00D75E6D">
            <w:pPr>
              <w:pStyle w:val="tkTablica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11FC">
              <w:rPr>
                <w:rFonts w:ascii="Times New Roman" w:hAnsi="Times New Roman" w:cs="Times New Roman"/>
                <w:sz w:val="22"/>
                <w:szCs w:val="22"/>
              </w:rPr>
              <w:t>(22.05.2021 год)</w:t>
            </w:r>
          </w:p>
        </w:tc>
      </w:tr>
      <w:tr w:rsidR="00D75E6D" w:rsidRPr="006211FC" w14:paraId="3DD41893" w14:textId="77777777" w:rsidTr="00947822">
        <w:tc>
          <w:tcPr>
            <w:tcW w:w="3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C32DD" w14:textId="77777777" w:rsidR="00D75E6D" w:rsidRPr="006211FC" w:rsidRDefault="00D75E6D" w:rsidP="00947822">
            <w:pPr>
              <w:pStyle w:val="tkTablica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11FC">
              <w:rPr>
                <w:rFonts w:ascii="Times New Roman" w:hAnsi="Times New Roman" w:cs="Times New Roman"/>
                <w:sz w:val="22"/>
                <w:szCs w:val="22"/>
              </w:rPr>
              <w:t>3. Срок размещения Реестра предложений и ответов на официальном сайте органа разработчика не позднее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84678" w14:textId="0F62978F" w:rsidR="00D75E6D" w:rsidRPr="006211FC" w:rsidRDefault="00D75E6D" w:rsidP="00D75E6D">
            <w:pPr>
              <w:pStyle w:val="tkTablica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11FC">
              <w:rPr>
                <w:rFonts w:ascii="Times New Roman" w:hAnsi="Times New Roman" w:cs="Times New Roman"/>
                <w:sz w:val="22"/>
                <w:szCs w:val="22"/>
              </w:rPr>
              <w:t>(29.05.2021 год)</w:t>
            </w:r>
          </w:p>
        </w:tc>
      </w:tr>
    </w:tbl>
    <w:p w14:paraId="78B9D7AE" w14:textId="77777777" w:rsidR="00D75E6D" w:rsidRPr="006211FC" w:rsidRDefault="00D75E6D" w:rsidP="006B09F1">
      <w:pPr>
        <w:spacing w:after="0"/>
        <w:ind w:firstLine="708"/>
        <w:contextualSpacing/>
        <w:jc w:val="both"/>
        <w:rPr>
          <w:sz w:val="22"/>
          <w:szCs w:val="22"/>
          <w:lang w:val="ky-KG"/>
        </w:rPr>
      </w:pPr>
    </w:p>
    <w:sectPr w:rsidR="00D75E6D" w:rsidRPr="00621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21AC8" w14:textId="77777777" w:rsidR="00DC2565" w:rsidRDefault="00DC2565" w:rsidP="001A4B96">
      <w:pPr>
        <w:spacing w:after="0"/>
      </w:pPr>
      <w:r>
        <w:separator/>
      </w:r>
    </w:p>
  </w:endnote>
  <w:endnote w:type="continuationSeparator" w:id="0">
    <w:p w14:paraId="2860E703" w14:textId="77777777" w:rsidR="00DC2565" w:rsidRDefault="00DC2565" w:rsidP="001A4B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E9600" w14:textId="77777777" w:rsidR="00DC2565" w:rsidRDefault="00DC2565" w:rsidP="001A4B96">
      <w:pPr>
        <w:spacing w:after="0"/>
      </w:pPr>
      <w:r>
        <w:separator/>
      </w:r>
    </w:p>
  </w:footnote>
  <w:footnote w:type="continuationSeparator" w:id="0">
    <w:p w14:paraId="7472F078" w14:textId="77777777" w:rsidR="00DC2565" w:rsidRDefault="00DC2565" w:rsidP="001A4B9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21"/>
    <w:rsid w:val="00022F0C"/>
    <w:rsid w:val="0002377B"/>
    <w:rsid w:val="00042A0B"/>
    <w:rsid w:val="000A1D86"/>
    <w:rsid w:val="000A5175"/>
    <w:rsid w:val="000D1D22"/>
    <w:rsid w:val="00131710"/>
    <w:rsid w:val="00154873"/>
    <w:rsid w:val="0018439F"/>
    <w:rsid w:val="001A4B96"/>
    <w:rsid w:val="001A5A3E"/>
    <w:rsid w:val="001A71F6"/>
    <w:rsid w:val="001B4A1F"/>
    <w:rsid w:val="00230E92"/>
    <w:rsid w:val="00262E07"/>
    <w:rsid w:val="002A2ADE"/>
    <w:rsid w:val="002D750F"/>
    <w:rsid w:val="002F15E4"/>
    <w:rsid w:val="0033604E"/>
    <w:rsid w:val="003377EA"/>
    <w:rsid w:val="00373FE1"/>
    <w:rsid w:val="0037435C"/>
    <w:rsid w:val="003B3469"/>
    <w:rsid w:val="003E5A2D"/>
    <w:rsid w:val="003F6570"/>
    <w:rsid w:val="00414BB4"/>
    <w:rsid w:val="00444A27"/>
    <w:rsid w:val="004E1189"/>
    <w:rsid w:val="00512795"/>
    <w:rsid w:val="00530354"/>
    <w:rsid w:val="00563146"/>
    <w:rsid w:val="005D1BFE"/>
    <w:rsid w:val="006211FC"/>
    <w:rsid w:val="00627782"/>
    <w:rsid w:val="00630721"/>
    <w:rsid w:val="006978E1"/>
    <w:rsid w:val="00697C6C"/>
    <w:rsid w:val="006A53B5"/>
    <w:rsid w:val="006B09F1"/>
    <w:rsid w:val="006B6A57"/>
    <w:rsid w:val="006E5279"/>
    <w:rsid w:val="00701A61"/>
    <w:rsid w:val="0078287F"/>
    <w:rsid w:val="00800B9C"/>
    <w:rsid w:val="00803A59"/>
    <w:rsid w:val="00806D1E"/>
    <w:rsid w:val="00820735"/>
    <w:rsid w:val="00821829"/>
    <w:rsid w:val="008265A9"/>
    <w:rsid w:val="008741ED"/>
    <w:rsid w:val="008972A5"/>
    <w:rsid w:val="008C72CD"/>
    <w:rsid w:val="00935692"/>
    <w:rsid w:val="009C788D"/>
    <w:rsid w:val="00A15BFF"/>
    <w:rsid w:val="00A16B07"/>
    <w:rsid w:val="00A25EBE"/>
    <w:rsid w:val="00A26E3D"/>
    <w:rsid w:val="00A958DC"/>
    <w:rsid w:val="00AB46D0"/>
    <w:rsid w:val="00AF3E45"/>
    <w:rsid w:val="00B11283"/>
    <w:rsid w:val="00B11618"/>
    <w:rsid w:val="00B4620E"/>
    <w:rsid w:val="00C3356F"/>
    <w:rsid w:val="00C555C5"/>
    <w:rsid w:val="00D270EC"/>
    <w:rsid w:val="00D36174"/>
    <w:rsid w:val="00D4421F"/>
    <w:rsid w:val="00D53D98"/>
    <w:rsid w:val="00D72193"/>
    <w:rsid w:val="00D75E6D"/>
    <w:rsid w:val="00DC2565"/>
    <w:rsid w:val="00E02488"/>
    <w:rsid w:val="00E23138"/>
    <w:rsid w:val="00E56B73"/>
    <w:rsid w:val="00E92C1C"/>
    <w:rsid w:val="00E96B0A"/>
    <w:rsid w:val="00EC62CF"/>
    <w:rsid w:val="00F134B8"/>
    <w:rsid w:val="00F534D5"/>
    <w:rsid w:val="00F66024"/>
    <w:rsid w:val="00F84CB5"/>
    <w:rsid w:val="00FC467A"/>
    <w:rsid w:val="00FD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2C4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88"/>
    <w:pPr>
      <w:spacing w:after="20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E02488"/>
    <w:pPr>
      <w:spacing w:before="400" w:after="400" w:line="276" w:lineRule="auto"/>
      <w:ind w:left="1134" w:right="1134" w:firstLine="0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uiPriority w:val="99"/>
    <w:rsid w:val="00E02488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E02488"/>
    <w:pPr>
      <w:spacing w:after="60" w:line="276" w:lineRule="auto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E02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4B9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B9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88"/>
    <w:pPr>
      <w:spacing w:after="20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E02488"/>
    <w:pPr>
      <w:spacing w:before="400" w:after="400" w:line="276" w:lineRule="auto"/>
      <w:ind w:left="1134" w:right="1134" w:firstLine="0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uiPriority w:val="99"/>
    <w:rsid w:val="00E02488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E02488"/>
    <w:pPr>
      <w:spacing w:after="60" w:line="276" w:lineRule="auto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E02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4B9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B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 Malaev</dc:creator>
  <cp:lastModifiedBy>Мирзат АММ. Алиев</cp:lastModifiedBy>
  <cp:revision>10</cp:revision>
  <cp:lastPrinted>2021-03-02T14:43:00Z</cp:lastPrinted>
  <dcterms:created xsi:type="dcterms:W3CDTF">2021-04-29T10:34:00Z</dcterms:created>
  <dcterms:modified xsi:type="dcterms:W3CDTF">2021-05-05T11:16:00Z</dcterms:modified>
</cp:coreProperties>
</file>