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2C5" w:rsidRPr="00C612C5" w:rsidRDefault="00C612C5" w:rsidP="00C612C5">
      <w:pPr>
        <w:jc w:val="center"/>
        <w:rPr>
          <w:rFonts w:ascii="Times New Roman" w:hAnsi="Times New Roman"/>
          <w:b/>
          <w:sz w:val="28"/>
          <w:szCs w:val="28"/>
        </w:rPr>
      </w:pPr>
      <w:r w:rsidRPr="00C612C5">
        <w:rPr>
          <w:rFonts w:ascii="Times New Roman" w:hAnsi="Times New Roman"/>
          <w:b/>
          <w:sz w:val="28"/>
          <w:szCs w:val="28"/>
        </w:rPr>
        <w:t>СПРАВКА-ОБОСНОВАНИЕ</w:t>
      </w:r>
    </w:p>
    <w:p w:rsidR="00C612C5" w:rsidRDefault="00C612C5" w:rsidP="00C612C5">
      <w:pPr>
        <w:spacing w:line="240" w:lineRule="auto"/>
        <w:jc w:val="center"/>
        <w:rPr>
          <w:rFonts w:ascii="Times New Roman" w:hAnsi="Times New Roman"/>
          <w:b/>
          <w:sz w:val="28"/>
          <w:szCs w:val="28"/>
        </w:rPr>
      </w:pPr>
      <w:r w:rsidRPr="00C612C5">
        <w:rPr>
          <w:rFonts w:ascii="Times New Roman" w:hAnsi="Times New Roman"/>
          <w:b/>
          <w:sz w:val="28"/>
          <w:szCs w:val="28"/>
        </w:rPr>
        <w:t xml:space="preserve">к проекту постановления Правительства Кыргызской Республики </w:t>
      </w:r>
      <w:r w:rsidRPr="00C612C5">
        <w:rPr>
          <w:rFonts w:ascii="Times New Roman" w:hAnsi="Times New Roman"/>
          <w:b/>
          <w:sz w:val="28"/>
          <w:szCs w:val="28"/>
        </w:rPr>
        <w:br/>
        <w:t>«Об утверждении Программы Правительства Кыргызской Республики по развитию и поддержке малого и среднего предпринимательства в Кыргызской Республике на 2019-2023 годы»</w:t>
      </w:r>
    </w:p>
    <w:p w:rsidR="00C612C5" w:rsidRPr="00C612C5" w:rsidRDefault="00C612C5" w:rsidP="00C612C5">
      <w:pPr>
        <w:spacing w:line="240" w:lineRule="auto"/>
        <w:jc w:val="center"/>
        <w:rPr>
          <w:rFonts w:ascii="Times New Roman" w:hAnsi="Times New Roman"/>
          <w:b/>
          <w:sz w:val="28"/>
          <w:szCs w:val="28"/>
        </w:rPr>
      </w:pPr>
    </w:p>
    <w:p w:rsidR="00C612C5" w:rsidRPr="00471463" w:rsidRDefault="00C612C5" w:rsidP="00471463">
      <w:pPr>
        <w:spacing w:after="0" w:line="240" w:lineRule="auto"/>
        <w:ind w:firstLine="709"/>
        <w:jc w:val="both"/>
        <w:rPr>
          <w:rFonts w:ascii="Times New Roman" w:hAnsi="Times New Roman"/>
          <w:b/>
          <w:sz w:val="28"/>
          <w:szCs w:val="28"/>
        </w:rPr>
      </w:pPr>
      <w:r w:rsidRPr="00471463">
        <w:rPr>
          <w:rFonts w:ascii="Times New Roman" w:hAnsi="Times New Roman"/>
          <w:b/>
          <w:sz w:val="28"/>
          <w:szCs w:val="28"/>
        </w:rPr>
        <w:t>1. Цель и задачи</w:t>
      </w:r>
    </w:p>
    <w:p w:rsidR="00C612C5" w:rsidRPr="00C612C5" w:rsidRDefault="00C612C5" w:rsidP="00471463">
      <w:pPr>
        <w:spacing w:after="0" w:line="240" w:lineRule="auto"/>
        <w:ind w:firstLine="709"/>
        <w:jc w:val="both"/>
        <w:rPr>
          <w:rFonts w:ascii="Times New Roman" w:hAnsi="Times New Roman"/>
          <w:sz w:val="28"/>
          <w:szCs w:val="28"/>
        </w:rPr>
      </w:pPr>
      <w:r w:rsidRPr="00C612C5">
        <w:rPr>
          <w:rFonts w:ascii="Times New Roman" w:hAnsi="Times New Roman"/>
          <w:sz w:val="28"/>
          <w:szCs w:val="28"/>
        </w:rPr>
        <w:t>Проект Программы Правительства Кыргызской Республики по развитию и поддержке малого и среднего предпринимательства  в Кыргызской Республике на 2019-2023 годы разработан в целях содействия в развитии предпринимательства  в регионах,  создания благоприятных условий ведения предпринимательской деятельности в соответствии  со статьями 10 и 17 конституционного Закона  Кыргызской Республики «О Правительстве Кыргызской Республики».</w:t>
      </w:r>
    </w:p>
    <w:p w:rsidR="00C612C5" w:rsidRPr="00C612C5" w:rsidRDefault="00C612C5" w:rsidP="00471463">
      <w:pPr>
        <w:spacing w:after="0" w:line="240" w:lineRule="auto"/>
        <w:ind w:firstLine="709"/>
        <w:jc w:val="both"/>
        <w:rPr>
          <w:rFonts w:ascii="Times New Roman" w:hAnsi="Times New Roman"/>
          <w:sz w:val="28"/>
          <w:szCs w:val="28"/>
        </w:rPr>
      </w:pPr>
      <w:r w:rsidRPr="00C612C5">
        <w:rPr>
          <w:rFonts w:ascii="Times New Roman" w:hAnsi="Times New Roman"/>
          <w:sz w:val="28"/>
          <w:szCs w:val="28"/>
        </w:rPr>
        <w:t>Основными задачами и направлениями по развитию и поддержке малого и среднего предпринимательства в Кыргызской Республике на 2019-</w:t>
      </w:r>
      <w:proofErr w:type="gramStart"/>
      <w:r w:rsidRPr="00C612C5">
        <w:rPr>
          <w:rFonts w:ascii="Times New Roman" w:hAnsi="Times New Roman"/>
          <w:sz w:val="28"/>
          <w:szCs w:val="28"/>
        </w:rPr>
        <w:t xml:space="preserve">2023 годы будет продолжение реализации мер, предусмотренных стратегическими документами страны, включая Национальной стратегией развития Кыргызской Республики на 2018 - 2040 годы, утвержденной Указом Президента Кыргызской Республики от 31 октября  2018 года № 221, Указом  Президента Кыргызской Республики «Об объявлении 2019 года Годом развития и регионов  и </w:t>
      </w:r>
      <w:proofErr w:type="spellStart"/>
      <w:r w:rsidRPr="00C612C5">
        <w:rPr>
          <w:rFonts w:ascii="Times New Roman" w:hAnsi="Times New Roman"/>
          <w:sz w:val="28"/>
          <w:szCs w:val="28"/>
        </w:rPr>
        <w:t>цифровизации</w:t>
      </w:r>
      <w:proofErr w:type="spellEnd"/>
      <w:r w:rsidRPr="00C612C5">
        <w:rPr>
          <w:rFonts w:ascii="Times New Roman" w:hAnsi="Times New Roman"/>
          <w:sz w:val="28"/>
          <w:szCs w:val="28"/>
        </w:rPr>
        <w:t>» от 11 января 2019 года УП № 1, Программой Правительства Кыргызской Республики «Программа развития Кыргызской Республики</w:t>
      </w:r>
      <w:proofErr w:type="gramEnd"/>
      <w:r w:rsidRPr="00C612C5">
        <w:rPr>
          <w:rFonts w:ascii="Times New Roman" w:hAnsi="Times New Roman"/>
          <w:sz w:val="28"/>
          <w:szCs w:val="28"/>
        </w:rPr>
        <w:t xml:space="preserve"> на период 2018-2022 годов «Единство. Доверие. Созидание».</w:t>
      </w:r>
    </w:p>
    <w:p w:rsidR="00C612C5" w:rsidRPr="00C612C5" w:rsidRDefault="00C612C5" w:rsidP="00471463">
      <w:pPr>
        <w:spacing w:after="0" w:line="240" w:lineRule="auto"/>
        <w:ind w:firstLine="709"/>
        <w:jc w:val="both"/>
        <w:rPr>
          <w:rFonts w:ascii="Times New Roman" w:hAnsi="Times New Roman"/>
          <w:sz w:val="28"/>
          <w:szCs w:val="28"/>
        </w:rPr>
      </w:pPr>
      <w:proofErr w:type="gramStart"/>
      <w:r w:rsidRPr="00C612C5">
        <w:rPr>
          <w:rFonts w:ascii="Times New Roman" w:hAnsi="Times New Roman"/>
          <w:sz w:val="28"/>
          <w:szCs w:val="28"/>
        </w:rPr>
        <w:t>В целом политика Правительства по развитию малого и среднего предпринимательства  в Кыргызской Республике в среднесрочной перспективе будет направлена на стабилизацию экономики и стимулирование экономического роста, обеспечению защиты предпринимателей от административного давления, установлению партнерских взаимоотношений власти и бизнеса,  развития саморегулирования, улучшению бизнес-среды, созданию условий для расширения деятельности предпринимателей в различных отраслях экономики,  регионах и увеличению числа рабочих мест, а также на</w:t>
      </w:r>
      <w:proofErr w:type="gramEnd"/>
      <w:r w:rsidRPr="00C612C5">
        <w:rPr>
          <w:rFonts w:ascii="Times New Roman" w:hAnsi="Times New Roman"/>
          <w:sz w:val="28"/>
          <w:szCs w:val="28"/>
        </w:rPr>
        <w:t xml:space="preserve"> повышение инвестиционной привлекательности путем соблюдения принципа справедливости и предсказуемости проводимой экономической политики.</w:t>
      </w:r>
    </w:p>
    <w:p w:rsidR="00C612C5" w:rsidRPr="00471463" w:rsidRDefault="00C612C5" w:rsidP="00471463">
      <w:pPr>
        <w:spacing w:after="0" w:line="240" w:lineRule="auto"/>
        <w:ind w:firstLine="709"/>
        <w:jc w:val="both"/>
        <w:rPr>
          <w:rFonts w:ascii="Times New Roman" w:hAnsi="Times New Roman"/>
          <w:b/>
          <w:sz w:val="28"/>
          <w:szCs w:val="28"/>
        </w:rPr>
      </w:pPr>
      <w:r w:rsidRPr="00471463">
        <w:rPr>
          <w:rFonts w:ascii="Times New Roman" w:hAnsi="Times New Roman"/>
          <w:b/>
          <w:sz w:val="28"/>
          <w:szCs w:val="28"/>
        </w:rPr>
        <w:t>2. Описательная часть</w:t>
      </w:r>
    </w:p>
    <w:p w:rsidR="00C612C5" w:rsidRPr="00C612C5" w:rsidRDefault="00C612C5" w:rsidP="00471463">
      <w:pPr>
        <w:spacing w:after="0" w:line="240" w:lineRule="auto"/>
        <w:ind w:firstLine="709"/>
        <w:jc w:val="both"/>
        <w:rPr>
          <w:rFonts w:ascii="Times New Roman" w:hAnsi="Times New Roman"/>
          <w:sz w:val="28"/>
          <w:szCs w:val="28"/>
        </w:rPr>
      </w:pPr>
      <w:r w:rsidRPr="00C612C5">
        <w:rPr>
          <w:rFonts w:ascii="Times New Roman" w:hAnsi="Times New Roman"/>
          <w:sz w:val="28"/>
          <w:szCs w:val="28"/>
        </w:rPr>
        <w:t xml:space="preserve">Целью Национальной стратегией развития Кыргызской Республики на 2018-2040 годы, является стабильное и успешное развитие малого и среднего бизнеса, обеспечение защиты предпринимателей от административного давления, установление партнерских взаимоотношений власти и бизнеса, </w:t>
      </w:r>
      <w:r w:rsidRPr="00C612C5">
        <w:rPr>
          <w:rFonts w:ascii="Times New Roman" w:hAnsi="Times New Roman"/>
          <w:sz w:val="28"/>
          <w:szCs w:val="28"/>
        </w:rPr>
        <w:lastRenderedPageBreak/>
        <w:t xml:space="preserve">развитие саморегулирования, улучшение </w:t>
      </w:r>
      <w:proofErr w:type="gramStart"/>
      <w:r w:rsidRPr="00C612C5">
        <w:rPr>
          <w:rFonts w:ascii="Times New Roman" w:hAnsi="Times New Roman"/>
          <w:sz w:val="28"/>
          <w:szCs w:val="28"/>
        </w:rPr>
        <w:t>бизнес-среды</w:t>
      </w:r>
      <w:proofErr w:type="gramEnd"/>
      <w:r w:rsidRPr="00C612C5">
        <w:rPr>
          <w:rFonts w:ascii="Times New Roman" w:hAnsi="Times New Roman"/>
          <w:sz w:val="28"/>
          <w:szCs w:val="28"/>
        </w:rPr>
        <w:t xml:space="preserve">, создание условий для расширения деятельности предпринимателей в различных отраслях экономики, регионах и создание рабочих мест.    </w:t>
      </w:r>
    </w:p>
    <w:p w:rsidR="00C612C5" w:rsidRPr="00C612C5" w:rsidRDefault="00C612C5" w:rsidP="00471463">
      <w:pPr>
        <w:spacing w:after="0" w:line="240" w:lineRule="auto"/>
        <w:ind w:firstLine="709"/>
        <w:jc w:val="both"/>
        <w:rPr>
          <w:rFonts w:ascii="Times New Roman" w:hAnsi="Times New Roman"/>
          <w:sz w:val="28"/>
          <w:szCs w:val="28"/>
        </w:rPr>
      </w:pPr>
      <w:r w:rsidRPr="00C612C5">
        <w:rPr>
          <w:rFonts w:ascii="Times New Roman" w:hAnsi="Times New Roman"/>
          <w:sz w:val="28"/>
          <w:szCs w:val="28"/>
        </w:rPr>
        <w:t xml:space="preserve">Кроме того, Правительством Кыргызской Республики ставится задача определить долгосрочную регуляторную политику и конкретные цели регулятивных реформ, выраженных в экономических выгодах сторон. Проведение оптимизации и совершенствование лицензионно-разрешительной системы, позволит облегчить вход на рынок для новых субъектов, сократит издержки действующих субъектов предпринимательства,  а дальнейшее реформирование контрольно-надзорного регулирования позволит  сосредоточиться на обеспечении безопасности и исключить практику выискивания нарушений, что в целом создаст конкурентное законодательство в сфере государственного регулирования предпринимательства.  </w:t>
      </w:r>
    </w:p>
    <w:p w:rsidR="00C612C5" w:rsidRPr="00C612C5" w:rsidRDefault="00C612C5" w:rsidP="00471463">
      <w:pPr>
        <w:spacing w:after="0" w:line="240" w:lineRule="auto"/>
        <w:ind w:firstLine="709"/>
        <w:jc w:val="both"/>
        <w:rPr>
          <w:rFonts w:ascii="Times New Roman" w:hAnsi="Times New Roman"/>
          <w:sz w:val="28"/>
          <w:szCs w:val="28"/>
        </w:rPr>
      </w:pPr>
      <w:r w:rsidRPr="00C612C5">
        <w:rPr>
          <w:rFonts w:ascii="Times New Roman" w:hAnsi="Times New Roman"/>
          <w:sz w:val="28"/>
          <w:szCs w:val="28"/>
        </w:rPr>
        <w:t xml:space="preserve">Указом Президента Кыргызской Республики «Об объявлении 2019 года Годом развития и регионов  и </w:t>
      </w:r>
      <w:proofErr w:type="spellStart"/>
      <w:r w:rsidRPr="00C612C5">
        <w:rPr>
          <w:rFonts w:ascii="Times New Roman" w:hAnsi="Times New Roman"/>
          <w:sz w:val="28"/>
          <w:szCs w:val="28"/>
        </w:rPr>
        <w:t>цифровизации</w:t>
      </w:r>
      <w:proofErr w:type="spellEnd"/>
      <w:r w:rsidRPr="00C612C5">
        <w:rPr>
          <w:rFonts w:ascii="Times New Roman" w:hAnsi="Times New Roman"/>
          <w:sz w:val="28"/>
          <w:szCs w:val="28"/>
        </w:rPr>
        <w:t>» от 11 января 2019 года УП № 1 отмечено следующее:  «</w:t>
      </w:r>
      <w:proofErr w:type="gramStart"/>
      <w:r w:rsidRPr="00C612C5">
        <w:rPr>
          <w:rFonts w:ascii="Times New Roman" w:hAnsi="Times New Roman"/>
          <w:sz w:val="28"/>
          <w:szCs w:val="28"/>
        </w:rPr>
        <w:t>Важное значение</w:t>
      </w:r>
      <w:proofErr w:type="gramEnd"/>
      <w:r w:rsidRPr="00C612C5">
        <w:rPr>
          <w:rFonts w:ascii="Times New Roman" w:hAnsi="Times New Roman"/>
          <w:sz w:val="28"/>
          <w:szCs w:val="28"/>
        </w:rPr>
        <w:t xml:space="preserve"> для экономического развития регионов имеет создание благоприятных условий для малого и среднего бизнеса. Предоставление широких инвестиционных возможностей приведет к созданию новых рабочих мест, снижению процессов внутренней и внешней миграции. Правительству Кыргызской Республики предложено принять меры по созданию условий для поддержки малого, среднего предпринимательства в регионах, привлечению инвестиций, активизации работы финансовых институтов и фондов по кредитованию проектов, направленных на экономическое развитие регионов и создание рабочих мест».</w:t>
      </w:r>
    </w:p>
    <w:p w:rsidR="00C612C5" w:rsidRPr="00C612C5" w:rsidRDefault="00C612C5" w:rsidP="00471463">
      <w:pPr>
        <w:spacing w:after="0" w:line="240" w:lineRule="auto"/>
        <w:ind w:firstLine="709"/>
        <w:jc w:val="both"/>
        <w:rPr>
          <w:rFonts w:ascii="Times New Roman" w:hAnsi="Times New Roman"/>
          <w:sz w:val="28"/>
          <w:szCs w:val="28"/>
        </w:rPr>
      </w:pPr>
      <w:r w:rsidRPr="00C612C5">
        <w:rPr>
          <w:rFonts w:ascii="Times New Roman" w:hAnsi="Times New Roman"/>
          <w:sz w:val="28"/>
          <w:szCs w:val="28"/>
        </w:rPr>
        <w:t xml:space="preserve">В Программе Правительства Кыргызской Республики «Программа развития Кыргызской Республики на период 2018-2022 годов «Единство. Доверие. Созидание» указано, что в целях обеспечения системного развития малого и среднего бизнеса Правительством Кыргызской Республики будет разработана и реализована комплексная государственная программа по развитию малого и среднего предпринимательства в Кыргызской Республике путем создания </w:t>
      </w:r>
      <w:proofErr w:type="gramStart"/>
      <w:r w:rsidRPr="00C612C5">
        <w:rPr>
          <w:rFonts w:ascii="Times New Roman" w:hAnsi="Times New Roman"/>
          <w:sz w:val="28"/>
          <w:szCs w:val="28"/>
        </w:rPr>
        <w:t>бизнес-инкубаторов</w:t>
      </w:r>
      <w:proofErr w:type="gramEnd"/>
      <w:r w:rsidRPr="00C612C5">
        <w:rPr>
          <w:rFonts w:ascii="Times New Roman" w:hAnsi="Times New Roman"/>
          <w:sz w:val="28"/>
          <w:szCs w:val="28"/>
        </w:rPr>
        <w:t xml:space="preserve"> в городах. Особое внимание будет уделено развитию и поддержке малых и средних предприятий в регионах и отдаленных населенных пунктах. В реализации указанной программы, Правительство Кыргызской Республики продолжит усилия, направленные на активное продвижение реформ по развитию частного сектора. </w:t>
      </w:r>
    </w:p>
    <w:p w:rsidR="00C612C5" w:rsidRPr="00C612C5" w:rsidRDefault="00C612C5" w:rsidP="00471463">
      <w:pPr>
        <w:spacing w:after="0" w:line="240" w:lineRule="auto"/>
        <w:ind w:firstLine="709"/>
        <w:jc w:val="both"/>
        <w:rPr>
          <w:rFonts w:ascii="Times New Roman" w:hAnsi="Times New Roman"/>
          <w:sz w:val="28"/>
          <w:szCs w:val="28"/>
        </w:rPr>
      </w:pPr>
      <w:r w:rsidRPr="00C612C5">
        <w:rPr>
          <w:rFonts w:ascii="Times New Roman" w:hAnsi="Times New Roman"/>
          <w:sz w:val="28"/>
          <w:szCs w:val="28"/>
        </w:rPr>
        <w:t xml:space="preserve">Достижению поставленной цели будет способствовать реализация Плана мероприятий Государственной программы, основные меры и действия которой должны быть направлены на создание благоприятных условий для инвестирования, развития частного предпринимательства, в целом экономического роста, через оптимизацию государственного  регулирования, </w:t>
      </w:r>
      <w:r w:rsidRPr="00C612C5">
        <w:rPr>
          <w:rFonts w:ascii="Times New Roman" w:hAnsi="Times New Roman"/>
          <w:sz w:val="28"/>
          <w:szCs w:val="28"/>
        </w:rPr>
        <w:lastRenderedPageBreak/>
        <w:t>улучшения качества институциональной среды, формирование в регионах адекватной социальной и производственной инфраструктуры.</w:t>
      </w:r>
    </w:p>
    <w:p w:rsidR="00C612C5" w:rsidRPr="00C612C5" w:rsidRDefault="00C612C5" w:rsidP="00471463">
      <w:pPr>
        <w:spacing w:after="0" w:line="240" w:lineRule="auto"/>
        <w:ind w:firstLine="709"/>
        <w:jc w:val="both"/>
        <w:rPr>
          <w:rFonts w:ascii="Times New Roman" w:hAnsi="Times New Roman"/>
          <w:sz w:val="28"/>
          <w:szCs w:val="28"/>
        </w:rPr>
      </w:pPr>
      <w:r w:rsidRPr="00C612C5">
        <w:rPr>
          <w:rFonts w:ascii="Times New Roman" w:hAnsi="Times New Roman"/>
          <w:sz w:val="28"/>
          <w:szCs w:val="28"/>
        </w:rPr>
        <w:t xml:space="preserve">Правительство Кыргызской Республики в прошедший период работало над реализацией Программы Правительства Кыргызской Республики по развитию частного сектора в Кыргызской Республике на 2015-2017 годы, что позволило улучшить состояние </w:t>
      </w:r>
      <w:proofErr w:type="gramStart"/>
      <w:r w:rsidRPr="00C612C5">
        <w:rPr>
          <w:rFonts w:ascii="Times New Roman" w:hAnsi="Times New Roman"/>
          <w:sz w:val="28"/>
          <w:szCs w:val="28"/>
        </w:rPr>
        <w:t>бизнес-среды</w:t>
      </w:r>
      <w:proofErr w:type="gramEnd"/>
      <w:r w:rsidRPr="00C612C5">
        <w:rPr>
          <w:rFonts w:ascii="Times New Roman" w:hAnsi="Times New Roman"/>
          <w:sz w:val="28"/>
          <w:szCs w:val="28"/>
        </w:rPr>
        <w:t>, расширило возможности доступа продукции на внешние рынки. Тем не менее меняющаяся ситуация на рынках стран ЕАЭС и наших торговых партнеров, требует ускорения реформ, которые не были завершены, особенно в сфере создания систем управления качеством  продукции и устранения барьеров во внешней торговле.</w:t>
      </w:r>
    </w:p>
    <w:p w:rsidR="00C612C5" w:rsidRPr="00471463" w:rsidRDefault="00C612C5" w:rsidP="00471463">
      <w:pPr>
        <w:spacing w:after="0" w:line="240" w:lineRule="auto"/>
        <w:ind w:firstLine="709"/>
        <w:jc w:val="both"/>
        <w:rPr>
          <w:rFonts w:ascii="Times New Roman" w:hAnsi="Times New Roman"/>
          <w:b/>
          <w:sz w:val="28"/>
          <w:szCs w:val="28"/>
        </w:rPr>
      </w:pPr>
      <w:r w:rsidRPr="00471463">
        <w:rPr>
          <w:rFonts w:ascii="Times New Roman" w:hAnsi="Times New Roman"/>
          <w:b/>
          <w:sz w:val="28"/>
          <w:szCs w:val="28"/>
        </w:rPr>
        <w:t>3. Прогнозы возможных социальных, экономических, правовых, правозащитных, гендерных, экологических, коррупционных последствий</w:t>
      </w:r>
    </w:p>
    <w:p w:rsidR="00C612C5" w:rsidRPr="00C612C5" w:rsidRDefault="00C612C5" w:rsidP="00471463">
      <w:pPr>
        <w:spacing w:after="0" w:line="240" w:lineRule="auto"/>
        <w:ind w:firstLine="709"/>
        <w:jc w:val="both"/>
        <w:rPr>
          <w:rFonts w:ascii="Times New Roman" w:hAnsi="Times New Roman"/>
          <w:sz w:val="28"/>
          <w:szCs w:val="28"/>
        </w:rPr>
      </w:pPr>
      <w:r w:rsidRPr="00C612C5">
        <w:rPr>
          <w:rFonts w:ascii="Times New Roman" w:hAnsi="Times New Roman"/>
          <w:sz w:val="28"/>
          <w:szCs w:val="28"/>
        </w:rPr>
        <w:t>Принятие данного проекта постановления Правительства Кыргызской Республики негативных социальных, экономических, правовых, правозащитных, гендерных, экологических, коррупционных последствий не повлечет.</w:t>
      </w:r>
    </w:p>
    <w:p w:rsidR="00C612C5" w:rsidRPr="00471463" w:rsidRDefault="00C612C5" w:rsidP="00471463">
      <w:pPr>
        <w:spacing w:after="0" w:line="240" w:lineRule="auto"/>
        <w:ind w:firstLine="709"/>
        <w:jc w:val="both"/>
        <w:rPr>
          <w:rFonts w:ascii="Times New Roman" w:hAnsi="Times New Roman"/>
          <w:b/>
          <w:sz w:val="28"/>
          <w:szCs w:val="28"/>
        </w:rPr>
      </w:pPr>
      <w:r w:rsidRPr="00471463">
        <w:rPr>
          <w:rFonts w:ascii="Times New Roman" w:hAnsi="Times New Roman"/>
          <w:b/>
          <w:sz w:val="28"/>
          <w:szCs w:val="28"/>
        </w:rPr>
        <w:t>4. Информация о результатах общественного обсуждения</w:t>
      </w:r>
    </w:p>
    <w:p w:rsidR="00C612C5" w:rsidRPr="00C612C5" w:rsidRDefault="00C612C5" w:rsidP="00471463">
      <w:pPr>
        <w:spacing w:after="0" w:line="240" w:lineRule="auto"/>
        <w:ind w:firstLine="709"/>
        <w:jc w:val="both"/>
        <w:rPr>
          <w:rFonts w:ascii="Times New Roman" w:hAnsi="Times New Roman"/>
          <w:sz w:val="28"/>
          <w:szCs w:val="28"/>
        </w:rPr>
      </w:pPr>
      <w:r w:rsidRPr="00C612C5">
        <w:rPr>
          <w:rFonts w:ascii="Times New Roman" w:hAnsi="Times New Roman"/>
          <w:sz w:val="28"/>
          <w:szCs w:val="28"/>
        </w:rPr>
        <w:t xml:space="preserve">В соответствии со статьей 22 Закона Кыргызской Республики «О нормативных правовых актах Кыргызской Республики» данный проект постановления Правительства Кыргызской Республики размещен на официальном сайте Правительства Кыргызской Республики для прохождения процедуры общественного обсуждения. </w:t>
      </w:r>
    </w:p>
    <w:p w:rsidR="00C612C5" w:rsidRPr="00471463" w:rsidRDefault="00C612C5" w:rsidP="00471463">
      <w:pPr>
        <w:spacing w:after="0" w:line="240" w:lineRule="auto"/>
        <w:ind w:firstLine="709"/>
        <w:jc w:val="both"/>
        <w:rPr>
          <w:rFonts w:ascii="Times New Roman" w:hAnsi="Times New Roman"/>
          <w:b/>
          <w:sz w:val="28"/>
          <w:szCs w:val="28"/>
        </w:rPr>
      </w:pPr>
      <w:r w:rsidRPr="00471463">
        <w:rPr>
          <w:rFonts w:ascii="Times New Roman" w:hAnsi="Times New Roman"/>
          <w:b/>
          <w:sz w:val="28"/>
          <w:szCs w:val="28"/>
        </w:rPr>
        <w:t>5. Анализ соответствия проекта законодательству</w:t>
      </w:r>
    </w:p>
    <w:p w:rsidR="00C612C5" w:rsidRPr="00C612C5" w:rsidRDefault="00C612C5" w:rsidP="00471463">
      <w:pPr>
        <w:spacing w:after="0" w:line="240" w:lineRule="auto"/>
        <w:ind w:firstLine="709"/>
        <w:jc w:val="both"/>
        <w:rPr>
          <w:rFonts w:ascii="Times New Roman" w:hAnsi="Times New Roman"/>
          <w:sz w:val="28"/>
          <w:szCs w:val="28"/>
        </w:rPr>
      </w:pPr>
      <w:r w:rsidRPr="00C612C5">
        <w:rPr>
          <w:rFonts w:ascii="Times New Roman" w:hAnsi="Times New Roman"/>
          <w:sz w:val="28"/>
          <w:szCs w:val="28"/>
        </w:rPr>
        <w:t xml:space="preserve">Представленный проект не противоречит нормам действующего законодательства, а также вступившим в установленном порядке в силу международных договорам, участницей которых является Кыргызская Республика. </w:t>
      </w:r>
    </w:p>
    <w:p w:rsidR="00C612C5" w:rsidRPr="00471463" w:rsidRDefault="00C612C5" w:rsidP="00471463">
      <w:pPr>
        <w:spacing w:after="0" w:line="240" w:lineRule="auto"/>
        <w:ind w:firstLine="709"/>
        <w:jc w:val="both"/>
        <w:rPr>
          <w:rFonts w:ascii="Times New Roman" w:hAnsi="Times New Roman"/>
          <w:b/>
          <w:sz w:val="28"/>
          <w:szCs w:val="28"/>
        </w:rPr>
      </w:pPr>
      <w:r w:rsidRPr="00471463">
        <w:rPr>
          <w:rFonts w:ascii="Times New Roman" w:hAnsi="Times New Roman"/>
          <w:b/>
          <w:sz w:val="28"/>
          <w:szCs w:val="28"/>
        </w:rPr>
        <w:t>6. Информация о необходимости финансирования</w:t>
      </w:r>
    </w:p>
    <w:p w:rsidR="00C612C5" w:rsidRPr="00C612C5" w:rsidRDefault="00C612C5" w:rsidP="00471463">
      <w:pPr>
        <w:spacing w:after="0" w:line="240" w:lineRule="auto"/>
        <w:ind w:firstLine="709"/>
        <w:jc w:val="both"/>
        <w:rPr>
          <w:rFonts w:ascii="Times New Roman" w:hAnsi="Times New Roman"/>
          <w:sz w:val="28"/>
          <w:szCs w:val="28"/>
        </w:rPr>
      </w:pPr>
      <w:r w:rsidRPr="00C612C5">
        <w:rPr>
          <w:rFonts w:ascii="Times New Roman" w:hAnsi="Times New Roman"/>
          <w:sz w:val="28"/>
          <w:szCs w:val="28"/>
        </w:rPr>
        <w:t>Принятие настоящего проекта постановления Правительства Кыргызской Республики не повлечет дополнительных финансовых затрат из республиканского бюджета.</w:t>
      </w:r>
    </w:p>
    <w:p w:rsidR="00C612C5" w:rsidRPr="00471463" w:rsidRDefault="00C612C5" w:rsidP="00471463">
      <w:pPr>
        <w:spacing w:after="0" w:line="240" w:lineRule="auto"/>
        <w:ind w:firstLine="709"/>
        <w:jc w:val="both"/>
        <w:rPr>
          <w:rFonts w:ascii="Times New Roman" w:hAnsi="Times New Roman"/>
          <w:b/>
          <w:sz w:val="28"/>
          <w:szCs w:val="28"/>
        </w:rPr>
      </w:pPr>
      <w:r w:rsidRPr="00471463">
        <w:rPr>
          <w:rFonts w:ascii="Times New Roman" w:hAnsi="Times New Roman"/>
          <w:b/>
          <w:sz w:val="28"/>
          <w:szCs w:val="28"/>
        </w:rPr>
        <w:t>7. Информация об анализе регулятивного воздействия</w:t>
      </w:r>
    </w:p>
    <w:p w:rsidR="00C612C5" w:rsidRPr="00C612C5" w:rsidRDefault="00C612C5" w:rsidP="00471463">
      <w:pPr>
        <w:spacing w:after="0" w:line="240" w:lineRule="auto"/>
        <w:ind w:firstLine="709"/>
        <w:jc w:val="both"/>
        <w:rPr>
          <w:rFonts w:ascii="Times New Roman" w:hAnsi="Times New Roman"/>
          <w:sz w:val="28"/>
          <w:szCs w:val="28"/>
        </w:rPr>
      </w:pPr>
      <w:r w:rsidRPr="00C612C5">
        <w:rPr>
          <w:rFonts w:ascii="Times New Roman" w:hAnsi="Times New Roman"/>
          <w:sz w:val="28"/>
          <w:szCs w:val="28"/>
        </w:rPr>
        <w:t xml:space="preserve">Проведение </w:t>
      </w:r>
      <w:proofErr w:type="gramStart"/>
      <w:r w:rsidRPr="00C612C5">
        <w:rPr>
          <w:rFonts w:ascii="Times New Roman" w:hAnsi="Times New Roman"/>
          <w:sz w:val="28"/>
          <w:szCs w:val="28"/>
        </w:rPr>
        <w:t>анализа регулятивного воздействия данного проекта постановления Правительства</w:t>
      </w:r>
      <w:proofErr w:type="gramEnd"/>
      <w:r w:rsidRPr="00C612C5">
        <w:rPr>
          <w:rFonts w:ascii="Times New Roman" w:hAnsi="Times New Roman"/>
          <w:sz w:val="28"/>
          <w:szCs w:val="28"/>
        </w:rPr>
        <w:t xml:space="preserve"> Кыргызской Республики не требуется. </w:t>
      </w:r>
    </w:p>
    <w:p w:rsidR="00C612C5" w:rsidRDefault="00C612C5" w:rsidP="00C612C5">
      <w:pPr>
        <w:jc w:val="both"/>
        <w:rPr>
          <w:rFonts w:ascii="Times New Roman" w:hAnsi="Times New Roman"/>
          <w:sz w:val="28"/>
          <w:szCs w:val="28"/>
        </w:rPr>
      </w:pPr>
    </w:p>
    <w:p w:rsidR="00203FB4" w:rsidRPr="00C612C5" w:rsidRDefault="00203FB4" w:rsidP="00C612C5">
      <w:pPr>
        <w:jc w:val="both"/>
        <w:rPr>
          <w:rFonts w:ascii="Times New Roman" w:hAnsi="Times New Roman"/>
          <w:sz w:val="28"/>
          <w:szCs w:val="28"/>
        </w:rPr>
      </w:pPr>
    </w:p>
    <w:p w:rsidR="00C612C5" w:rsidRPr="00471463" w:rsidRDefault="00C612C5" w:rsidP="00203FB4">
      <w:pPr>
        <w:spacing w:after="240"/>
        <w:jc w:val="both"/>
        <w:rPr>
          <w:rFonts w:ascii="Times New Roman" w:hAnsi="Times New Roman"/>
          <w:b/>
          <w:sz w:val="28"/>
          <w:szCs w:val="28"/>
        </w:rPr>
      </w:pPr>
      <w:r w:rsidRPr="00471463">
        <w:rPr>
          <w:rFonts w:ascii="Times New Roman" w:hAnsi="Times New Roman"/>
          <w:b/>
          <w:sz w:val="28"/>
          <w:szCs w:val="28"/>
        </w:rPr>
        <w:t xml:space="preserve">Министр   </w:t>
      </w:r>
      <w:r w:rsidRPr="00471463">
        <w:rPr>
          <w:rFonts w:ascii="Times New Roman" w:hAnsi="Times New Roman"/>
          <w:b/>
          <w:sz w:val="28"/>
          <w:szCs w:val="28"/>
        </w:rPr>
        <w:tab/>
      </w:r>
      <w:r w:rsidRPr="00471463">
        <w:rPr>
          <w:rFonts w:ascii="Times New Roman" w:hAnsi="Times New Roman"/>
          <w:b/>
          <w:sz w:val="28"/>
          <w:szCs w:val="28"/>
        </w:rPr>
        <w:tab/>
      </w:r>
      <w:r w:rsidRPr="00471463">
        <w:rPr>
          <w:rFonts w:ascii="Times New Roman" w:hAnsi="Times New Roman"/>
          <w:b/>
          <w:sz w:val="28"/>
          <w:szCs w:val="28"/>
        </w:rPr>
        <w:tab/>
      </w:r>
      <w:r w:rsidRPr="00471463">
        <w:rPr>
          <w:rFonts w:ascii="Times New Roman" w:hAnsi="Times New Roman"/>
          <w:b/>
          <w:sz w:val="28"/>
          <w:szCs w:val="28"/>
        </w:rPr>
        <w:tab/>
      </w:r>
      <w:r w:rsidRPr="00471463">
        <w:rPr>
          <w:rFonts w:ascii="Times New Roman" w:hAnsi="Times New Roman"/>
          <w:b/>
          <w:sz w:val="28"/>
          <w:szCs w:val="28"/>
        </w:rPr>
        <w:tab/>
      </w:r>
      <w:r w:rsidRPr="00471463">
        <w:rPr>
          <w:rFonts w:ascii="Times New Roman" w:hAnsi="Times New Roman"/>
          <w:b/>
          <w:sz w:val="28"/>
          <w:szCs w:val="28"/>
        </w:rPr>
        <w:tab/>
      </w:r>
      <w:r w:rsidRPr="00471463">
        <w:rPr>
          <w:rFonts w:ascii="Times New Roman" w:hAnsi="Times New Roman"/>
          <w:b/>
          <w:sz w:val="28"/>
          <w:szCs w:val="28"/>
        </w:rPr>
        <w:tab/>
      </w:r>
      <w:bookmarkStart w:id="0" w:name="_GoBack"/>
      <w:bookmarkEnd w:id="0"/>
      <w:r w:rsidRPr="00471463">
        <w:rPr>
          <w:rFonts w:ascii="Times New Roman" w:hAnsi="Times New Roman"/>
          <w:b/>
          <w:sz w:val="28"/>
          <w:szCs w:val="28"/>
        </w:rPr>
        <w:tab/>
      </w:r>
      <w:r w:rsidR="00203FB4">
        <w:rPr>
          <w:rFonts w:ascii="Times New Roman" w:hAnsi="Times New Roman"/>
          <w:b/>
          <w:sz w:val="28"/>
          <w:szCs w:val="28"/>
        </w:rPr>
        <w:tab/>
      </w:r>
      <w:r w:rsidRPr="00471463">
        <w:rPr>
          <w:rFonts w:ascii="Times New Roman" w:hAnsi="Times New Roman"/>
          <w:b/>
          <w:sz w:val="28"/>
          <w:szCs w:val="28"/>
        </w:rPr>
        <w:t>О.М. Панкратов</w:t>
      </w:r>
    </w:p>
    <w:sectPr w:rsidR="00C612C5" w:rsidRPr="00471463" w:rsidSect="009D44D4">
      <w:pgSz w:w="12240" w:h="15840"/>
      <w:pgMar w:top="851" w:right="1183"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0F1" w:rsidRDefault="000A20F1" w:rsidP="00DA07A2">
      <w:pPr>
        <w:spacing w:after="0" w:line="240" w:lineRule="auto"/>
      </w:pPr>
      <w:r>
        <w:separator/>
      </w:r>
    </w:p>
  </w:endnote>
  <w:endnote w:type="continuationSeparator" w:id="0">
    <w:p w:rsidR="000A20F1" w:rsidRDefault="000A20F1" w:rsidP="00DA0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0F1" w:rsidRDefault="000A20F1" w:rsidP="00DA07A2">
      <w:pPr>
        <w:spacing w:after="0" w:line="240" w:lineRule="auto"/>
      </w:pPr>
      <w:r>
        <w:separator/>
      </w:r>
    </w:p>
  </w:footnote>
  <w:footnote w:type="continuationSeparator" w:id="0">
    <w:p w:rsidR="000A20F1" w:rsidRDefault="000A20F1" w:rsidP="00DA07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2C5"/>
    <w:rsid w:val="000A20F1"/>
    <w:rsid w:val="00203FB4"/>
    <w:rsid w:val="00471463"/>
    <w:rsid w:val="00817CB1"/>
    <w:rsid w:val="009C1B50"/>
    <w:rsid w:val="00A4039C"/>
    <w:rsid w:val="00B0462D"/>
    <w:rsid w:val="00C612C5"/>
    <w:rsid w:val="00D200CC"/>
    <w:rsid w:val="00DA07A2"/>
    <w:rsid w:val="00FC5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2C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rsid w:val="00C612C5"/>
    <w:pPr>
      <w:spacing w:after="60"/>
      <w:ind w:firstLine="567"/>
      <w:jc w:val="both"/>
    </w:pPr>
    <w:rPr>
      <w:rFonts w:ascii="Arial" w:eastAsia="Times New Roman" w:hAnsi="Arial" w:cs="Arial"/>
      <w:sz w:val="20"/>
      <w:szCs w:val="20"/>
      <w:lang w:eastAsia="ru-RU"/>
    </w:rPr>
  </w:style>
  <w:style w:type="paragraph" w:styleId="a3">
    <w:name w:val="header"/>
    <w:basedOn w:val="a"/>
    <w:link w:val="a4"/>
    <w:uiPriority w:val="99"/>
    <w:unhideWhenUsed/>
    <w:rsid w:val="00DA07A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A07A2"/>
    <w:rPr>
      <w:rFonts w:ascii="Calibri" w:eastAsia="Calibri" w:hAnsi="Calibri" w:cs="Times New Roman"/>
    </w:rPr>
  </w:style>
  <w:style w:type="paragraph" w:styleId="a5">
    <w:name w:val="footer"/>
    <w:basedOn w:val="a"/>
    <w:link w:val="a6"/>
    <w:uiPriority w:val="99"/>
    <w:unhideWhenUsed/>
    <w:rsid w:val="00DA07A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A07A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2C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rsid w:val="00C612C5"/>
    <w:pPr>
      <w:spacing w:after="60"/>
      <w:ind w:firstLine="567"/>
      <w:jc w:val="both"/>
    </w:pPr>
    <w:rPr>
      <w:rFonts w:ascii="Arial" w:eastAsia="Times New Roman" w:hAnsi="Arial" w:cs="Arial"/>
      <w:sz w:val="20"/>
      <w:szCs w:val="20"/>
      <w:lang w:eastAsia="ru-RU"/>
    </w:rPr>
  </w:style>
  <w:style w:type="paragraph" w:styleId="a3">
    <w:name w:val="header"/>
    <w:basedOn w:val="a"/>
    <w:link w:val="a4"/>
    <w:uiPriority w:val="99"/>
    <w:unhideWhenUsed/>
    <w:rsid w:val="00DA07A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A07A2"/>
    <w:rPr>
      <w:rFonts w:ascii="Calibri" w:eastAsia="Calibri" w:hAnsi="Calibri" w:cs="Times New Roman"/>
    </w:rPr>
  </w:style>
  <w:style w:type="paragraph" w:styleId="a5">
    <w:name w:val="footer"/>
    <w:basedOn w:val="a"/>
    <w:link w:val="a6"/>
    <w:uiPriority w:val="99"/>
    <w:unhideWhenUsed/>
    <w:rsid w:val="00DA07A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A07A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1047</Words>
  <Characters>5971</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stajer319</dc:creator>
  <cp:lastModifiedBy>stajer319</cp:lastModifiedBy>
  <cp:revision>5</cp:revision>
  <cp:lastPrinted>2019-05-20T03:35:00Z</cp:lastPrinted>
  <dcterms:created xsi:type="dcterms:W3CDTF">2019-05-13T10:36:00Z</dcterms:created>
  <dcterms:modified xsi:type="dcterms:W3CDTF">2019-05-20T03:35:00Z</dcterms:modified>
</cp:coreProperties>
</file>