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B7" w:rsidRPr="009B13B2" w:rsidRDefault="006438B7" w:rsidP="006438B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6438B7" w:rsidRPr="009B13B2" w:rsidRDefault="006438B7" w:rsidP="006438B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6438B7" w:rsidRPr="009B13B2" w:rsidRDefault="006438B7" w:rsidP="006438B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</w:t>
      </w:r>
      <w:r w:rsidR="00214E6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 2019</w:t>
      </w:r>
      <w:r w:rsidRPr="009B13B2">
        <w:rPr>
          <w:b/>
          <w:sz w:val="28"/>
          <w:szCs w:val="28"/>
        </w:rPr>
        <w:t xml:space="preserve"> года</w:t>
      </w:r>
    </w:p>
    <w:p w:rsidR="006438B7" w:rsidRDefault="006438B7" w:rsidP="00643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B90E9E">
        <w:rPr>
          <w:sz w:val="28"/>
          <w:szCs w:val="28"/>
        </w:rPr>
        <w:t>18</w:t>
      </w:r>
      <w:r>
        <w:rPr>
          <w:sz w:val="28"/>
          <w:szCs w:val="28"/>
        </w:rPr>
        <w:t xml:space="preserve"> октября по 1</w:t>
      </w:r>
      <w:r w:rsidR="00B90E9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2019 года наблюдается:</w:t>
      </w:r>
    </w:p>
    <w:p w:rsidR="006438B7" w:rsidRPr="008F6E4C" w:rsidRDefault="006438B7" w:rsidP="006438B7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6438B7" w:rsidRDefault="006438B7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на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75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или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>,97%;</w:t>
      </w:r>
    </w:p>
    <w:p w:rsidR="006438B7" w:rsidRDefault="006438B7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                            0,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6438B7" w:rsidRDefault="006438B7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0,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6438B7" w:rsidRDefault="006438B7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0,24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1,34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801CB" w:rsidRDefault="006438B7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 0,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87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0,2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8801C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438B7" w:rsidRDefault="008801CB" w:rsidP="006438B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голь импортный                                62,50                                  1,40%.</w:t>
      </w:r>
      <w:r w:rsidR="006438B7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6438B7" w:rsidRPr="003C39EC" w:rsidRDefault="006438B7" w:rsidP="00F9359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1,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23 сом      или                7,77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3,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 xml:space="preserve">      11,93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1,59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7,97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Хлеб 0,4 кг                                            1,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6,74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1,06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90E9E">
        <w:rPr>
          <w:rFonts w:eastAsia="Times New Roman"/>
          <w:color w:val="000000"/>
          <w:sz w:val="28"/>
          <w:szCs w:val="28"/>
          <w:lang w:eastAsia="ru-RU"/>
        </w:rPr>
        <w:t>2,41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B90E9E" w:rsidP="006438B7">
      <w:pPr>
        <w:rPr>
          <w:lang w:eastAsia="ru-RU"/>
        </w:rPr>
      </w:pPr>
      <w:r>
        <w:rPr>
          <w:sz w:val="28"/>
          <w:szCs w:val="28"/>
        </w:rPr>
        <w:t xml:space="preserve">По информации </w:t>
      </w:r>
      <w:proofErr w:type="spellStart"/>
      <w:r>
        <w:rPr>
          <w:sz w:val="28"/>
          <w:szCs w:val="28"/>
        </w:rPr>
        <w:t>Казахзерно</w:t>
      </w:r>
      <w:proofErr w:type="spellEnd"/>
      <w:r>
        <w:rPr>
          <w:sz w:val="28"/>
          <w:szCs w:val="28"/>
        </w:rPr>
        <w:t xml:space="preserve">, </w:t>
      </w:r>
      <w:r w:rsidRPr="00981B7B">
        <w:rPr>
          <w:sz w:val="28"/>
          <w:szCs w:val="28"/>
        </w:rPr>
        <w:t>на п</w:t>
      </w:r>
      <w:r w:rsidRPr="00981B7B">
        <w:rPr>
          <w:color w:val="111111"/>
          <w:sz w:val="28"/>
          <w:szCs w:val="28"/>
          <w:shd w:val="clear" w:color="auto" w:fill="FFFFFF"/>
        </w:rPr>
        <w:t>шеницу 3 класса с содержанием клейковины 27-30% на условиях DAP со</w:t>
      </w:r>
      <w:r w:rsidRPr="00981B7B">
        <w:rPr>
          <w:rStyle w:val="a4"/>
          <w:color w:val="111111"/>
          <w:sz w:val="28"/>
          <w:szCs w:val="28"/>
          <w:shd w:val="clear" w:color="auto" w:fill="FFFFFF"/>
        </w:rPr>
        <w:t> </w:t>
      </w:r>
      <w:r w:rsidRPr="003C6D1A">
        <w:rPr>
          <w:rStyle w:val="a4"/>
          <w:b w:val="0"/>
          <w:color w:val="111111"/>
          <w:sz w:val="28"/>
          <w:szCs w:val="28"/>
          <w:shd w:val="clear" w:color="auto" w:fill="FFFFFF"/>
        </w:rPr>
        <w:t>станции</w:t>
      </w:r>
      <w:r w:rsidRPr="00981B7B">
        <w:rPr>
          <w:rStyle w:val="a4"/>
          <w:color w:val="111111"/>
          <w:sz w:val="28"/>
          <w:szCs w:val="28"/>
          <w:shd w:val="clear" w:color="auto" w:fill="FFFFFF"/>
        </w:rPr>
        <w:t xml:space="preserve"> Луговая</w:t>
      </w:r>
      <w:r w:rsidRPr="00981B7B">
        <w:rPr>
          <w:color w:val="111111"/>
          <w:sz w:val="28"/>
          <w:szCs w:val="28"/>
          <w:shd w:val="clear" w:color="auto" w:fill="FFFFFF"/>
        </w:rPr>
        <w:t> (Казахстан-Кыргызстан</w:t>
      </w:r>
      <w:r>
        <w:rPr>
          <w:color w:val="111111"/>
          <w:sz w:val="28"/>
          <w:szCs w:val="28"/>
          <w:shd w:val="clear" w:color="auto" w:fill="FFFFFF"/>
        </w:rPr>
        <w:t>), на</w:t>
      </w:r>
      <w:r w:rsidRPr="00981B7B">
        <w:rPr>
          <w:sz w:val="28"/>
          <w:szCs w:val="28"/>
        </w:rPr>
        <w:t xml:space="preserve"> торгах от </w:t>
      </w:r>
      <w:r w:rsidRPr="00981B7B">
        <w:rPr>
          <w:color w:val="111111"/>
          <w:sz w:val="28"/>
          <w:szCs w:val="28"/>
          <w:shd w:val="clear" w:color="auto" w:fill="FFFFFF"/>
        </w:rPr>
        <w:t xml:space="preserve">16.08.2019г. стоимость составляла </w:t>
      </w:r>
      <w:r w:rsidRPr="003C6D1A">
        <w:rPr>
          <w:b/>
          <w:color w:val="111111"/>
          <w:sz w:val="28"/>
          <w:szCs w:val="28"/>
          <w:shd w:val="clear" w:color="auto" w:fill="FFFFFF"/>
        </w:rPr>
        <w:t>$</w:t>
      </w:r>
      <w:r w:rsidRPr="003C6D1A">
        <w:rPr>
          <w:b/>
          <w:sz w:val="28"/>
          <w:szCs w:val="28"/>
        </w:rPr>
        <w:t>221-224</w:t>
      </w:r>
      <w:r w:rsidRPr="00981B7B">
        <w:rPr>
          <w:sz w:val="28"/>
          <w:szCs w:val="28"/>
        </w:rPr>
        <w:t xml:space="preserve"> </w:t>
      </w:r>
      <w:r>
        <w:rPr>
          <w:sz w:val="28"/>
          <w:szCs w:val="28"/>
        </w:rPr>
        <w:t>за тонну</w:t>
      </w:r>
      <w:r>
        <w:rPr>
          <w:color w:val="111111"/>
          <w:sz w:val="28"/>
          <w:szCs w:val="28"/>
          <w:shd w:val="clear" w:color="auto" w:fill="FFFFFF"/>
        </w:rPr>
        <w:t>. На следующих торгах от</w:t>
      </w:r>
      <w:r w:rsidRPr="00981B7B">
        <w:rPr>
          <w:sz w:val="28"/>
          <w:szCs w:val="28"/>
        </w:rPr>
        <w:t xml:space="preserve"> 25.09.2019 г.</w:t>
      </w:r>
      <w:r>
        <w:rPr>
          <w:sz w:val="28"/>
          <w:szCs w:val="28"/>
        </w:rPr>
        <w:t xml:space="preserve"> </w:t>
      </w:r>
      <w:r w:rsidRPr="00981B7B">
        <w:rPr>
          <w:color w:val="111111"/>
          <w:sz w:val="28"/>
          <w:szCs w:val="28"/>
          <w:shd w:val="clear" w:color="auto" w:fill="FFFFFF"/>
        </w:rPr>
        <w:t xml:space="preserve">по </w:t>
      </w:r>
      <w:r w:rsidRPr="003C6D1A">
        <w:rPr>
          <w:b/>
          <w:color w:val="111111"/>
          <w:sz w:val="28"/>
          <w:szCs w:val="28"/>
          <w:shd w:val="clear" w:color="auto" w:fill="FFFFFF"/>
        </w:rPr>
        <w:t>$231-234</w:t>
      </w:r>
      <w:r w:rsidRPr="00981B7B">
        <w:rPr>
          <w:color w:val="111111"/>
          <w:sz w:val="28"/>
          <w:szCs w:val="28"/>
          <w:shd w:val="clear" w:color="auto" w:fill="FFFFFF"/>
        </w:rPr>
        <w:t xml:space="preserve"> за тонну</w:t>
      </w:r>
      <w:r>
        <w:rPr>
          <w:color w:val="111111"/>
          <w:sz w:val="28"/>
          <w:szCs w:val="28"/>
          <w:shd w:val="clear" w:color="auto" w:fill="FFFFFF"/>
        </w:rPr>
        <w:t xml:space="preserve">, а на торгах от 28.10.2019 стоимость пшеницы составила </w:t>
      </w:r>
      <w:r w:rsidRPr="003C6D1A">
        <w:rPr>
          <w:b/>
          <w:color w:val="111111"/>
          <w:sz w:val="28"/>
          <w:szCs w:val="28"/>
          <w:shd w:val="clear" w:color="auto" w:fill="FFFFFF"/>
        </w:rPr>
        <w:t>$243-247</w:t>
      </w:r>
      <w:r>
        <w:rPr>
          <w:color w:val="111111"/>
          <w:sz w:val="28"/>
          <w:szCs w:val="28"/>
          <w:shd w:val="clear" w:color="auto" w:fill="FFFFFF"/>
        </w:rPr>
        <w:t xml:space="preserve"> за тонну. За данный период стоим</w:t>
      </w:r>
      <w:r w:rsidRPr="00981B7B">
        <w:rPr>
          <w:color w:val="111111"/>
          <w:sz w:val="28"/>
          <w:szCs w:val="28"/>
          <w:shd w:val="clear" w:color="auto" w:fill="FFFFFF"/>
        </w:rPr>
        <w:t xml:space="preserve">ость пшеницы поднялась на </w:t>
      </w:r>
      <w:r w:rsidRPr="003C6D1A">
        <w:rPr>
          <w:b/>
          <w:color w:val="111111"/>
          <w:sz w:val="28"/>
          <w:szCs w:val="28"/>
          <w:shd w:val="clear" w:color="auto" w:fill="FFFFFF"/>
        </w:rPr>
        <w:t>$</w:t>
      </w:r>
      <w:r>
        <w:rPr>
          <w:b/>
          <w:color w:val="111111"/>
          <w:sz w:val="28"/>
          <w:szCs w:val="28"/>
          <w:shd w:val="clear" w:color="auto" w:fill="FFFFFF"/>
        </w:rPr>
        <w:t xml:space="preserve">22-23 </w:t>
      </w:r>
      <w:r w:rsidRPr="00812D27">
        <w:rPr>
          <w:color w:val="111111"/>
          <w:sz w:val="28"/>
          <w:szCs w:val="28"/>
          <w:shd w:val="clear" w:color="auto" w:fill="FFFFFF"/>
        </w:rPr>
        <w:t xml:space="preserve">за </w:t>
      </w:r>
      <w:r>
        <w:rPr>
          <w:color w:val="111111"/>
          <w:sz w:val="28"/>
          <w:szCs w:val="28"/>
          <w:shd w:val="clear" w:color="auto" w:fill="FFFFFF"/>
        </w:rPr>
        <w:t>тонну.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 xml:space="preserve">91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98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1,29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2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говядина                                       0,9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8,54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3,02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0,80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0,55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2,16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3,20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Default="006438B7" w:rsidP="006438B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227,71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93592">
        <w:rPr>
          <w:rFonts w:eastAsia="Times New Roman"/>
          <w:color w:val="000000"/>
          <w:sz w:val="28"/>
          <w:szCs w:val="28"/>
          <w:lang w:eastAsia="ru-RU"/>
        </w:rPr>
        <w:t>5,25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438B7" w:rsidRPr="00F93592" w:rsidRDefault="006438B7" w:rsidP="00F9359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6438B7" w:rsidRDefault="006438B7" w:rsidP="006438B7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F93592" w:rsidRPr="00F93592" w:rsidRDefault="006438B7" w:rsidP="00F93592">
      <w:pPr>
        <w:rPr>
          <w:sz w:val="28"/>
          <w:szCs w:val="28"/>
        </w:rPr>
      </w:pPr>
      <w:r w:rsidRPr="00F93592">
        <w:rPr>
          <w:sz w:val="28"/>
          <w:szCs w:val="28"/>
        </w:rPr>
        <w:t xml:space="preserve">С </w:t>
      </w:r>
      <w:r w:rsidR="00B90E9E" w:rsidRPr="00F93592">
        <w:rPr>
          <w:sz w:val="28"/>
          <w:szCs w:val="28"/>
        </w:rPr>
        <w:t>18</w:t>
      </w:r>
      <w:r w:rsidRPr="00F93592">
        <w:rPr>
          <w:sz w:val="28"/>
          <w:szCs w:val="28"/>
        </w:rPr>
        <w:t xml:space="preserve"> октября по 1</w:t>
      </w:r>
      <w:r w:rsidR="00B90E9E" w:rsidRPr="00F93592">
        <w:rPr>
          <w:sz w:val="28"/>
          <w:szCs w:val="28"/>
        </w:rPr>
        <w:t>5</w:t>
      </w:r>
      <w:r w:rsidRPr="00F93592">
        <w:rPr>
          <w:sz w:val="28"/>
          <w:szCs w:val="28"/>
        </w:rPr>
        <w:t xml:space="preserve"> ноября 2019 года наблюдается </w:t>
      </w:r>
      <w:r w:rsidRPr="00F93592"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F93592" w:rsidRDefault="00F93592" w:rsidP="00F9359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6438B7" w:rsidRPr="00713418" w:rsidRDefault="006438B7" w:rsidP="006438B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повышение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F93592" w:rsidRDefault="00F93592" w:rsidP="00F9359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0,05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0,11%.</w:t>
      </w:r>
    </w:p>
    <w:p w:rsidR="00F93592" w:rsidRDefault="00F93592" w:rsidP="006438B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438B7" w:rsidRDefault="006438B7" w:rsidP="006438B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438B7" w:rsidRDefault="006438B7" w:rsidP="006438B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438B7" w:rsidRPr="006D766A" w:rsidTr="000E461C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6438B7" w:rsidTr="000E461C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8B7" w:rsidRDefault="006438B7" w:rsidP="000E461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6438B7" w:rsidRDefault="006438B7" w:rsidP="000E461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438B7" w:rsidRDefault="006438B7" w:rsidP="000E461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438B7" w:rsidRDefault="006438B7" w:rsidP="000E46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438B7" w:rsidRDefault="006438B7" w:rsidP="000E46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15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ноябрына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6438B7" w:rsidTr="000E461C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8B7" w:rsidRDefault="006438B7" w:rsidP="000E46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15 ноября 2019 года  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18 - октябрь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15 -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ноябрын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38B7" w:rsidRDefault="006438B7" w:rsidP="000E461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8B7" w:rsidRDefault="006438B7" w:rsidP="000E461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18  - октябрь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15 - ноябрь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1D768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1,23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111,93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3,01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107,97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1,59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106,74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1,18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0,91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1,29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-1,75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-0,28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322,87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323,85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0,98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282,71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103,02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8,54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0,80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103,20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2,16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-0,24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-0,87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4336,94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4564,65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105,25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227,71</w:t>
                  </w:r>
                </w:p>
              </w:tc>
            </w:tr>
            <w:tr w:rsidR="006438B7" w:rsidTr="000E461C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6438B7" w:rsidRDefault="006438B7" w:rsidP="000E46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438B7" w:rsidRDefault="006438B7" w:rsidP="000E46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4387,50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438B7" w:rsidRPr="001D768B" w:rsidRDefault="006438B7" w:rsidP="000E461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768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-62,50</w:t>
                  </w:r>
                </w:p>
              </w:tc>
            </w:tr>
          </w:tbl>
          <w:p w:rsidR="006438B7" w:rsidRPr="0016489B" w:rsidRDefault="006438B7" w:rsidP="000E46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38B7" w:rsidRDefault="006438B7" w:rsidP="006438B7"/>
    <w:p w:rsidR="00716D7A" w:rsidRDefault="00716D7A"/>
    <w:sectPr w:rsidR="00716D7A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B7"/>
    <w:rsid w:val="00214E64"/>
    <w:rsid w:val="006438B7"/>
    <w:rsid w:val="00716D7A"/>
    <w:rsid w:val="008801CB"/>
    <w:rsid w:val="00B90E9E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B7"/>
    <w:pPr>
      <w:ind w:left="720"/>
      <w:contextualSpacing/>
    </w:pPr>
  </w:style>
  <w:style w:type="character" w:styleId="a4">
    <w:name w:val="Strong"/>
    <w:basedOn w:val="a0"/>
    <w:uiPriority w:val="22"/>
    <w:qFormat/>
    <w:rsid w:val="00643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B7"/>
    <w:pPr>
      <w:ind w:left="720"/>
      <w:contextualSpacing/>
    </w:pPr>
  </w:style>
  <w:style w:type="character" w:styleId="a4">
    <w:name w:val="Strong"/>
    <w:basedOn w:val="a0"/>
    <w:uiPriority w:val="22"/>
    <w:qFormat/>
    <w:rsid w:val="0064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2019-11-15T05:55:00Z</dcterms:created>
  <dcterms:modified xsi:type="dcterms:W3CDTF">2019-11-18T04:58:00Z</dcterms:modified>
</cp:coreProperties>
</file>