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C9" w:rsidRDefault="00D01CC9" w:rsidP="00D01C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Законопроект о</w:t>
      </w:r>
      <w:r w:rsidRPr="00EC0F46">
        <w:rPr>
          <w:rFonts w:ascii="Times New Roman" w:hAnsi="Times New Roman" w:cs="Times New Roman"/>
          <w:sz w:val="24"/>
          <w:szCs w:val="24"/>
        </w:rPr>
        <w:t xml:space="preserve"> внесении изменений в некоторые законодательные акты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C0F46">
        <w:rPr>
          <w:rFonts w:ascii="Times New Roman" w:hAnsi="Times New Roman" w:cs="Times New Roman"/>
          <w:sz w:val="24"/>
          <w:szCs w:val="24"/>
        </w:rPr>
        <w:t xml:space="preserve"> в сфере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вынесен на общественное обсуждение</w:t>
      </w:r>
    </w:p>
    <w:p w:rsidR="00D01CC9" w:rsidRDefault="00D01CC9" w:rsidP="00D01C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1CC9" w:rsidRDefault="00D01CC9" w:rsidP="00D01CC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2022 года Министерством экономики и коммерции КР в целях прохождения процедуры общественного обсуждения был размешен на официальном сайте Кабинета Министров проект Закона </w:t>
      </w:r>
      <w:r w:rsidRPr="00CE4BA8">
        <w:rPr>
          <w:rFonts w:ascii="Times New Roman" w:hAnsi="Times New Roman" w:cs="Times New Roman"/>
          <w:bCs/>
          <w:sz w:val="24"/>
          <w:szCs w:val="24"/>
        </w:rPr>
        <w:t>«О внесении изменений в некоторые законодательные акты К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E4BA8">
        <w:rPr>
          <w:rFonts w:ascii="Times New Roman" w:hAnsi="Times New Roman" w:cs="Times New Roman"/>
          <w:bCs/>
          <w:sz w:val="24"/>
          <w:szCs w:val="24"/>
        </w:rPr>
        <w:t xml:space="preserve"> в сфере налогообложения»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1CC9" w:rsidRDefault="00D01CC9" w:rsidP="00D01CC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CC9" w:rsidRPr="00CE4BA8" w:rsidRDefault="00D01CC9" w:rsidP="00D01CC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Данным проектом предусматриваются следующие изменения: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1) снижение размера штрафа за нарушение требований по применению контрольно-кассовых машин в части невыдачи кассовых чеков, предполагающее применение взыскания в виде предупреждения за первое правонарушение и градацию размеров штрафов за последующие правонарушения от 5 расчетных показателей для физических лиц и 50 расчетных показателей для юридических лиц;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2) установление пониженной ставки единого налога для субъектов торговой деятельности, за исключением производителей, импортеров, дистрибьюторов и субъектов, реализующих горюче-смазочные материалы, лекарственные средства и медицинские изделия, при условии обязательного применения контрольно-кассовых машин и/или электронных счетов-фактур в размере: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а) 0,5 процента - с годовым оборотом до 30,0 млн. сомов;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б) 1 процента - с годовым оборотом от 30,0 млн. сомов до 50,0 млн. сомов;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3) увеличение ставки налога с продаж до: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а) 3 процентов - в случае реализации товаров, работ и услуг в адрес субъектов, осуществляющих деятельность по патенту и единому налогу с пониженной ставкой налога;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б) 4 процентов - в случае реализации товаров, работ и услуг в адрес обезличенных субъектов;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4) установление для индивидуальных предпринимателей независимо от выбранного налогового режима (за исключением занятых в швейном и текстильном производствах, сдающих в аренду движимое и недвижимое имущество) ставки тарифов страховых взносов в размере 6% от размера среднемесячной заработной платы в разрезе районов и городов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5DA8">
        <w:rPr>
          <w:rFonts w:ascii="Times New Roman" w:hAnsi="Times New Roman" w:cs="Times New Roman"/>
          <w:sz w:val="24"/>
          <w:szCs w:val="24"/>
        </w:rPr>
        <w:t xml:space="preserve"> без учета данных по предприятиям и организациям, уровень среднемесячной заработной платы которых более чем на 50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E05DA8">
        <w:rPr>
          <w:rFonts w:ascii="Times New Roman" w:hAnsi="Times New Roman" w:cs="Times New Roman"/>
          <w:sz w:val="24"/>
          <w:szCs w:val="24"/>
        </w:rPr>
        <w:t xml:space="preserve"> превышает средний уровень заработной платы по республике в целом;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5) введение особого порядка назначения и освобождения от занимаемой должности должностных лиц органов налоговой службы при совершении дисциплинарного проступка решением руководителя налогового органа.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В этой связи вносятся соответствующие изменения в проект Закона.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2. Проектом предлагается установить срок действия патентов для торговой деятельности до 1 января 2024 года.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В целях оптимизации патентной системы, и в связи с более широким распространением упрощенной системы налогообложения на основе единого налога Налоговым кодексом были оптимизированы виды деятельности на основе обязательного патента и налогового контракта.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Также, в целях поддержки развития швейно-текстильной отрасли Налоговым кодексом установлено, что субъекты швейно-текстильного производства уплачивают налоги по упрощенной системе налогообложения на основе единого налога в размере 0,25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E05DA8">
        <w:rPr>
          <w:rFonts w:ascii="Times New Roman" w:hAnsi="Times New Roman" w:cs="Times New Roman"/>
          <w:sz w:val="24"/>
          <w:szCs w:val="24"/>
        </w:rPr>
        <w:t>в течение периода до 1 января 2027 года, без ограничений объема выручки.</w:t>
      </w:r>
    </w:p>
    <w:p w:rsidR="00D01CC9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Таким образом, в целях стимулирования предпринимателей к переходу к более современным методам налогообложения, проектом предлагается установление срока действия патента для торговой деятельности.</w:t>
      </w:r>
    </w:p>
    <w:p w:rsidR="00D01CC9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DA8">
        <w:rPr>
          <w:rFonts w:ascii="Times New Roman" w:hAnsi="Times New Roman" w:cs="Times New Roman"/>
          <w:sz w:val="24"/>
          <w:szCs w:val="24"/>
        </w:rPr>
        <w:lastRenderedPageBreak/>
        <w:t xml:space="preserve">3. 8 августа 2022 года Президентом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С.Н.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Жапаровым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подписан Закон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Парке креативных индустрий».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Целью Закона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Парке креативных индустрий» является создание правовых основ для функционирования особого режима деятельности предпринимателей, занимающихся креативной деятельностью.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В этой связи, в целях стимулирования субъектов предпринимательства в сфере креативной экономики и увеличения инвестиционной привлекательности Парка креативных индустрий, законопроектом предлагается для резидентов Парка креативных индустрий установить ставки единого налога в размере: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а) в 2023 и 2024 годах – 0,5 процента;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б) в 2025 и 2026 годах – 1 процента;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в) с 2027 года – 2 процента.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4. Проектом предусматривается создание специального налогового режима в Налоговом кодексе для деятельности в зонах торговли с особым режимом.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Субъекты таких зон будут освобождены от обязательства применения ККМ и годовую сумму налога на ведение такой деятельности будут уплачивать на ежемесячной основе равными долями в размерах, установленных в зависимости от годового оборота.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5. В соответствии с Налоговым кодексом, вступившим в силу с 1 января 2022 года, ставка единого налога для налогоплательщиков, оказывающих услуги общественного питания, составляет 8%.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При этом, большинство субъектов общественного питания согласно Налогового кодекса от 17 октября 2008 года № 230 применяли специальный налоговый режим на основе налогового контракта. Данный режим был оптимизирован в новой редакции Налогового кодекса.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В связи с отменой режима налогового контракта, субъекты общественного питания в силу невозможности принятия к зачету НДС отказались от перехода к общему режиму налогообложения в пользу упрощенной системы налогообложения.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При этом, с момента вступления в силу новой редакции Налогового кодекса от представителей субъектов общественного поступили многочисленные предложения по обсуждению ставки по единому налогу для данного вида деятельности в сторону снижения.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В ходе встреч со стороны представителей субъектов общественного питания и налоговой службы были представлены расчеты для определения налоговой нагрузки и рассмотрения вопроса ставки по единому налогу.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Так, по итогам обсуждения данного вопроса с представителями субъектов общественного питания, с учетом произведенных расчетов, законопроектом предложено компромиссное решение в виде установления следующих ставок по единому налогу для услуг общественного питания без ограничения по объему выручки: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1) в городах Бишкек и Ош: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а) 6 процентов – в наличной форме;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б) 4 процента –- в безналичной форме.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2) на остальной территории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а) 5 процентов – в наличной форме;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б) 3 процента –- в безналичной форме.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6.</w:t>
      </w:r>
      <w:r w:rsidRPr="00E05DA8">
        <w:t xml:space="preserve"> </w:t>
      </w:r>
      <w:bookmarkStart w:id="1" w:name="_Hlk103958889"/>
      <w:r w:rsidRPr="00E05DA8">
        <w:rPr>
          <w:rFonts w:ascii="Times New Roman" w:hAnsi="Times New Roman" w:cs="Times New Roman"/>
          <w:sz w:val="24"/>
          <w:szCs w:val="24"/>
        </w:rPr>
        <w:t xml:space="preserve">В целях развития туристической отрасли проектом предложено предусмотреть в рамках единого налога категории туроператорской и турагентской деятельностей без ограничения по объему выручки.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С установлением для туроператорской деятельности ставки единого налога: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а) 4 процента – в наличной форме;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б) 2 процента – в безналичной форме.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Для турагентской деятельности в размере 8 процентов.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lastRenderedPageBreak/>
        <w:t>При этом, для субъектов турагентской деятельности налоговой базой является агентское вознаграждение.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7. </w:t>
      </w:r>
      <w:bookmarkEnd w:id="1"/>
      <w:r w:rsidRPr="00E05DA8">
        <w:rPr>
          <w:rFonts w:ascii="Times New Roman" w:hAnsi="Times New Roman" w:cs="Times New Roman"/>
          <w:sz w:val="24"/>
          <w:szCs w:val="24"/>
        </w:rPr>
        <w:t>Согласно новой редакции Налогового кодекса для застройщиков установлена ставка налога с продаж в размере 2%.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В целях поддержки строительного сектора проектом предложено внесение изменений в Налоговый кодекс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Республики, согласно которого к договорам долевого строительства, заключенным до 1 января 2022 года, действуют нормы Налогового кодекса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от 17.10.2008 года в течение срока до 1 января 2024 года.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8. Проектом предусматривается уплата налогов на основе единого налога для субъектов IT-индустрии со сниженной ставкой и удаленной регистрацией.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Для резидентов Парка высоких технологий внесены поправки, согласно которым отменено освобождение по НДС на импорт, при этом предоставлено освобождение от обязанности налогового агента в отношении иностранной организации, оказывающей услуги, местом поставки которой является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Республика («обратного НДС»).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9. Проектом Закона предлагается, что Кабинет Министров утверждает перечень промышленных предприятий, преференциальных населенных пунктов и видов промышленной деятельности, осуществляемых на территории данных населенных пунктов, подлежащих льготному налогообложению.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Порядок и критерии включения промышленных предприятий в перечень, указанный в настоящей части, определяются Кабинетом Министров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Для включенных в указанный перечень предприятий будут предоставлены льготы по налогам.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10. В настоящее время в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Республике планируется открытие предприятий по производству транспортных средств на двигателях внутреннего сгорания, электромобилей и электробусов.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В этой связи в целях развития производства транспортных средств на территории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проектом предлагается освободить от уплаты НДС реализацию транспортных средств, произведенных предприятиями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11. В целях стимулирования развития деятельности по предоставлению услуг физической культуры и спорта, учитывая обращения субъектов предпринимательства данной сферы, проектом предложено для данной деятельности предусмотреть ведение деятельности по единому налогу без ограничения по объему выручки, с установлением ставок: 6 процентов – в наличной форме и 4 процента – в безналичной форме.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12. В соответствии с Законом о введении в действие Налогового кодекса налогоплательщики, зарегистрированные до даты введения в действие Налогового кодекса и осуществляющие деятельность в качестве сельскохозяйственного производителя, сельскохозяйственного кооператива, торгово-логистического центра сельскохозяйственного назначения, обязаны до 1 сентября 2022 года пройти учетную регистрацию в соответствии с требованиями Налогового кодекса.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При этом, принимая во внимание обращения налогоплательщиков данной сферы, предлагается продлить срок прохождения регистрации до 1 января 2023 года.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13. В действующем Налоговом кодексе в случае наличия противоречий между нормами Налогового кодекса или отсутствия норм, необходимых для регулирования налоговых правоотношений, указано, что только органы налоговой службы и судебные органы принимают решение в пользу налогоплательщика.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При этом стоит отметить, что таможенные органы администрируют налоги на импорт из третьих стран (НДС на импорт и акциз), а третейские суды смогут с 2023 года рассматривать отдельные налоговые споры.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lastRenderedPageBreak/>
        <w:t>В этой связи, в целях поддержки субъектов предпринимательства предусматривается, что в случае наличия противоречий указанные органы также должны принимать решение в пользу налогоплательщика.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14. В соответствии со статьей 87 Налогового кодекса органы налоговой службы имеют право обратиться в суд с заявлением об ограничении выезда физического лица или руководителя организации, которые имеют налоговую задолженность, признанную налогоплательщиком, в размере, превышающем 1000 расчетных показателей и неисполненную в течение 15 рабочих дней, следующих за датой вручения извещения об обеспечении исполнения налоговой задолженности, признанной налогоплательщиком.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Следует отметить, что данная новая норма рассматривалась в Конституционном суде на предмет соответствия Конституции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и по итогам рассмотрения было принято решение, что норма соответствует ей.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При этом стоит отметить, что основанием для обращения в суд об отмене судебного акта об ограничении выезда может являться прекращение налогового обязательства в соответствии со статьей 79 Налогового кодекса в зависимости от того, что имеет место ранее.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В целях упрощения снятия запрета на выезд проектом Закона предлагается, что судебный акт об ограничении выезда действует до прекращения налогового обязательства в соответствии со статьей 79 Налогового кодекса. После прекращения налогового обязательства налогоплательщика налоговый орган письменно уведомляет об этом уполномоченный государственный орган в сфере охраны государственной границы в течение 3 рабочих дней с даты прекращения налогового обязательства.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15. В целях поддержки крупных стратегических предприятий проектом Закона предлагается, что отечественным организациям, включенным в перечень стратегических объектов, определенный Кабинетом Министров, может быть предоставлена отсрочка или рассрочка без банковской гарантии со сроком не более 18 месяцев, если отсутствует решение суда о взыскании налоговой задолженности, в отношении которого подано заявление об отсрочке или рассрочке. При наличии банковской гарантии отсрочка или рассрочка предоставляется в общем порядке.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16. На практике выявляются случаи, когда производители или импортеры товаров реализуют однородные товары разным покупателям – субъектам предпринимательства по сильно отличающимся ценам, например, в адрес субъектов общего режима по высоким ценам, а в адрес субъектов специальных режимов (к примеру, кто на патенте) согласно документам по низким ценам, причем разница между ценами товаров может отличаться в несколько раз.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В этой связи, в целях пресечения уклонения от уплаты налогов предлагается, что в случае, когда рыночная цена на товар, работу, услугу определяется в отношении налогоплательщика, у которого цены реализации в адрес субъектов, обладающими признаками бездействующего лица или применяющими специальный налоговый режим, отличаются более чем на 20 процентов от цены реализации в адрес субъектов, осуществляющих деятельность на общем налоговом режиме, в качестве рыночной цены применяется средневзвешенная цена однородных товаров, работ, услуг, реализованных в адрес субъектов, осуществляющих деятельность на общем налоговом режиме.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В расчете средневзвешенной цены товара не учитываются цены по уцененным товарам, частично потерявшим свои потребительские качества или с истекающим сроком службы до 20 процентов от установленного срока годности.  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17. Органы, осуществляющие государственную регистрацию прав на недвижимое имущество и регистрацию транспортных средств, регистрацию населения и записи актов гражданского состояния, в целях взаимодействия с органами налоговой службы обязаны предоставлять уполномоченному налоговому органу доступ к информационной системе по государственной регистрации прав на недвижимое имущество и регистрации </w:t>
      </w:r>
      <w:r w:rsidRPr="00E05DA8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по государственной регистрации населения и актов гражданского состояния в порядке, определенном Кабинетом Министров.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Данная норма предлагается в связи с реализацией Указа Президента КР от             2 декабря 2021 года №542, в целях улучшения налогового администрирования и упрощения налоговой отчетности, в частности, при переходе на всеобщее декларирование населения.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18. Часть 1 статьи 146 Налогового кодекса дополнена пунктом, что в целях взаимодействия с органами налоговой службы банки обязаны предоставлять об операциях, проводимых на счетах налогоплательщика, уплачивающего налог на деятельность в сфере электронной торговли, а также информацию о текущем состоянии его счета.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Также в этой статье исключается, в целях взаимодействия с органами налоговой службы банки обязаны открывать счет крестьянским (фермерским) хозяйствам при наличии документа, удостоверяющего право землепользования, или документа о наличии скота, так как указанные субъекты должны иметь налоговую регистрацию налогоплательщика в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Республике и являются организациями или индивидуальными предпринимателями, то есть, возвращена прежняя редакция.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19. Предлагаются дополнительные льготы по подоходному налогу: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1) по доходам, полученным в виде возврата части суммы, указанной в контрольно-кассовых чеках, на приобретенные товары, работы, услуги в соответствии со статьей 95 Налогового кодекса («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>»).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2) по стоимости услуг по организации и проведению семинара, тренинга, круглого стола, проводимого для его участников на безвозмездной основе, включая услуги преподавания, стоимость раздаточных материалов, питания, проживания и транспортных услуг.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20. В целях поддержки субъектов Свободных экономических зон (СЭЗ) предусматривается, что при вывозе товаров с территории СЭЗ для поставки на остальную территорию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Республики, в том числе при отчуждении их в пользу лиц, не являющихся субъектами СЭЗ, товары облагаются НДС в соответствии с Налоговым кодексом, за исключением товаров, включенных в перечень, утверждаемый Кабинетом Министров. Порядок и критерии включения товаров в перечень определяются Кабинетом Министров.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21.</w:t>
      </w:r>
      <w:r w:rsidRPr="00E05DA8">
        <w:t xml:space="preserve"> </w:t>
      </w:r>
      <w:r w:rsidRPr="00E05DA8">
        <w:rPr>
          <w:rFonts w:ascii="Times New Roman" w:hAnsi="Times New Roman" w:cs="Times New Roman"/>
          <w:sz w:val="24"/>
          <w:szCs w:val="24"/>
        </w:rPr>
        <w:t>На сегодняшний день, законодательством предусмотрено, что при реализации руд и концентратов, содержащих серебро, медь, сурьму, ртуть, а также готовой продукции серебра, меди, сурьмы и ртути уплачивается налог на прибыль, где налоговой базой по налогу на прибыль является положительная разница между совокупным годовым доходом налогоплательщика, уменьшенным на сумму необлагаемого дохода и расходами, подлежащими вычету.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При вывозе руд и концентратов, содержащих серебро, медь, сурьму и ртути за пределы территории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Республики, выручка отечественных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формируется за счет начислений денежных средств иностранными предприятиями. В свою очередь, иностранные предприятия начисляют средства исходя из данных о содержании драгоценных металлов в рудах и концентратах на основании своих собственных лабораторий.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Несмотря на то, что по результатам отечественных лабораторий, данные о содержании металла в руде или концентрате в некоторых случаях выше, чем в данных иностранной закупающей компании, налог на прибыль оплачивается в соответствии с их «заниженными» данными.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Таким образом, для прозрачности налогообложения вводится налог на доход горнодобывающих 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горноперерабатывающих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предприятий, реализующих руду и концентрат содержащих серебро, медь, сурьму, ртуть, а также в целях исключения фактов недобросовестного сокрытия налогов, был проработан механизм </w:t>
      </w:r>
      <w:r w:rsidRPr="00E05DA8">
        <w:rPr>
          <w:rFonts w:ascii="Times New Roman" w:hAnsi="Times New Roman" w:cs="Times New Roman"/>
          <w:sz w:val="24"/>
          <w:szCs w:val="24"/>
        </w:rPr>
        <w:lastRenderedPageBreak/>
        <w:t>администрирования налога, путем установления налоговой базы в виде стоимости металлов в рудах и концентратах согласно мировым ценам, установленным на Лондонской бирже металлов.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Указанный законопроект позволит упорядочить администрирование налогообложения доходов предприятий горнодобывающей отрасли, обеспечит возвратность продуктов переработки руд и концентратов, содержащих металлы, окажет стимул в строительстве перерабатывающих мощностей, способных перерабатывать все типы руд и концентратов.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В случае вывоза и реализации руд и концентратов, содержащих серебро, медь, сурьма, ртуть за пределы территории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Республики, ставка указанного налога будет повышаться. При вывозе готовой продукции серебра, меди, сурьмы и ртути, ставки данного налога будет ниже. 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Помимо этого, законопроектом предусматривается, что исчисление налога будет производится исходя из мировых цен, в порядке, установленном Кабинетом Министров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22. Проектом Закона предлагается, что в случае уплаты штрафов за правонарушения, предусмотренные главами 21 и 34, статьями 354 Кодекса</w:t>
      </w:r>
      <w:r w:rsidRPr="00E05DA8">
        <w:t xml:space="preserve">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о правонарушениях, за исключением статей 177-181, части 4 статьи 182, статей 192, 193, 195-200, 3091, 310, 312 – 316, частей 5 и 6 статьи 318, 320, 323, 324 и 325 в течение пятнадцати календарных дней со дня получения постановления о наложении штрафа размеры штрафов уменьшаются на 70 процентов.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23. Также предлагаются уточняющие поправки, в том числе: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1) определение временного ввоза дополнено ввозом для целей ремонта              </w:t>
      </w:r>
      <w:proofErr w:type="gramStart"/>
      <w:r w:rsidRPr="00E05DA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5DA8">
        <w:rPr>
          <w:rFonts w:ascii="Times New Roman" w:hAnsi="Times New Roman" w:cs="Times New Roman"/>
          <w:sz w:val="24"/>
          <w:szCs w:val="24"/>
        </w:rPr>
        <w:t>статья 4);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2) гармонизированы с проектом изменений, вносимых в Приложение 18 Договора о ЕАЭС по электронным услугам (статьи 28, 32, глава 62);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3) срок исковой давности приведен к 6 годам для всех категорий налогоплательщиков;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4) процедурно реализована норма статьи 174, относящая реализацию доли в уставном капитале к доходу из источника в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(статьи 111, 249);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5) устранены пробелы в отношении методики исчисления налога у источника (статья 210), определения стоимости основных средств в целях исчисления амортизации при переходе с режима на режим (статья 224);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6) установлен критерий для определения, выполнена ли работа на территории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(статья 248).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>24. Проектом Закона предлагается внести изменения в: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часть I Гражданского кодекса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государственной регистрации юридических лиц, филиалов (представительств)»;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воинских званий, классных чинов, специальных классных чинов и специальных званий»;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защите прав потребителей»;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третейских судах в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Республике»;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тарифах страховых взносов по государственному социальному страхованию»;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Бюджетный кодекс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 Гражданский процессуальный кодекс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внесении изменений в некоторые законодательные акты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(в Налоговый кодекс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Республики, законы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«О тарифах страховых взносов по государственному социальному страхованию», «О государственном социальном страховании»)»;</w:t>
      </w:r>
    </w:p>
    <w:p w:rsidR="00D01CC9" w:rsidRPr="00E05DA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lastRenderedPageBreak/>
        <w:t xml:space="preserve">- Уголовный кодекс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D01CC9" w:rsidRPr="00320B98" w:rsidRDefault="00D01CC9" w:rsidP="00D01CC9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A8">
        <w:rPr>
          <w:rFonts w:ascii="Times New Roman" w:hAnsi="Times New Roman" w:cs="Times New Roman"/>
          <w:sz w:val="24"/>
          <w:szCs w:val="24"/>
        </w:rPr>
        <w:t xml:space="preserve">- Кодекс </w:t>
      </w:r>
      <w:proofErr w:type="spellStart"/>
      <w:r w:rsidRPr="00E05DA8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E05DA8">
        <w:rPr>
          <w:rFonts w:ascii="Times New Roman" w:hAnsi="Times New Roman" w:cs="Times New Roman"/>
          <w:sz w:val="24"/>
          <w:szCs w:val="24"/>
        </w:rPr>
        <w:t xml:space="preserve"> Республики о правонарушениях.</w:t>
      </w:r>
    </w:p>
    <w:p w:rsidR="00D01CC9" w:rsidRDefault="00D01CC9" w:rsidP="00D01CC9">
      <w:pPr>
        <w:pStyle w:val="tkTekst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0B98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Министерством будут рассмотрены и обсуждены каждые поступившие предложения от бизнеса и других государственных органов в рамках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320B98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CC9" w:rsidRPr="00E05DA8" w:rsidRDefault="00D01CC9" w:rsidP="00D01CC9">
      <w:pPr>
        <w:pStyle w:val="tkTekst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отмечаем, что предложения и замечания по вышеуказанному проекту можете направлять на адрес:</w:t>
      </w:r>
      <w:r w:rsidRPr="002B4617">
        <w:t xml:space="preserve"> </w:t>
      </w:r>
      <w:hyperlink r:id="rId4" w:history="1">
        <w:r w:rsidRPr="00817BB0">
          <w:rPr>
            <w:rStyle w:val="a3"/>
            <w:rFonts w:ascii="Times New Roman" w:hAnsi="Times New Roman" w:cs="Times New Roman"/>
            <w:sz w:val="24"/>
            <w:szCs w:val="24"/>
          </w:rPr>
          <w:t>mail@mineconom.gov.kg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тел:62-05-87, 62-05-35 +294, +141. </w:t>
      </w:r>
    </w:p>
    <w:p w:rsidR="00D01CC9" w:rsidRPr="00E05DA8" w:rsidRDefault="00D01CC9" w:rsidP="00D01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CC9" w:rsidRPr="00E05DA8" w:rsidRDefault="00D01CC9" w:rsidP="00D01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CC9" w:rsidRDefault="00D01CC9" w:rsidP="00D01CC9"/>
    <w:p w:rsidR="00420804" w:rsidRDefault="00420804"/>
    <w:sectPr w:rsidR="00420804" w:rsidSect="004319F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9"/>
    <w:rsid w:val="00420804"/>
    <w:rsid w:val="00D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D620-7D6D-412A-9DC0-B5BE1785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C9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D01CC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1CC9"/>
    <w:rPr>
      <w:color w:val="0563C1" w:themeColor="hyperlink"/>
      <w:u w:val="single"/>
    </w:rPr>
  </w:style>
  <w:style w:type="paragraph" w:styleId="a4">
    <w:name w:val="No Spacing"/>
    <w:uiPriority w:val="1"/>
    <w:qFormat/>
    <w:rsid w:val="00D01CC9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ineconom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3094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Д. Маматова</dc:creator>
  <cp:keywords/>
  <dc:description/>
  <cp:lastModifiedBy>Махабат Д. Маматова</cp:lastModifiedBy>
  <cp:revision>1</cp:revision>
  <dcterms:created xsi:type="dcterms:W3CDTF">2022-08-26T13:38:00Z</dcterms:created>
  <dcterms:modified xsi:type="dcterms:W3CDTF">2022-08-26T13:39:00Z</dcterms:modified>
</cp:coreProperties>
</file>