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2B" w:rsidRPr="009B1976" w:rsidRDefault="009E642B" w:rsidP="009B1976">
      <w:pPr>
        <w:shd w:val="clear" w:color="auto" w:fill="FFFFFF" w:themeFill="background1"/>
        <w:spacing w:after="0" w:line="240" w:lineRule="auto"/>
        <w:rPr>
          <w:rFonts w:ascii="Times New Roman" w:hAnsi="Times New Roman" w:cs="Times New Roman"/>
          <w:sz w:val="24"/>
          <w:szCs w:val="24"/>
          <w:lang w:val="ky-KG"/>
        </w:rPr>
      </w:pPr>
    </w:p>
    <w:p w:rsidR="009E642B" w:rsidRPr="009B1976" w:rsidRDefault="009E642B" w:rsidP="009E642B">
      <w:pPr>
        <w:shd w:val="clear" w:color="auto" w:fill="FFFFFF" w:themeFill="background1"/>
        <w:spacing w:after="0" w:line="240" w:lineRule="auto"/>
        <w:jc w:val="right"/>
        <w:rPr>
          <w:rFonts w:ascii="Times New Roman" w:hAnsi="Times New Roman" w:cs="Times New Roman"/>
          <w:sz w:val="24"/>
          <w:szCs w:val="24"/>
          <w:lang w:val="ky-KG"/>
        </w:rPr>
      </w:pPr>
      <w:r w:rsidRPr="009B1976">
        <w:rPr>
          <w:rFonts w:ascii="Times New Roman" w:hAnsi="Times New Roman" w:cs="Times New Roman"/>
          <w:sz w:val="24"/>
          <w:szCs w:val="24"/>
          <w:lang w:val="ky-KG"/>
        </w:rPr>
        <w:t>1-тиркеме</w:t>
      </w:r>
    </w:p>
    <w:p w:rsidR="009E642B" w:rsidRPr="009B1976" w:rsidRDefault="009E642B" w:rsidP="009E642B">
      <w:pPr>
        <w:shd w:val="clear" w:color="auto" w:fill="FFFFFF" w:themeFill="background1"/>
        <w:spacing w:after="0" w:line="240" w:lineRule="auto"/>
        <w:jc w:val="right"/>
        <w:rPr>
          <w:rFonts w:ascii="Times New Roman" w:hAnsi="Times New Roman" w:cs="Times New Roman"/>
          <w:sz w:val="24"/>
          <w:szCs w:val="24"/>
          <w:lang w:val="ky-KG"/>
        </w:rPr>
      </w:pPr>
    </w:p>
    <w:p w:rsidR="009E642B" w:rsidRPr="009B1976" w:rsidRDefault="009E642B" w:rsidP="009E642B">
      <w:pPr>
        <w:spacing w:after="0" w:line="240" w:lineRule="auto"/>
        <w:ind w:left="5812" w:firstLine="425"/>
        <w:jc w:val="both"/>
        <w:rPr>
          <w:rFonts w:ascii="Times New Roman" w:hAnsi="Times New Roman" w:cs="Times New Roman"/>
          <w:sz w:val="24"/>
          <w:szCs w:val="24"/>
          <w:lang w:val="ky-KG"/>
        </w:rPr>
      </w:pPr>
      <w:r w:rsidRPr="009B1976">
        <w:rPr>
          <w:rFonts w:ascii="Times New Roman" w:hAnsi="Times New Roman" w:cs="Times New Roman"/>
          <w:b/>
          <w:sz w:val="24"/>
          <w:szCs w:val="24"/>
          <w:lang w:val="ky-KG"/>
        </w:rPr>
        <w:t xml:space="preserve">    </w:t>
      </w:r>
      <w:r w:rsidRPr="009B1976">
        <w:rPr>
          <w:rFonts w:ascii="Times New Roman" w:hAnsi="Times New Roman" w:cs="Times New Roman"/>
          <w:sz w:val="24"/>
          <w:szCs w:val="24"/>
          <w:lang w:val="ky-KG"/>
        </w:rPr>
        <w:t>Кыргыз Республикасынын</w:t>
      </w:r>
    </w:p>
    <w:p w:rsidR="009E642B" w:rsidRPr="009B1976" w:rsidRDefault="009E642B" w:rsidP="009E642B">
      <w:pPr>
        <w:shd w:val="clear" w:color="auto" w:fill="FFFFFF" w:themeFill="background1"/>
        <w:spacing w:after="0" w:line="240" w:lineRule="auto"/>
        <w:ind w:left="5812" w:firstLine="425"/>
        <w:jc w:val="both"/>
        <w:rPr>
          <w:rFonts w:ascii="Times New Roman" w:hAnsi="Times New Roman" w:cs="Times New Roman"/>
          <w:sz w:val="24"/>
          <w:szCs w:val="24"/>
          <w:lang w:val="ky-KG"/>
        </w:rPr>
      </w:pPr>
      <w:r w:rsidRPr="009B1976">
        <w:rPr>
          <w:rFonts w:ascii="Times New Roman" w:hAnsi="Times New Roman" w:cs="Times New Roman"/>
          <w:sz w:val="24"/>
          <w:szCs w:val="24"/>
          <w:lang w:val="ky-KG"/>
        </w:rPr>
        <w:t xml:space="preserve">    Экономика жана финансы</w:t>
      </w:r>
    </w:p>
    <w:p w:rsidR="009E642B" w:rsidRPr="009B1976" w:rsidRDefault="009E642B" w:rsidP="009E642B">
      <w:pPr>
        <w:shd w:val="clear" w:color="auto" w:fill="FFFFFF" w:themeFill="background1"/>
        <w:spacing w:after="0" w:line="240" w:lineRule="auto"/>
        <w:ind w:left="5812" w:firstLine="425"/>
        <w:jc w:val="both"/>
        <w:rPr>
          <w:rFonts w:ascii="Times New Roman" w:hAnsi="Times New Roman" w:cs="Times New Roman"/>
          <w:sz w:val="24"/>
          <w:szCs w:val="24"/>
          <w:lang w:val="ky-KG"/>
        </w:rPr>
      </w:pPr>
      <w:r w:rsidRPr="009B1976">
        <w:rPr>
          <w:rFonts w:ascii="Times New Roman" w:hAnsi="Times New Roman" w:cs="Times New Roman"/>
          <w:sz w:val="24"/>
          <w:szCs w:val="24"/>
          <w:lang w:val="ky-KG"/>
        </w:rPr>
        <w:t xml:space="preserve">    министрлигинин </w:t>
      </w:r>
    </w:p>
    <w:p w:rsidR="009E642B" w:rsidRPr="009B1976" w:rsidRDefault="009E642B" w:rsidP="009E642B">
      <w:pPr>
        <w:shd w:val="clear" w:color="auto" w:fill="FFFFFF" w:themeFill="background1"/>
        <w:spacing w:after="0" w:line="240" w:lineRule="auto"/>
        <w:ind w:left="5812" w:firstLine="425"/>
        <w:jc w:val="both"/>
        <w:rPr>
          <w:rFonts w:ascii="Times New Roman" w:hAnsi="Times New Roman" w:cs="Times New Roman"/>
          <w:sz w:val="24"/>
          <w:szCs w:val="24"/>
          <w:lang w:val="ky-KG"/>
        </w:rPr>
      </w:pPr>
      <w:r w:rsidRPr="009B1976">
        <w:rPr>
          <w:rFonts w:ascii="Times New Roman" w:hAnsi="Times New Roman" w:cs="Times New Roman"/>
          <w:sz w:val="24"/>
          <w:szCs w:val="24"/>
          <w:lang w:val="ky-KG"/>
        </w:rPr>
        <w:t xml:space="preserve">    2021-жылдын  “</w:t>
      </w:r>
      <w:r w:rsidR="00AA4FB1" w:rsidRPr="009B1976">
        <w:rPr>
          <w:rFonts w:ascii="Times New Roman" w:hAnsi="Times New Roman" w:cs="Times New Roman"/>
          <w:sz w:val="24"/>
          <w:szCs w:val="24"/>
          <w:lang w:val="ky-KG"/>
        </w:rPr>
        <w:t>07</w:t>
      </w:r>
      <w:r w:rsidRPr="009B1976">
        <w:rPr>
          <w:rFonts w:ascii="Times New Roman" w:hAnsi="Times New Roman" w:cs="Times New Roman"/>
          <w:sz w:val="24"/>
          <w:szCs w:val="24"/>
          <w:lang w:val="ky-KG"/>
        </w:rPr>
        <w:t>” _</w:t>
      </w:r>
      <w:r w:rsidR="00AA4FB1" w:rsidRPr="009B1976">
        <w:rPr>
          <w:rFonts w:ascii="Times New Roman" w:hAnsi="Times New Roman" w:cs="Times New Roman"/>
          <w:sz w:val="24"/>
          <w:szCs w:val="24"/>
          <w:lang w:val="ky-KG"/>
        </w:rPr>
        <w:t>09</w:t>
      </w:r>
      <w:r w:rsidRPr="009B1976">
        <w:rPr>
          <w:rFonts w:ascii="Times New Roman" w:hAnsi="Times New Roman" w:cs="Times New Roman"/>
          <w:sz w:val="24"/>
          <w:szCs w:val="24"/>
          <w:lang w:val="ky-KG"/>
        </w:rPr>
        <w:t>_</w:t>
      </w:r>
    </w:p>
    <w:p w:rsidR="009E642B" w:rsidRPr="009B1976" w:rsidRDefault="009E642B" w:rsidP="00AA4FB1">
      <w:pPr>
        <w:shd w:val="clear" w:color="auto" w:fill="FFFFFF" w:themeFill="background1"/>
        <w:spacing w:after="0" w:line="240" w:lineRule="auto"/>
        <w:ind w:left="6521" w:hanging="284"/>
        <w:jc w:val="both"/>
        <w:rPr>
          <w:rFonts w:ascii="Times New Roman" w:hAnsi="Times New Roman" w:cs="Times New Roman"/>
          <w:sz w:val="24"/>
          <w:szCs w:val="24"/>
          <w:lang w:val="ky-KG"/>
        </w:rPr>
      </w:pPr>
      <w:r w:rsidRPr="009B1976">
        <w:rPr>
          <w:rFonts w:ascii="Times New Roman" w:hAnsi="Times New Roman" w:cs="Times New Roman"/>
          <w:sz w:val="24"/>
          <w:szCs w:val="24"/>
          <w:lang w:val="ky-KG"/>
        </w:rPr>
        <w:t xml:space="preserve">    №_</w:t>
      </w:r>
      <w:r w:rsidR="00AA4FB1" w:rsidRPr="009B1976">
        <w:rPr>
          <w:rFonts w:ascii="Times New Roman" w:hAnsi="Times New Roman" w:cs="Times New Roman"/>
          <w:sz w:val="24"/>
          <w:szCs w:val="24"/>
          <w:lang w:val="ky-KG"/>
        </w:rPr>
        <w:t xml:space="preserve">90-П </w:t>
      </w:r>
      <w:r w:rsidRPr="009B1976">
        <w:rPr>
          <w:rFonts w:ascii="Times New Roman" w:hAnsi="Times New Roman" w:cs="Times New Roman"/>
          <w:sz w:val="24"/>
          <w:szCs w:val="24"/>
          <w:lang w:val="ky-KG"/>
        </w:rPr>
        <w:t xml:space="preserve">бйругу менен </w:t>
      </w:r>
      <w:r w:rsidR="00AA4FB1" w:rsidRPr="009B1976">
        <w:rPr>
          <w:rFonts w:ascii="Times New Roman" w:hAnsi="Times New Roman" w:cs="Times New Roman"/>
          <w:sz w:val="24"/>
          <w:szCs w:val="24"/>
          <w:lang w:val="ky-KG"/>
        </w:rPr>
        <w:t xml:space="preserve">   </w:t>
      </w:r>
      <w:r w:rsidRPr="009B1976">
        <w:rPr>
          <w:rFonts w:ascii="Times New Roman" w:hAnsi="Times New Roman" w:cs="Times New Roman"/>
          <w:sz w:val="24"/>
          <w:szCs w:val="24"/>
          <w:lang w:val="ky-KG"/>
        </w:rPr>
        <w:t xml:space="preserve">бекитилген </w:t>
      </w:r>
    </w:p>
    <w:p w:rsidR="009E642B" w:rsidRPr="009B1976" w:rsidRDefault="009E642B" w:rsidP="00AA4FB1">
      <w:pPr>
        <w:shd w:val="clear" w:color="auto" w:fill="FFFFFF" w:themeFill="background1"/>
        <w:spacing w:after="0" w:line="240" w:lineRule="auto"/>
        <w:ind w:left="5670" w:firstLine="851"/>
        <w:jc w:val="both"/>
        <w:rPr>
          <w:rFonts w:ascii="Times New Roman" w:hAnsi="Times New Roman" w:cs="Times New Roman"/>
          <w:sz w:val="24"/>
          <w:szCs w:val="24"/>
          <w:lang w:val="ky-KG"/>
        </w:rPr>
      </w:pPr>
      <w:r w:rsidRPr="009B1976">
        <w:rPr>
          <w:rFonts w:ascii="Times New Roman" w:hAnsi="Times New Roman" w:cs="Times New Roman"/>
          <w:sz w:val="24"/>
          <w:szCs w:val="24"/>
          <w:lang w:val="ky-KG"/>
        </w:rPr>
        <w:t xml:space="preserve">   </w:t>
      </w:r>
    </w:p>
    <w:p w:rsidR="009E642B" w:rsidRPr="009B1976" w:rsidRDefault="009E642B" w:rsidP="009E642B">
      <w:pPr>
        <w:shd w:val="clear" w:color="auto" w:fill="FFFFFF" w:themeFill="background1"/>
        <w:spacing w:after="0" w:line="240" w:lineRule="auto"/>
        <w:ind w:left="5670"/>
        <w:jc w:val="both"/>
        <w:rPr>
          <w:rFonts w:ascii="Times New Roman" w:hAnsi="Times New Roman" w:cs="Times New Roman"/>
          <w:sz w:val="24"/>
          <w:szCs w:val="24"/>
          <w:lang w:val="ky-KG"/>
        </w:rPr>
      </w:pPr>
      <w:r w:rsidRPr="009B1976">
        <w:rPr>
          <w:rFonts w:ascii="Times New Roman" w:hAnsi="Times New Roman" w:cs="Times New Roman"/>
          <w:sz w:val="24"/>
          <w:szCs w:val="24"/>
          <w:lang w:val="ky-KG"/>
        </w:rPr>
        <w:t xml:space="preserve">     </w:t>
      </w:r>
    </w:p>
    <w:p w:rsidR="009E642B" w:rsidRPr="009B1976" w:rsidRDefault="009E642B" w:rsidP="009E642B">
      <w:pPr>
        <w:shd w:val="clear" w:color="auto" w:fill="FFFFFF" w:themeFill="background1"/>
        <w:spacing w:after="0" w:line="240" w:lineRule="auto"/>
        <w:ind w:left="5670"/>
        <w:jc w:val="both"/>
        <w:rPr>
          <w:rFonts w:ascii="Times New Roman" w:hAnsi="Times New Roman" w:cs="Times New Roman"/>
          <w:sz w:val="24"/>
          <w:szCs w:val="24"/>
          <w:lang w:val="ky-KG"/>
        </w:rPr>
      </w:pPr>
      <w:r w:rsidRPr="009B1976">
        <w:rPr>
          <w:rFonts w:ascii="Times New Roman" w:hAnsi="Times New Roman" w:cs="Times New Roman"/>
          <w:sz w:val="24"/>
          <w:szCs w:val="24"/>
          <w:lang w:val="ky-KG"/>
        </w:rPr>
        <w:t xml:space="preserve">      </w:t>
      </w:r>
    </w:p>
    <w:p w:rsidR="009E642B" w:rsidRPr="009B1976" w:rsidRDefault="009E642B" w:rsidP="009E642B">
      <w:pPr>
        <w:shd w:val="clear" w:color="auto" w:fill="FFFFFF" w:themeFill="background1"/>
        <w:spacing w:after="0" w:line="240" w:lineRule="auto"/>
        <w:jc w:val="center"/>
        <w:rPr>
          <w:rFonts w:ascii="Times New Roman" w:hAnsi="Times New Roman" w:cs="Times New Roman"/>
          <w:b/>
          <w:bCs/>
          <w:sz w:val="24"/>
          <w:szCs w:val="24"/>
          <w:lang w:val="ky-KG"/>
        </w:rPr>
      </w:pPr>
      <w:bookmarkStart w:id="0" w:name="_GoBack"/>
      <w:r w:rsidRPr="009B1976">
        <w:rPr>
          <w:rFonts w:ascii="Times New Roman" w:hAnsi="Times New Roman" w:cs="Times New Roman"/>
          <w:b/>
          <w:bCs/>
          <w:sz w:val="24"/>
          <w:szCs w:val="24"/>
          <w:lang w:val="ky-KG"/>
        </w:rPr>
        <w:t xml:space="preserve">Кыргыз Республикасында экспорттук контролдун </w:t>
      </w:r>
    </w:p>
    <w:p w:rsidR="009E642B" w:rsidRPr="009B1976" w:rsidRDefault="009E642B" w:rsidP="009E642B">
      <w:pPr>
        <w:shd w:val="clear" w:color="auto" w:fill="FFFFFF" w:themeFill="background1"/>
        <w:spacing w:after="0" w:line="240" w:lineRule="auto"/>
        <w:jc w:val="center"/>
        <w:rPr>
          <w:rFonts w:ascii="Times New Roman" w:hAnsi="Times New Roman" w:cs="Times New Roman"/>
          <w:b/>
          <w:bCs/>
          <w:sz w:val="24"/>
          <w:szCs w:val="24"/>
          <w:lang w:val="ky-KG"/>
        </w:rPr>
      </w:pPr>
      <w:r w:rsidRPr="009B1976">
        <w:rPr>
          <w:rFonts w:ascii="Times New Roman" w:hAnsi="Times New Roman" w:cs="Times New Roman"/>
          <w:b/>
          <w:bCs/>
          <w:sz w:val="24"/>
          <w:szCs w:val="24"/>
          <w:lang w:val="ky-KG"/>
        </w:rPr>
        <w:t>ички фирмалык программасына карата сунуштамалар</w:t>
      </w:r>
    </w:p>
    <w:bookmarkEnd w:id="0"/>
    <w:p w:rsidR="009E642B" w:rsidRPr="009B1976" w:rsidRDefault="009E642B" w:rsidP="009E642B">
      <w:pPr>
        <w:shd w:val="clear" w:color="auto" w:fill="FFFFFF" w:themeFill="background1"/>
        <w:spacing w:after="0" w:line="240" w:lineRule="auto"/>
        <w:jc w:val="center"/>
        <w:rPr>
          <w:rFonts w:ascii="Times New Roman" w:hAnsi="Times New Roman" w:cs="Times New Roman"/>
          <w:b/>
          <w:bCs/>
          <w:sz w:val="24"/>
          <w:szCs w:val="24"/>
          <w:lang w:val="ky-KG"/>
        </w:rPr>
      </w:pPr>
    </w:p>
    <w:p w:rsidR="009E642B" w:rsidRPr="009B1976" w:rsidRDefault="009E642B" w:rsidP="009E642B">
      <w:pPr>
        <w:shd w:val="clear" w:color="auto" w:fill="FFFFFF" w:themeFill="background1"/>
        <w:spacing w:after="0" w:line="240" w:lineRule="auto"/>
        <w:ind w:firstLine="709"/>
        <w:jc w:val="both"/>
        <w:rPr>
          <w:rFonts w:ascii="Times New Roman" w:hAnsi="Times New Roman" w:cs="Times New Roman"/>
          <w:bCs/>
          <w:sz w:val="24"/>
          <w:szCs w:val="24"/>
          <w:lang w:val="ky-KG"/>
        </w:rPr>
      </w:pPr>
      <w:r w:rsidRPr="009B1976">
        <w:rPr>
          <w:rFonts w:ascii="Times New Roman" w:hAnsi="Times New Roman" w:cs="Times New Roman"/>
          <w:bCs/>
          <w:sz w:val="24"/>
          <w:szCs w:val="24"/>
          <w:lang w:val="ky-KG"/>
        </w:rPr>
        <w:t>Бул сунуштамалар Кыргыз Республикасынын Экономика жана финансы министрлиги тарабынан контролдонуучу товарлар менен тышкы экономикалык операцияларды жүзөгө ашырган Кыргыз Республикасынын ишканаларында жана уюмдарында экспорттук контролдун ички фирмалык программаларын түзүүгө жана иштетүүгө уюштуруучулук-методикалык жардам көрсөтүү максатында иштелип чыкты.</w:t>
      </w:r>
    </w:p>
    <w:p w:rsidR="009E642B" w:rsidRPr="009B1976" w:rsidRDefault="009E642B" w:rsidP="009E642B">
      <w:pPr>
        <w:shd w:val="clear" w:color="auto" w:fill="FFFFFF" w:themeFill="background1"/>
        <w:spacing w:after="0" w:line="240" w:lineRule="auto"/>
        <w:ind w:firstLine="709"/>
        <w:jc w:val="both"/>
        <w:rPr>
          <w:rFonts w:ascii="Times New Roman" w:hAnsi="Times New Roman" w:cs="Times New Roman"/>
          <w:bCs/>
          <w:sz w:val="24"/>
          <w:szCs w:val="24"/>
          <w:lang w:val="ky-KG"/>
        </w:rPr>
      </w:pPr>
      <w:r w:rsidRPr="009B1976">
        <w:rPr>
          <w:rFonts w:ascii="Times New Roman" w:hAnsi="Times New Roman" w:cs="Times New Roman"/>
          <w:bCs/>
          <w:sz w:val="24"/>
          <w:szCs w:val="24"/>
          <w:lang w:val="ky-KG"/>
        </w:rPr>
        <w:t>Экспорттук контролдоо жаатындагы улуттук саясаттын натыйжалуулугу тышкы экономикалык иштерди жүзөгө ашыруучу ишканалардын жана уюмдардын деңгээлинде кабыл алынуучу чечимдердин сапатынан түздөн-түз көз каранды. Ушул максаттарда экспортёрго өзүнүн ишканасында мыйзамдарда белгиленген экспорттук контролдоо эрежелерин сактоого багытталган жол-жоболорду жүргүзүү сунушталат.</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sz w:val="24"/>
          <w:szCs w:val="24"/>
          <w:lang w:val="ky-KG"/>
        </w:rPr>
      </w:pPr>
      <w:r w:rsidRPr="009B1976">
        <w:rPr>
          <w:rFonts w:ascii="Times New Roman" w:hAnsi="Times New Roman" w:cs="Times New Roman"/>
          <w:b/>
          <w:bCs/>
          <w:sz w:val="24"/>
          <w:szCs w:val="24"/>
          <w:lang w:val="ky-KG"/>
        </w:rPr>
        <w:t xml:space="preserve">Экспорттук контроль </w:t>
      </w:r>
      <w:r w:rsidRPr="009B1976">
        <w:rPr>
          <w:rFonts w:ascii="Times New Roman" w:hAnsi="Times New Roman" w:cs="Times New Roman"/>
          <w:bCs/>
          <w:sz w:val="24"/>
          <w:szCs w:val="24"/>
          <w:lang w:val="ky-KG"/>
        </w:rPr>
        <w:t>–</w:t>
      </w:r>
      <w:r w:rsidRPr="009B1976">
        <w:rPr>
          <w:rFonts w:ascii="Times New Roman" w:hAnsi="Times New Roman" w:cs="Times New Roman"/>
          <w:b/>
          <w:bCs/>
          <w:sz w:val="24"/>
          <w:szCs w:val="24"/>
          <w:lang w:val="ky-KG"/>
        </w:rPr>
        <w:t xml:space="preserve"> </w:t>
      </w:r>
      <w:r w:rsidRPr="009B1976">
        <w:rPr>
          <w:rFonts w:ascii="Times New Roman" w:hAnsi="Times New Roman" w:cs="Times New Roman"/>
          <w:sz w:val="24"/>
          <w:szCs w:val="24"/>
          <w:lang w:val="ky-KG"/>
        </w:rPr>
        <w:t xml:space="preserve">контролго алынуучу продукцияларга карата тышкы экономикалык иш-аракеттерди жүзөгө ашыруунун ушул </w:t>
      </w:r>
      <w:r w:rsidRPr="009B1976">
        <w:rPr>
          <w:rFonts w:ascii="Times New Roman" w:hAnsi="Times New Roman" w:cs="Times New Roman"/>
          <w:bCs/>
          <w:sz w:val="24"/>
          <w:szCs w:val="24"/>
          <w:lang w:val="ky-KG"/>
        </w:rPr>
        <w:t xml:space="preserve">«Экспорттук контролдоо жөнүндө» Кыргыз Республикасынын </w:t>
      </w:r>
      <w:r w:rsidRPr="009B1976">
        <w:rPr>
          <w:rFonts w:ascii="Times New Roman" w:hAnsi="Times New Roman" w:cs="Times New Roman"/>
          <w:sz w:val="24"/>
          <w:szCs w:val="24"/>
          <w:lang w:val="ky-KG"/>
        </w:rPr>
        <w:t>Мыйзамында, Кыргыз Республикасынын Өкмөтүнүн башка ченемдик укуктук актыларында белгиленген тартипте ишке ашырууну камсыздоочу иш-чаралар комплекси;</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sz w:val="24"/>
          <w:szCs w:val="24"/>
          <w:lang w:val="ky-KG"/>
        </w:rPr>
      </w:pPr>
      <w:r w:rsidRPr="009B1976">
        <w:rPr>
          <w:rFonts w:ascii="Times New Roman" w:hAnsi="Times New Roman" w:cs="Times New Roman"/>
          <w:b/>
          <w:bCs/>
          <w:sz w:val="24"/>
          <w:szCs w:val="24"/>
          <w:lang w:val="ky-KG"/>
        </w:rPr>
        <w:t>Контролдонуучу продукция</w:t>
      </w:r>
      <w:r w:rsidRPr="009B1976">
        <w:rPr>
          <w:rFonts w:ascii="Times New Roman" w:hAnsi="Times New Roman" w:cs="Times New Roman"/>
          <w:sz w:val="24"/>
          <w:szCs w:val="24"/>
          <w:lang w:val="ky-KG"/>
        </w:rPr>
        <w:t xml:space="preserve"> </w:t>
      </w:r>
      <w:r w:rsidRPr="009B1976">
        <w:rPr>
          <w:rFonts w:ascii="Times New Roman" w:hAnsi="Times New Roman" w:cs="Times New Roman"/>
          <w:bCs/>
          <w:sz w:val="24"/>
          <w:szCs w:val="24"/>
          <w:lang w:val="ky-KG"/>
        </w:rPr>
        <w:t>–</w:t>
      </w:r>
      <w:r w:rsidRPr="009B1976">
        <w:rPr>
          <w:rFonts w:ascii="Times New Roman" w:hAnsi="Times New Roman" w:cs="Times New Roman"/>
          <w:sz w:val="24"/>
          <w:szCs w:val="24"/>
          <w:lang w:val="ky-KG"/>
        </w:rPr>
        <w:t xml:space="preserve"> Кыргыз Республикасынын Улуттук контролдоо тизмесине киргизилген массалык кыйратуучу куралдарды, аны жеткирүү каражаттарын, куралдардын жана аскердик техниканын башка түрлөрүн жасоодо колдонулушу мүмкүн болгон чийки заттардын жана материалдардын, жабдуулардын жана технологиялардын, илимий-техникалык маалыматтардын, иштердин жана кызмат көрсөтүүлөрдүн, кош багыттуу продукциялардын жана интеллектуалдык иш-аракеттердин натыйжаларынын түрлөрү;</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sz w:val="24"/>
          <w:szCs w:val="24"/>
          <w:lang w:val="ky-KG"/>
        </w:rPr>
      </w:pPr>
      <w:r w:rsidRPr="009B1976">
        <w:rPr>
          <w:rFonts w:ascii="Times New Roman" w:hAnsi="Times New Roman" w:cs="Times New Roman"/>
          <w:bCs/>
          <w:sz w:val="24"/>
          <w:szCs w:val="24"/>
          <w:lang w:val="ky-KG"/>
        </w:rPr>
        <w:t xml:space="preserve">«Экспорттук контролдоо жөнүндө» Кыргыз Республикасынын Мыйзамына ылайык экспорттук контролдоо усулдарынын бири, </w:t>
      </w:r>
      <w:r w:rsidRPr="009B1976">
        <w:rPr>
          <w:rFonts w:ascii="Times New Roman" w:hAnsi="Times New Roman" w:cs="Times New Roman"/>
          <w:sz w:val="24"/>
          <w:szCs w:val="24"/>
          <w:lang w:val="ky-KG"/>
        </w:rPr>
        <w:t>Кыргыз Республикасынын коргонуу жөндөмдүүлүгүнүн жана коопсуздугун камсыздоо боюнча илимий жана өндүрүштүк иш-аракеттерди ишке ашыруучу ишканаларда жана мекемелерде фирма ичинде экспорттук контроль программасын түзүү</w:t>
      </w:r>
      <w:r w:rsidRPr="009B1976">
        <w:rPr>
          <w:rFonts w:ascii="Times New Roman" w:hAnsi="Times New Roman" w:cs="Times New Roman"/>
          <w:bCs/>
          <w:sz w:val="24"/>
          <w:szCs w:val="24"/>
          <w:lang w:val="ky-KG"/>
        </w:rPr>
        <w:t xml:space="preserve"> болуп саналат. </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sz w:val="24"/>
          <w:szCs w:val="24"/>
          <w:lang w:val="ky-KG"/>
        </w:rPr>
      </w:pPr>
      <w:r w:rsidRPr="009B1976">
        <w:rPr>
          <w:rFonts w:ascii="Times New Roman" w:hAnsi="Times New Roman" w:cs="Times New Roman"/>
          <w:b/>
          <w:bCs/>
          <w:sz w:val="24"/>
          <w:szCs w:val="24"/>
          <w:lang w:val="ky-KG"/>
        </w:rPr>
        <w:t>Экспорттук контролдун ички фирмалык программасы</w:t>
      </w:r>
      <w:r w:rsidRPr="009B1976">
        <w:rPr>
          <w:rFonts w:ascii="Times New Roman" w:hAnsi="Times New Roman" w:cs="Times New Roman"/>
          <w:sz w:val="24"/>
          <w:szCs w:val="24"/>
          <w:lang w:val="ky-KG"/>
        </w:rPr>
        <w:t xml:space="preserve"> - экспорттук контролдун эрежелерин сактоо максатында ишканалар жана уюмдар тарабынан жүзөгө ашырылуучу уюштуруучулук, администрациялык, маалыматтык жана башка мүнөздөгү иш-чаралар. </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sz w:val="24"/>
          <w:szCs w:val="24"/>
          <w:lang w:val="ky-KG"/>
        </w:rPr>
      </w:pPr>
      <w:r w:rsidRPr="009B1976">
        <w:rPr>
          <w:rFonts w:ascii="Times New Roman" w:hAnsi="Times New Roman" w:cs="Times New Roman"/>
          <w:bCs/>
          <w:sz w:val="24"/>
          <w:szCs w:val="24"/>
          <w:lang w:val="ky-KG"/>
        </w:rPr>
        <w:t xml:space="preserve">Кыргыз Республикасынын Өкмөтүнүн 2010-жылдын 27-октябрындагы № 257 токтому менен бекитилген </w:t>
      </w:r>
      <w:r w:rsidRPr="009B1976">
        <w:rPr>
          <w:rFonts w:ascii="Times New Roman" w:hAnsi="Times New Roman" w:cs="Times New Roman"/>
          <w:sz w:val="24"/>
          <w:szCs w:val="24"/>
          <w:lang w:val="ky-KG"/>
        </w:rPr>
        <w:t>Кыргыз Республикасында контролдонуучу продукцияга экспорттук контролду жүзөгө ашыруунун тартиби жөнүндө жобо менен ишканаларда (уюмдарда) тышкы соода бүтүмдөрүнүн мыйзамдуулугун камсыздоо жана лицензия алууга байланышкан жол-жоболорду аткарууну жеңилдетүү үчүн текшерүү механизмин түзүү максатында чарбакер субъекттер экспорттук контролдун ички фирмалык программаларын түзүшөөрү белгиленген.</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lastRenderedPageBreak/>
        <w:t xml:space="preserve">Экспорттук контролдун ички фирмалык программасын түзүүнүн негизги максаты тышкы экономикалык бүтүмдөрдүн мыйзамдуулугун камсыздоо жана Кыргыз Республикасынын мамлекеттик чек арасы аркылуу контролдонуучу продукциялардын санкцияланбай өтүүсүн алдын-алуу болуп саналат. </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 xml:space="preserve">Экспорттук контролдун ички фирмалык программасын түзүү, </w:t>
      </w:r>
      <w:r w:rsidRPr="009B1976">
        <w:rPr>
          <w:rFonts w:ascii="Times New Roman" w:hAnsi="Times New Roman" w:cs="Times New Roman"/>
          <w:sz w:val="24"/>
          <w:szCs w:val="24"/>
          <w:lang w:val="ky-KG"/>
        </w:rPr>
        <w:t xml:space="preserve">массалык кыйратуучу куралдарды, аны жеткирүү каражаттарын жайылтпоо жаатында, ошондой эле контролго алынуучу продукциянын экспортун, импортун, реэкспортун жана транзитин контролдоо жаатында Кыргыз Республикасынын эл аралык келишимдеринин талаптарын аткаруу деңгээлин жогорулатууга, Кыргыз Республикасынын Мыйзамдык талаптарынын бузулуу тобокелдигин төмөндөтүүгө, ишканаларда жана уюмдарда </w:t>
      </w:r>
      <w:r w:rsidRPr="009B1976">
        <w:rPr>
          <w:rFonts w:ascii="Times New Roman" w:hAnsi="Times New Roman" w:cs="Times New Roman"/>
          <w:bCs/>
          <w:sz w:val="24"/>
          <w:szCs w:val="24"/>
          <w:lang w:val="ky-KG"/>
        </w:rPr>
        <w:t>экспорттук контролдун ички фирмалык программасын түзүүнүн жана ишке киргизүүнүн так, түшүнүктүү жол-жобосун иштеп чыгууга багытталган.</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Экспорттук контролдун ички фирмалык программасын ишке киргизген ишканалар, эл аралык контракттарды түзүүнүн болжолдуу этабында эле кыйла квалификациялуу иштелип чыгышынан улам, аны ишке ашыруу жана мамлекеттик органдардан кошумча маалыматтык-методикалык жардамдарды алуу мөөнөттөрүн кыскартат.</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Экспорттук контролдун ички фирмалык программасын (мындан ары - ЭКФП) жайылтуу менен, ишканаларга эл аралык контракттарды ишке ашырууда өзүнүн кызыкчылыктарын кыйла натыйжалуу коргоого мүмкүнчүлүгү пайда болуп, улуттук мыйзамдарды жана эл аралык милдеттенмелерди сактаган ишенимдүү өнөктөш катары, ишкананын (уюмдардын, компаниялардын) аброю чыңдалат.</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 xml:space="preserve"> Экспорттук контролдун ички фирмалык программасын түзгөн ишканалар (уюмдар, компаниялар) аны Кыргыз Республикасынын Экономика жана финансы министрлиги менен макулдашууга тийиш.</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 xml:space="preserve"> Ишканаларда жана уюмдарда экспорттук контролдун ички фирмалык программасын иштетүүгө карата коюлуучу негизги сунуштамалар:</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Уюштуруучулук – экспорттук контрол боюнча талаптарды сактоо максатында буйруктарды, стандарттарды, нускамаларды, ошондой эле ЭКФП түзүү жана ишке киргизүү пландарын чыгаруу.</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Административдик – экспорттук контрол эрежелерин жана жол-жоболорун бузгандыгы үчүн уюмдун (ишкананын) кызматкерлерине Кыргыз Республикасынын Эмгек кодексине ылайык белгиленген жоопкерчилик чараларын белгилөө.</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Маалыматтык – экспорттук контрол маселелери боюнча ыйгарым укуктуу мамлекеттик органдар менен маалымат алмашууну камсыз кылуучу эрежени жана документтерди эсепке алуу жана сактоо тартибин белгилөө; экспорттук контролдоо маселелери үчүн жооптуу болгон персоналдарды окутууну уюштуруу (уюмдун/ ишкананын кызматкерлеринин квалификациясын жогорулатуу).</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
          <w:bCs/>
          <w:sz w:val="24"/>
          <w:szCs w:val="24"/>
          <w:lang w:val="ky-KG"/>
        </w:rPr>
      </w:pPr>
      <w:r w:rsidRPr="009B1976">
        <w:rPr>
          <w:rFonts w:ascii="Times New Roman" w:hAnsi="Times New Roman" w:cs="Times New Roman"/>
          <w:b/>
          <w:bCs/>
          <w:sz w:val="24"/>
          <w:szCs w:val="24"/>
          <w:lang w:val="ky-KG"/>
        </w:rPr>
        <w:t>Жооптуу жактарды аныктоо</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Ишканаларда жана уюмдарда экспорттук контролдун ички фирмалык программасын иштетүүнү камсыздоо максатында жооптуу кызмат адамы аныкталат, аларга экспорттук контролдоо жаатында Кыргыз Республикасынын мыйзамдардын жана эл аралык милдеттенмелердин сакталышын камсыздоо боюнча милдеттенмелер жүктөлөт (мындан ары – экспорттук контролдоо үчүн жооптуулар).</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Экспорттук контролдоо үчүн жооптуулар өзүнүн кызматтык абалы боюнча коммерциялык-сатуу иштери үчүн жооп берген түзүмдүк бөлүмдөн көзкарандысыз болушу керек жана түздөн-түз уюмдун ишкананын жетекчисине же алардын ыйгарым укуктуу орун басарларына баш ийет.</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Тышкы экономикалык операциялардын көлөмүнө, ишканалардын/уюмдардын жана алардын уюштуруу-штаттык түзүмүнүн өлчөмүнө жараша ишканаларда жана уюмдарда экспорттук контролдоо үчүн жооптуу милдеттенмесин аткаргандар:</w:t>
      </w:r>
    </w:p>
    <w:p w:rsidR="009E642B" w:rsidRPr="009B1976" w:rsidRDefault="009E642B" w:rsidP="009E642B">
      <w:pPr>
        <w:pStyle w:val="tkTekst"/>
        <w:numPr>
          <w:ilvl w:val="0"/>
          <w:numId w:val="6"/>
        </w:numPr>
        <w:shd w:val="clear" w:color="auto" w:fill="FFFFFF" w:themeFill="background1"/>
        <w:spacing w:after="0" w:line="240" w:lineRule="auto"/>
        <w:ind w:left="0" w:firstLine="709"/>
        <w:rPr>
          <w:rFonts w:ascii="Times New Roman" w:hAnsi="Times New Roman" w:cs="Times New Roman"/>
          <w:sz w:val="24"/>
          <w:szCs w:val="24"/>
          <w:lang w:val="ky-KG"/>
        </w:rPr>
      </w:pPr>
      <w:r w:rsidRPr="009B1976">
        <w:rPr>
          <w:rFonts w:ascii="Times New Roman" w:hAnsi="Times New Roman" w:cs="Times New Roman"/>
          <w:bCs/>
          <w:sz w:val="24"/>
          <w:szCs w:val="24"/>
          <w:lang w:val="ky-KG"/>
        </w:rPr>
        <w:lastRenderedPageBreak/>
        <w:t>контролдонуучу продукциялар менен тышы соода операцияларынын көлөмү анча чоң эмес уюмдар үчүн -  негизги кызматтык милдеттенмелерине кошумча бир же бир нече кызматкер;</w:t>
      </w:r>
    </w:p>
    <w:p w:rsidR="009E642B" w:rsidRPr="009B1976" w:rsidRDefault="009E642B" w:rsidP="009E642B">
      <w:pPr>
        <w:pStyle w:val="tkTekst"/>
        <w:numPr>
          <w:ilvl w:val="0"/>
          <w:numId w:val="6"/>
        </w:numPr>
        <w:shd w:val="clear" w:color="auto" w:fill="FFFFFF" w:themeFill="background1"/>
        <w:spacing w:after="0" w:line="240" w:lineRule="auto"/>
        <w:ind w:left="0" w:firstLine="709"/>
        <w:rPr>
          <w:rFonts w:ascii="Times New Roman" w:hAnsi="Times New Roman" w:cs="Times New Roman"/>
          <w:sz w:val="24"/>
          <w:szCs w:val="24"/>
          <w:lang w:val="ky-KG"/>
        </w:rPr>
      </w:pPr>
      <w:r w:rsidRPr="009B1976">
        <w:rPr>
          <w:rFonts w:ascii="Times New Roman" w:hAnsi="Times New Roman" w:cs="Times New Roman"/>
          <w:bCs/>
          <w:sz w:val="24"/>
          <w:szCs w:val="24"/>
          <w:lang w:val="ky-KG"/>
        </w:rPr>
        <w:t>контролдонуучу продукциялар менен тышкы соода операцияларынын ири көлөмү болгон уюмдар үчүн -  атайын түзүмдүк бөлүм/бөлүм/кызмат (экспорттук контролдоо бөлүмү).</w:t>
      </w:r>
    </w:p>
    <w:p w:rsidR="009E642B" w:rsidRPr="009B1976" w:rsidRDefault="009E642B" w:rsidP="009E642B">
      <w:pPr>
        <w:pStyle w:val="tkTekst"/>
        <w:shd w:val="clear" w:color="auto" w:fill="FFFFFF" w:themeFill="background1"/>
        <w:spacing w:after="0" w:line="240" w:lineRule="auto"/>
        <w:ind w:firstLine="0"/>
        <w:rPr>
          <w:rFonts w:ascii="Times New Roman" w:hAnsi="Times New Roman" w:cs="Times New Roman"/>
          <w:bCs/>
          <w:sz w:val="24"/>
          <w:szCs w:val="24"/>
          <w:lang w:val="ky-KG"/>
        </w:rPr>
      </w:pP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
          <w:bCs/>
          <w:sz w:val="24"/>
          <w:szCs w:val="24"/>
          <w:lang w:val="ky-KG"/>
        </w:rPr>
      </w:pPr>
      <w:r w:rsidRPr="009B1976">
        <w:rPr>
          <w:rFonts w:ascii="Times New Roman" w:hAnsi="Times New Roman" w:cs="Times New Roman"/>
          <w:b/>
          <w:bCs/>
          <w:sz w:val="24"/>
          <w:szCs w:val="24"/>
          <w:lang w:val="ky-KG"/>
        </w:rPr>
        <w:t>Ыйгарым укуктарды регламентациялоо</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Экспорттук контролдоо бөлүмү (экспорттук контролдоо үчүн жооптуу) аларга жүктөлгөн функцияларды натыйжалуу аткаруу үчүн жетиштүү болгон ыйгарым укуктар, анын ичинде Кыргыз Республикасынын мыйзамдарынын бузулушуна же эл аралык милдеттенмелердин аткарылбай калышына мүмкүн болгон жагдайлар пайда болсо, экспорттук бүтүмдөрдү токтотуу укугу берилет.</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9B1976">
        <w:rPr>
          <w:rFonts w:ascii="Times New Roman" w:hAnsi="Times New Roman" w:cs="Times New Roman"/>
          <w:bCs/>
          <w:sz w:val="24"/>
          <w:szCs w:val="24"/>
          <w:lang w:val="ky-KG"/>
        </w:rPr>
        <w:t>Экспорттук контролдоо үчүн жооптуу жактар төмөнкүдөй функциялардын аткарылышын камсыздайт:</w:t>
      </w:r>
    </w:p>
    <w:p w:rsidR="009E642B" w:rsidRPr="009B1976" w:rsidRDefault="009E642B" w:rsidP="009E642B">
      <w:pPr>
        <w:pStyle w:val="tkTekst"/>
        <w:numPr>
          <w:ilvl w:val="1"/>
          <w:numId w:val="4"/>
        </w:numPr>
        <w:shd w:val="clear" w:color="auto" w:fill="FFFFFF" w:themeFill="background1"/>
        <w:tabs>
          <w:tab w:val="left" w:pos="142"/>
        </w:tabs>
        <w:spacing w:after="0" w:line="240" w:lineRule="auto"/>
        <w:ind w:left="709" w:hanging="142"/>
        <w:rPr>
          <w:rFonts w:ascii="Times New Roman" w:hAnsi="Times New Roman" w:cs="Times New Roman"/>
          <w:bCs/>
          <w:sz w:val="24"/>
          <w:szCs w:val="24"/>
          <w:lang w:val="ky-KG"/>
        </w:rPr>
      </w:pPr>
      <w:r w:rsidRPr="009B1976">
        <w:rPr>
          <w:rFonts w:ascii="Times New Roman" w:hAnsi="Times New Roman" w:cs="Times New Roman"/>
          <w:bCs/>
          <w:sz w:val="24"/>
          <w:szCs w:val="24"/>
          <w:lang w:val="ky-KG"/>
        </w:rPr>
        <w:t>тышкы соода бүтүмдөрүнө комплекстүү текшерүү жүргүзүү (экспорттук контролдоо талаптарын аткаруу үчүн зарыл болгон тышкы экономикалык бүтүмдөрдүн шарттарын аныктоо);</w:t>
      </w:r>
    </w:p>
    <w:p w:rsidR="009E642B" w:rsidRPr="009B1976" w:rsidRDefault="009E642B" w:rsidP="009E642B">
      <w:pPr>
        <w:pStyle w:val="tkTekst"/>
        <w:numPr>
          <w:ilvl w:val="1"/>
          <w:numId w:val="4"/>
        </w:numPr>
        <w:shd w:val="clear" w:color="auto" w:fill="FFFFFF" w:themeFill="background1"/>
        <w:tabs>
          <w:tab w:val="left" w:pos="142"/>
        </w:tabs>
        <w:spacing w:after="0" w:line="240" w:lineRule="auto"/>
        <w:ind w:left="709" w:hanging="142"/>
        <w:rPr>
          <w:rFonts w:ascii="Times New Roman" w:hAnsi="Times New Roman" w:cs="Times New Roman"/>
          <w:bCs/>
          <w:sz w:val="24"/>
          <w:szCs w:val="24"/>
          <w:lang w:val="ky-KG"/>
        </w:rPr>
      </w:pPr>
      <w:r w:rsidRPr="009B1976">
        <w:rPr>
          <w:rFonts w:ascii="Times New Roman" w:hAnsi="Times New Roman" w:cs="Times New Roman"/>
          <w:bCs/>
          <w:sz w:val="24"/>
          <w:szCs w:val="24"/>
          <w:lang w:val="ky-KG"/>
        </w:rPr>
        <w:t>товарларга (технологияларга) идентификациялоо жүргүзүү жана импорттоочуну (чет өлкөлүк өнөктөштү) жана акыркы керектөөчүнү баалоо;</w:t>
      </w:r>
    </w:p>
    <w:p w:rsidR="009E642B" w:rsidRPr="009B1976" w:rsidRDefault="009E642B" w:rsidP="009E642B">
      <w:pPr>
        <w:pStyle w:val="tkTekst"/>
        <w:numPr>
          <w:ilvl w:val="1"/>
          <w:numId w:val="4"/>
        </w:numPr>
        <w:shd w:val="clear" w:color="auto" w:fill="FFFFFF" w:themeFill="background1"/>
        <w:tabs>
          <w:tab w:val="left" w:pos="142"/>
        </w:tabs>
        <w:spacing w:after="0" w:line="240" w:lineRule="auto"/>
        <w:ind w:left="709" w:hanging="142"/>
        <w:rPr>
          <w:rFonts w:ascii="Times New Roman" w:hAnsi="Times New Roman" w:cs="Times New Roman"/>
          <w:bCs/>
          <w:sz w:val="24"/>
          <w:szCs w:val="24"/>
          <w:lang w:val="ky-KG"/>
        </w:rPr>
      </w:pPr>
      <w:r w:rsidRPr="009B1976">
        <w:rPr>
          <w:rFonts w:ascii="Times New Roman" w:hAnsi="Times New Roman" w:cs="Times New Roman"/>
          <w:bCs/>
          <w:sz w:val="24"/>
          <w:szCs w:val="24"/>
          <w:lang w:val="ky-KG"/>
        </w:rPr>
        <w:t>зарыл болгон уруксат берүү документтерин алуу;</w:t>
      </w:r>
    </w:p>
    <w:p w:rsidR="009E642B" w:rsidRPr="009B1976" w:rsidRDefault="009E642B" w:rsidP="009E642B">
      <w:pPr>
        <w:pStyle w:val="tkTekst"/>
        <w:numPr>
          <w:ilvl w:val="1"/>
          <w:numId w:val="4"/>
        </w:numPr>
        <w:shd w:val="clear" w:color="auto" w:fill="FFFFFF" w:themeFill="background1"/>
        <w:tabs>
          <w:tab w:val="left" w:pos="142"/>
        </w:tabs>
        <w:spacing w:after="0" w:line="240" w:lineRule="auto"/>
        <w:ind w:left="709" w:hanging="142"/>
        <w:rPr>
          <w:rFonts w:ascii="Times New Roman" w:hAnsi="Times New Roman" w:cs="Times New Roman"/>
          <w:bCs/>
          <w:sz w:val="24"/>
          <w:szCs w:val="24"/>
          <w:lang w:val="ky-KG"/>
        </w:rPr>
      </w:pPr>
      <w:r w:rsidRPr="009B1976">
        <w:rPr>
          <w:rFonts w:ascii="Times New Roman" w:hAnsi="Times New Roman" w:cs="Times New Roman"/>
          <w:bCs/>
          <w:sz w:val="24"/>
          <w:szCs w:val="24"/>
          <w:lang w:val="ky-KG"/>
        </w:rPr>
        <w:t>уруксат берүү документтеринде белгиленген шарттардын сакталышын контролдоо;</w:t>
      </w:r>
    </w:p>
    <w:p w:rsidR="009E642B" w:rsidRPr="009B1976" w:rsidRDefault="009E642B" w:rsidP="009E642B">
      <w:pPr>
        <w:pStyle w:val="tkTekst"/>
        <w:numPr>
          <w:ilvl w:val="1"/>
          <w:numId w:val="4"/>
        </w:numPr>
        <w:shd w:val="clear" w:color="auto" w:fill="FFFFFF" w:themeFill="background1"/>
        <w:tabs>
          <w:tab w:val="left" w:pos="142"/>
        </w:tabs>
        <w:spacing w:after="0" w:line="240" w:lineRule="auto"/>
        <w:ind w:left="709" w:hanging="142"/>
        <w:rPr>
          <w:rFonts w:ascii="Times New Roman" w:hAnsi="Times New Roman" w:cs="Times New Roman"/>
          <w:bCs/>
          <w:sz w:val="24"/>
          <w:szCs w:val="24"/>
          <w:lang w:val="ky-KG"/>
        </w:rPr>
      </w:pPr>
      <w:r w:rsidRPr="009B1976">
        <w:rPr>
          <w:rFonts w:ascii="Times New Roman" w:hAnsi="Times New Roman" w:cs="Times New Roman"/>
          <w:bCs/>
          <w:sz w:val="24"/>
          <w:szCs w:val="24"/>
          <w:lang w:val="ky-KG"/>
        </w:rPr>
        <w:t>мамлекеттик бийлик органдары алдында отчёт</w:t>
      </w:r>
    </w:p>
    <w:p w:rsidR="009E642B" w:rsidRPr="009B1976" w:rsidRDefault="009E642B" w:rsidP="009E642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lang w:val="ky-KG"/>
        </w:rPr>
      </w:pPr>
      <w:r w:rsidRPr="009B1976">
        <w:rPr>
          <w:rFonts w:ascii="Times New Roman" w:eastAsia="Times New Roman" w:hAnsi="Times New Roman" w:cs="Times New Roman"/>
          <w:sz w:val="24"/>
          <w:szCs w:val="24"/>
          <w:lang w:val="ky-KG"/>
        </w:rPr>
        <w:t xml:space="preserve">Ишканада </w:t>
      </w:r>
      <w:r w:rsidRPr="009B1976">
        <w:rPr>
          <w:rFonts w:ascii="Times New Roman" w:hAnsi="Times New Roman" w:cs="Times New Roman"/>
          <w:bCs/>
          <w:sz w:val="24"/>
          <w:szCs w:val="24"/>
          <w:lang w:val="ky-KG"/>
        </w:rPr>
        <w:t xml:space="preserve">экспорттук контролдун ички фирмалык программасы </w:t>
      </w:r>
      <w:r w:rsidRPr="009B1976">
        <w:rPr>
          <w:rFonts w:ascii="Times New Roman" w:eastAsia="Times New Roman" w:hAnsi="Times New Roman" w:cs="Times New Roman"/>
          <w:sz w:val="24"/>
          <w:szCs w:val="24"/>
          <w:lang w:val="ky-KG"/>
        </w:rPr>
        <w:t>жөнүндө жобону иштеп чыгат, анда экспорттук контролдоо бөлүмүнүн (экспорттук контролдоо үчүн жооптуу) негизги функциялары, түзүмү жана иштөө тартиби жөнгө салынат.</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Экспорттук контролдоону жүзөгө ашыруучу персоналдын укуктары жана милдеттери кызматтык нускамалар менен жөнгө салынат. Ар бир кызмат ордуна, зарыл болгон учурда аны алмаштыра турган адамдар көрсөтүлөт.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Экспорттук контролдоо бөлүмүнүн (экспорттук контролдоо боюнча ыйгарым укуктуу) тышкы экономикалык ишти жүргүзүү процессинде ишкананын/ уюмдун, башка түзүмдүк бөлүмдөрү менен өз ара аракеттенүүсүнүн расмий схемасы жана тартиби аныкталат.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b/>
          <w:sz w:val="24"/>
          <w:szCs w:val="24"/>
          <w:lang w:val="ky-KG"/>
        </w:rPr>
      </w:pPr>
      <w:r w:rsidRPr="009B1976">
        <w:rPr>
          <w:rStyle w:val="y2iqfc"/>
          <w:rFonts w:ascii="Times New Roman" w:hAnsi="Times New Roman" w:cs="Times New Roman"/>
          <w:b/>
          <w:sz w:val="24"/>
          <w:szCs w:val="24"/>
          <w:lang w:val="ky-KG"/>
        </w:rPr>
        <w:t>Персоналды окутуу</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Тышкы экономикалык иштер маселелери менен алектенген кызматкерлер экспорттук контролдоо жаатындагы иштерди жөнгө салуучу ченемдик укуктук актылардын жоболорун, анын ичинде экспорттолуучу продукцияларга жана алардын конкреттүү тышкы сатуу рынокторуна карата колдонулуучу талаптарды жана чектөөлөрдү билүүгө милдеттүү.</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Ушул максатта аталган кызматкерлерди окутуу уюштурулган, аны экспорттук контролдоо бөлүмү (экспорттук контролдоо үчүн жооптуу) же зарыл квалификацияга жана билимге ээ, чакырылган адистер жүргүзөт. Окуу программаларынын мазмуну даярдык деңгээлин жана ишкананын даярдалган персоналынын өндүрүштүк ишинин өзгөчөлүктөрүн эске алуу менен иштелип чыгат.</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Уюм экспорттук контролдоо жаатындагы Кыргыз Республикасынын ченемдик укуктук актыларынын толук тексттерине ээ болууга же экспорттук контролдоо жаатындагы ченемдик укуктук маалымат базаларына туруктуу электрондук мүмкүнчүлүккө ээ болушу керек.</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 xml:space="preserve">Ошол эле учурда, экспорттук контролдоо бөлүмү (экспорттук контролдоо үчүн жооптуу) көрсөтүлгөн ченемдик укуктук актыларга киргизилген өзгөртүүлөрдү жана </w:t>
      </w:r>
      <w:r w:rsidRPr="009B1976">
        <w:rPr>
          <w:rStyle w:val="y2iqfc"/>
          <w:rFonts w:ascii="Times New Roman" w:hAnsi="Times New Roman" w:cs="Times New Roman"/>
          <w:sz w:val="24"/>
          <w:szCs w:val="24"/>
          <w:lang w:val="ky-KG"/>
        </w:rPr>
        <w:lastRenderedPageBreak/>
        <w:t>толуктоолорду көзөмөлдөө, ошондой эле алардын мазмунун тышкы экономикалык иш-аракеттерге байланыштуу бардык кызматкерлердин назарына жеткирүү үчүн жооп берет.</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Кыргыз Республикасында колдонулуп жаткан экспорттук контрол жөнүндө мыйзамдар тууралуу маалымат жана аны колдонуу боюнча зарыл түшүндүрмөлөрдү Кыргыз Республикасынын Экономика жана финансы министрлигинен алууга болот.</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b/>
          <w:sz w:val="24"/>
          <w:szCs w:val="24"/>
          <w:lang w:val="ky-KG"/>
        </w:rPr>
      </w:pPr>
      <w:r w:rsidRPr="009B1976">
        <w:rPr>
          <w:rFonts w:ascii="Times New Roman" w:hAnsi="Times New Roman" w:cs="Times New Roman"/>
          <w:b/>
          <w:sz w:val="24"/>
          <w:szCs w:val="24"/>
          <w:lang w:val="ky-KG"/>
        </w:rPr>
        <w:t>Комплекстүү текшерүүнүн ички жол-жоболорун уюштуруу жана ишке ашыруу</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Ишкана тышкы соода бүтүмүн экспорттук контролдоо жаатындагы улуттук мыйзамдардын талаптарына шайкештигин ар тараптуу карап чыгуу жол-жобосун жүзөгө ашырышы керек. Бул шектүү буйруктарды тез арада аныктоого жана мамлекет тарабынан уюмга карата санкциялардын колдонулушуна алып келүүчү же анын ишкердик беделине терс таасир этиши мүмкүн болгон шектүү бүтүмдөргө катышуудан качууга мүмкүндүк берет.</w:t>
      </w:r>
    </w:p>
    <w:p w:rsidR="009E642B" w:rsidRPr="009B1976" w:rsidRDefault="009E642B" w:rsidP="009E642B">
      <w:pPr>
        <w:pStyle w:val="tkTekst"/>
        <w:shd w:val="clear" w:color="auto" w:fill="FFFFFF" w:themeFill="background1"/>
        <w:spacing w:after="0" w:line="240" w:lineRule="auto"/>
        <w:ind w:firstLine="709"/>
        <w:rPr>
          <w:rFonts w:ascii="Times New Roman" w:hAnsi="Times New Roman" w:cs="Times New Roman"/>
          <w:sz w:val="24"/>
          <w:szCs w:val="24"/>
          <w:lang w:val="ky-KG"/>
        </w:rPr>
      </w:pPr>
      <w:r w:rsidRPr="009B1976">
        <w:rPr>
          <w:rFonts w:ascii="Times New Roman" w:hAnsi="Times New Roman" w:cs="Times New Roman"/>
          <w:sz w:val="24"/>
          <w:szCs w:val="24"/>
          <w:lang w:val="ky-KG"/>
        </w:rPr>
        <w:t>Экспорттолуучу продукцияларды идентификациялоону ичине камтыган, тышкы соода бүтүмдөрүнө комплекстүү текшерүүнү, бүтүмдүн катышуучуларын текшерүүнү, жеткирилүүчү продукцияларды акыркы текшерүүчүлөрдү уюштуруу жана жүргүзүү экспорттук контролдоо бөлүмүнө (</w:t>
      </w:r>
      <w:r w:rsidRPr="009B1976">
        <w:rPr>
          <w:rStyle w:val="y2iqfc"/>
          <w:rFonts w:ascii="Times New Roman" w:hAnsi="Times New Roman" w:cs="Times New Roman"/>
          <w:sz w:val="24"/>
          <w:szCs w:val="24"/>
          <w:lang w:val="ky-KG"/>
        </w:rPr>
        <w:t>экспорттук контролдоо үчүн жооптуу</w:t>
      </w:r>
      <w:r w:rsidRPr="009B1976">
        <w:rPr>
          <w:rFonts w:ascii="Times New Roman" w:hAnsi="Times New Roman" w:cs="Times New Roman"/>
          <w:sz w:val="24"/>
          <w:szCs w:val="24"/>
          <w:lang w:val="ky-KG"/>
        </w:rPr>
        <w:t>) жүктөлөт.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 xml:space="preserve">Тышкы соода бүтүмдөргө катышкан уюмдардын кызматкерлерине жүргүзүлгөн текшерүүлөрдүн объективдүүлүгүн жана ишенимдүүлүгүн жогорулатуу максатында, экспорттук контролдоо бөлүмүнө (экспорттук контролдоо үчүн жооптуу) жардам көрсөтүүгө жана аларда болгон керектүү маалыматтарды берүүгө милдеттүү. </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Идентификациялоо жол-жобосуна товарлардын, маалыматтардын, жумуштардын, кызмат көрсөтүүлөрдүн, интеллектуалдык иштин натыйжаларынын контролдонуучу продукцияларга таандыгын (шайкештигин) аныктоо кирет.</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Акыркы пайдаланууну текшерүү, экспорттолуучу продукциянын тапшырыкчысы жана акыркы колдонуучуларынын ишенимдүүлүгүн баалоо, ошондой эле экспорттолгон буюмдарды тыюу салынган максаттар үчүн же башка уруксат берилбеген максаттар үчүн башка жакка буруп жиберүү менен байланышкан тобокелдиктерди аныктоо максатында жүргүзүлөт.</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Көрсөтүлгөн текшерүү Кыргыз Республикасынын мыйзамдарына ылайык, контролдонуучу продукцияга карата болушу мүмкүн болгон товарларга жана технологияларга тийиштүү.</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Чет өлкөлүк тапшырыкчыга өткөрүп берүүнүн жана экспорттук контролдоого жаткан товарларды жана технологияларды чет өлкөлүк жеткирүүчүдөн (контрагенттен) кабыл алуунун мыйзамдуулугун сактоо үчүн ишкананын жетекчиси жооп берет. Мындай жеткирүүгө Кыргыз Республикасынын мыйзамдарында каралган лицензия же аны жүзөгө ашырууга башка уруксат алынганга чейин уруксат берилбеши керек жана ал лицензияда же башка уруксатта көрсөтүлгөн мөөнөттөрдө жана шарттарда жүзөгө ашырылууга тийиш.</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Ишканалар жана уюмдар товар, маалымат, жумуш, кызмат көрсөтүү, интеллектуалдык иштин натыйжалары менен болгон тышкы экономикалык операцияларды (алар өзгөчө контролдук товарлардын (жумуш, кызмат көрсөтүү) тизмесине камтылбаса дагы) Кыргыз Республикасынын Өкмөтүнүн  2010-жылдын 27-октябрындагы № 257 токтому менен бекитилген Кыргыз Республикасында контролдонуучу продукцияга экспорттук контролду жүзөгө ашыруунун тартиби жөнүндө жобонун ченемдерине ылайык жүргүзүшү керек (</w:t>
      </w:r>
      <w:r w:rsidRPr="009B1976">
        <w:rPr>
          <w:rStyle w:val="y2iqfc"/>
          <w:rFonts w:ascii="Times New Roman" w:hAnsi="Times New Roman" w:cs="Times New Roman"/>
          <w:i/>
          <w:sz w:val="24"/>
          <w:szCs w:val="24"/>
          <w:lang w:val="ky-KG"/>
        </w:rPr>
        <w:t>15-бөлүм. «Баарын камтуучу контроль»</w:t>
      </w:r>
      <w:r w:rsidRPr="009B1976">
        <w:rPr>
          <w:rStyle w:val="y2iqfc"/>
          <w:rFonts w:ascii="Times New Roman" w:hAnsi="Times New Roman" w:cs="Times New Roman"/>
          <w:sz w:val="24"/>
          <w:szCs w:val="24"/>
          <w:lang w:val="ky-KG"/>
        </w:rPr>
        <w:t>).</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 xml:space="preserve">Бүтүмдөгү («тобокелдик көрсөткүчтөрү») экспорттун максатсыз пайдаланууга, акыркы пайдалануучуга же көздөгөн жерге арналгандыгын көрсөткөн бардык деталдарга жана жагдайларга көңүл буруу керек. Тыюу салынган максаттарда же башка уруксат берилбеген максаттарда пайдалануу үчүн экспорттук буюмдарды башка жакка буруп </w:t>
      </w:r>
      <w:r w:rsidRPr="009B1976">
        <w:rPr>
          <w:rStyle w:val="y2iqfc"/>
          <w:rFonts w:ascii="Times New Roman" w:hAnsi="Times New Roman" w:cs="Times New Roman"/>
          <w:sz w:val="24"/>
          <w:szCs w:val="24"/>
          <w:lang w:val="ky-KG"/>
        </w:rPr>
        <w:lastRenderedPageBreak/>
        <w:t>жиберүү тобокелдигин көрсөткөн белгилердин тизмеси ушул сунуштамалардын тиркемесине ылайык келтирилет.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Эгерде текшерүүнүн жүрүшүндө тыюу салынган максаттар үчүн экспорттук буюмдарды башка жакка буруп кетүү мүмкүнчүлүгүн көрсөткөн белгилер табылбаса, экспорттоочу колундагы маалыматка таянып, бүтүмдөрдү жүргүзүүнү уланта алат. Бирок, эгерде мындай белгилер маалыматтык анализдин жүрүшүндө аныкталса, анда бардык алдын-ала берилген маалыматтар кылдат жана объективдүү текшерилип, акыркы пайдаланууга өтүнүч келтирилип, тапшырыкчыдан (акыркы колдонуучулардан) пайдаланбоо боюнча кепилдиктер алынышы керек. декларацияланбаган максаттар үчүн экспорттук товарлардын (экспорттук контролдоого жаткан товарлар жана технологиялар менен бүтүмдөр үчүн, ушул кепилдиктерди алуу «тобокелдик көрсөткүчтөрүн» аныктоо үчүн жүргүзүлгөн текшерүүнүн жыйынтыгына карабастан милдеттүү болуп саналат). Айрым учурларда, экспорттоочуга экспорттоочу буюмдарды белгиленген максаттарга ылайык пайдаланылышына текшерүү жүргүзүү укугун берүүчү шарттарды келишимге киргизүү жөнүндө жобо каралышы керек.</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 xml:space="preserve">Эгерде маалыматты талдоонун жана кийинчерээк кайра текшерүүнүн натыйжасында экспорттолгон продукцияны декларацияланган акыркы пайдаланууга, тапшырыкчынын жана акыркы колдонуучулардын ишенимдүүлүгүнө байланыштуу шек саноолор алынып салынса, анда бүтүм түзүү боюнча ишти улантууга болот. Болбосо, келишим түзүүдөн алыс болуу керек. Эгерде уюмдун чечим кабыл алуусу кыйынга турса, анда Кыргыз Республикасынын экономика жана финансы министрлигине тиешелүү суроо-талап менен кайрылып, шектенүүңүздүн себебин билдирсе болот. </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 xml:space="preserve">Тышкы экономикалык иштер менен алектенген жана потенциалдуу кардарлар менен байланышты ишке ашырган кызматкерлер ишкана же уюм сатууну каалаган продукцияларды чыныгы пайдаланууну, акыркы пайдалануучуларды жана акыркы пайдаланууну талкуулоодон алыс болуу буйругу берилбеши керек. Мындай маалыматтарды алуудан качуу экспортёрду экспорттук контролдоо талаптарын сактоо жоопкерчилигинен бошотпойт. Ушуга байланыштуу, тышкы экономикалык иш-аракетти жүзөгө ашыруучу уюмдун кызматкерлерине, экспорттоо лицензиясын алуу үчүн же товарларды же технологияларды экспорттоого башка уруксат алуу үчүн кайрылууда да, ошондой эле экспортто да, бүтүмдөргө байланыштуу фактыларды жашырууга, туура эмес же толук эмес көрсөтүүгө тыюу салган так көрсөтмөлөр берилиши керек. </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 xml:space="preserve">Эгерде ишкана же уюм экспорттун предметтери билдирилгендерге дал келбеген максаттарда колдонулуп жаткандыгы жөнүндө билсе, же аларды колдонууга аракет жасалган болсо, анда Кыргыз Республикасынын экономика жана финансы министрлигине жана Кыргыз Республикасынын Улуттук коопсуздук комитетине бул тууралуу тез арада маалымат берилиши керек. </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 xml:space="preserve">Экспорттолгон продукцияны бажылык тариздөө үчүн көрсөтүү алдында, уюм анын таңгакталышына жана жөнөтүлүшүнө көзөмөл жүргүзүшү керек. Жүктөрдү ташуу алдындагы контролду продукцияларды жөнөтүүчү бөлүмдүн кызматкерлери өз алдынча же экспорттук контролдоо бөлүмүнүн өкүлүнүн (экспорттук контролдоо үчүн жооптуу) катышуусу менен жүргүзүшөт. </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Эгерде кандайдыр бир айырмачылыктар аныкталса, анда бардык жагдайлар такталып, аныкталган кемчиликтер четтетилгенге чейин жүк ташуу ишин токтотуу керек.</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Ишканада тышкы экономикалык иштерге жана экспорттук контролдоого байланыштуу маалыматтар жана документтер менен иштөөнү уюштуруу тартибин жөнгө салуучу эрежелер жана жол-жоболор белгиленип, бардык кызматкерлерге маалымдалат.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Продукцияларды экспорттоо (жумуштарды аткаруу, кызматтарды көрсөтүү) боюнча уюмга келип түшкөн бардык буйрутмалар (коммерциялык сунуштар) хронологиялык байкоого алынуучу ырааттуулукта катталууга жана эсепке алынууга тийиш.</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i/>
          <w:sz w:val="24"/>
          <w:szCs w:val="24"/>
          <w:lang w:val="ky-KG"/>
        </w:rPr>
      </w:pPr>
      <w:r w:rsidRPr="009B1976">
        <w:rPr>
          <w:rStyle w:val="y2iqfc"/>
          <w:rFonts w:ascii="Times New Roman" w:hAnsi="Times New Roman" w:cs="Times New Roman"/>
          <w:sz w:val="24"/>
          <w:szCs w:val="24"/>
          <w:lang w:val="ky-KG"/>
        </w:rPr>
        <w:lastRenderedPageBreak/>
        <w:t>Тышкы соода бүтүмдөрү боюнча коммерциялык документтер (келишимдер, ниет протоколдору, тапшырыкчы менен кат алышуу, эсеп-фактуралар, жеткирүү жана товарларды коштоочу документтери) кеминде беш жыл сакталат. (</w:t>
      </w:r>
      <w:r w:rsidRPr="009B1976">
        <w:rPr>
          <w:rFonts w:ascii="Times New Roman" w:hAnsi="Times New Roman" w:cs="Times New Roman"/>
          <w:i/>
          <w:sz w:val="24"/>
          <w:szCs w:val="24"/>
          <w:lang w:val="ky-KG"/>
        </w:rPr>
        <w:t>Товарларды ташууда навигациялык пломбаларды колдонуу менен байкоо жүргүзүү системасынын улуттук операторун тандоо тартиби жөнүндө жобону</w:t>
      </w:r>
      <w:r w:rsidRPr="009B1976">
        <w:rPr>
          <w:rStyle w:val="y2iqfc"/>
          <w:rFonts w:ascii="Times New Roman" w:hAnsi="Times New Roman" w:cs="Times New Roman"/>
          <w:i/>
          <w:sz w:val="24"/>
          <w:szCs w:val="24"/>
          <w:lang w:val="ky-KG"/>
        </w:rPr>
        <w:t xml:space="preserve">н 12.3.п. </w:t>
      </w:r>
      <w:r w:rsidRPr="009B1976">
        <w:rPr>
          <w:rFonts w:ascii="Times New Roman" w:hAnsi="Times New Roman" w:cs="Times New Roman"/>
          <w:i/>
          <w:sz w:val="24"/>
          <w:szCs w:val="24"/>
          <w:lang w:val="ky-KG"/>
        </w:rPr>
        <w:t>ТЭИ катышуучулары контролдонуучу продукция менен тышкы экономикалык ишти аяктагандан кийин экспорттук контролдун объекттери жөнүндө маалыматтар менен кошо документтерди (контракттык документтер, эсептер, товардык-транспорттук накладнойлор, жүктөө документтери, бажы декларациялары ж.б.; өндүрүштө турган оперативдүү документтер; контрагенттердин компанияларына жана алардын өкүлдөрүнө маалымат) 5 жыл бою сактоого милдеттүү.</w:t>
      </w:r>
      <w:r w:rsidRPr="009B1976">
        <w:rPr>
          <w:rStyle w:val="y2iqfc"/>
          <w:rFonts w:ascii="Times New Roman" w:hAnsi="Times New Roman" w:cs="Times New Roman"/>
          <w:i/>
          <w:sz w:val="24"/>
          <w:szCs w:val="24"/>
          <w:lang w:val="ky-KG"/>
        </w:rPr>
        <w:t>).</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Экспорттук контролдоо бөлүмү (экспорттук контролдоо үчүн жооптуу) филиалдардын жана туунду уюмдардын (бар болсо) тышкы экономикалык ишинде экспорттук контролдоо талаптарынын сакталышын контролдойт жана методикалык жетекчиликке алат.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Ишкананын кызмат адамдарды жана кызматкерлери экспорттук контролдоо бөлүмүнө (экспорттук контролдоо үчүн жооптуу) Кыргыз Республикасынын мыйзамдарынын белгилүү болгон бузуулары, ошондой эле мындай мыйзам бузууларга алып келиши мүмкүн болгон жагдайлар жөнүндө билдирүүгө милдеттүү. Экспорттук контролдоо бөлүмү (экспорттук контролдоо үчүн жооптуу) келип түшкөн ар бир билдирүү боюнча токтоосуз текшерүү жүргүзүүгө, эгер фактылар тастыкталса, уюмдун жетекчилигине аларды четтетүү боюнча чараларды көрүү жана күнөөлүүлөрдү жазалоо (зарылдыгына жараша) үчүн маалымат берүүгө милдеттүү.</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Ички экспорттук контролдоо программасынын натыйжалуулугун жогорулатуу максатында тышкы экономикалык иш-аракеттерге катышкан бөлүмдөрдүн жана персоналдын иши такай текшерилип турат.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Текшерүүлөрдү экспорттук контролдоо бөлүмү жүргүзөт (экспорттук контролдоо үчүн жооптуу). Текшерүү процессинде тышкы соода операцияларына жана экспорттук контролдоого байланыштуу документтердин болушу, толуктугу жана тууралыгы, экспорттук контролдоо жаатындагы ченемдик укуктук актыларды билүүсү кызматкерлер тарабынан көзөмөлдөнөт.</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Текшерүүлөрдүн мезгилдүүлүгү экспорттук операциялардын көлөмүнө жана мезгилдүүлүгүнө, экспорттолуучу продукциянын мүнөзүнө жана башка факторлорго жараша белгиленет, бирок жылына бир жолудан кем эмес.</w:t>
      </w:r>
    </w:p>
    <w:p w:rsidR="009E642B" w:rsidRPr="009B1976" w:rsidRDefault="009E642B" w:rsidP="009E642B">
      <w:pPr>
        <w:pStyle w:val="HTML"/>
        <w:shd w:val="clear" w:color="auto" w:fill="FFFFFF" w:themeFill="background1"/>
        <w:rPr>
          <w:rFonts w:ascii="Times New Roman" w:hAnsi="Times New Roman" w:cs="Times New Roman"/>
          <w:sz w:val="24"/>
          <w:szCs w:val="24"/>
          <w:lang w:val="ky-KG"/>
        </w:rPr>
      </w:pPr>
    </w:p>
    <w:p w:rsidR="009E642B" w:rsidRPr="009B1976" w:rsidRDefault="009E642B" w:rsidP="009E642B">
      <w:pPr>
        <w:pStyle w:val="HTML"/>
        <w:shd w:val="clear" w:color="auto" w:fill="FFFFFF" w:themeFill="background1"/>
        <w:ind w:firstLine="709"/>
        <w:jc w:val="both"/>
        <w:rPr>
          <w:rFonts w:ascii="Times New Roman" w:hAnsi="Times New Roman" w:cs="Times New Roman"/>
          <w:b/>
          <w:sz w:val="24"/>
          <w:szCs w:val="24"/>
          <w:lang w:val="ky-KG"/>
        </w:rPr>
      </w:pPr>
      <w:r w:rsidRPr="009B1976">
        <w:rPr>
          <w:rStyle w:val="y2iqfc"/>
          <w:rFonts w:ascii="Times New Roman" w:hAnsi="Times New Roman" w:cs="Times New Roman"/>
          <w:b/>
          <w:sz w:val="24"/>
          <w:szCs w:val="24"/>
          <w:lang w:val="ky-KG"/>
        </w:rPr>
        <w:t>Тыюу салынган максаттарда же башка уруксат берилбеген багыттарда пайдалануу үчүн экспорттун предметтерин башка жакка буруп жиберүү тобокелдигин көрсөткөн белгилердин болжолдуу тизмеси</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Fonts w:ascii="Times New Roman" w:hAnsi="Times New Roman" w:cs="Times New Roman"/>
          <w:sz w:val="24"/>
          <w:szCs w:val="24"/>
          <w:lang w:val="ky-KG"/>
        </w:rPr>
        <w:t>1. Тапшырыкчы акыркы колдонуучу жана/же сатып алган продукциялардын акыркы колдонуучулары жөнүндө маалыматтарды берүү ниети жок же берүүгө даяр эмес.</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Fonts w:ascii="Times New Roman" w:hAnsi="Times New Roman" w:cs="Times New Roman"/>
          <w:sz w:val="24"/>
          <w:szCs w:val="24"/>
          <w:lang w:val="ky-KG"/>
        </w:rPr>
        <w:t>2. Сүйлөшүүнүн жүрүшүндө берилүүчү коммерциялык же техникалык суроолорго Тапшырыкчы так жооп бергиси келбесе.</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Fonts w:ascii="Times New Roman" w:hAnsi="Times New Roman" w:cs="Times New Roman"/>
          <w:sz w:val="24"/>
          <w:szCs w:val="24"/>
          <w:lang w:val="ky-KG"/>
        </w:rPr>
        <w:t xml:space="preserve">3. </w:t>
      </w:r>
      <w:r w:rsidRPr="009B1976">
        <w:rPr>
          <w:rStyle w:val="y2iqfc"/>
          <w:rFonts w:ascii="Times New Roman" w:hAnsi="Times New Roman" w:cs="Times New Roman"/>
          <w:sz w:val="24"/>
          <w:szCs w:val="24"/>
          <w:lang w:val="ky-KG"/>
        </w:rPr>
        <w:t>Буйрутма берилген продукциянын мүнөздөмөлөрү жана максаты аны пайдалануунун билдирилген максаттарына же тапшырыкчынын (акыркы колдонуучулардын) иш чөйрөсүнө дал келбейт.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4. Буйрутма берилген продукциянын көлөмү жана ассортименти акыркы колдонуучуга жеткиликтүү болгон өндүрүш объекттеринин мүнөзүнө жана техникалык деңгээлине дал келбейт.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5. Тапшырыкчы (акыркы колдонуучу) буйрутма берилген продукцияларды орнотуу, жөндөө же техникалык тейлөө боюнча кадимки кызматтардан баш тартат.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6. Тапшырыкчы  буйрутма берилген продукциянын иштөө мүнөздөмөлөрүн билбейт, бирок ошентсе да аны сатып алууну каалайт.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lastRenderedPageBreak/>
        <w:t>7. Тапшырыкчы акыркы көздөгөн жайга, акыркы колдонуучуларга же буйрутма берилген продукциялардын деталдарына карата купуялуулук боюнча ашыкча талаптарды коет.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8. Тапшырыкчы (акыркы колдонуучу) келишим боюнча жумуштарды аткарууга байланышпаган алардын өндүрүштүк жайларына кирүүгө тыюу салат.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9. Тапшырыкчы буйрутма берген продукцияны массалык жок кылуучу куралды, жеткирүүнүн  ракеталык каражаттары автоунааларды жана курал-жарактын жана аскердик техниканын башка түрлөрүн түзүүдө колдонууга ыңгайлуу кылып, өзгөртүүнү суранат.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10. Объектти куруу же жаңылоо боюнча контракт тапшырыкчы долбоордун толук көлөмү, анын акыркы максаты жөнүндө жетиштүү маалымат бербестен бөлүп алган.</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11. Тапшырыкчы почта аркылуу кат алышуу үчүн дареги катары почта кутусун колдонот.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12. Буйрутма берилген продукциянын таңгагы билдирилген ташуу ыкмасына же бара турган жерине дал келбейт.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13. Тапшырыкчы транспорттук-экспедитордук агенттиктин же фрахтовщик-фирманын дарегин акыркы бара турган жер катары көрсөтөт.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14. Тапшырыкчы төлөмдүн адаттан тыш жагымдуу шарттарын сунуш кылат, мисалы, кымбат баалуу жабдууларды кымбат баада дароо накталай төлөөгө даяр.</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15. Буйрутма берилген продукцияларды ташуу багыты билдирилген жеткирүү жери үчүн адаттан башкача.</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16. Тапшырыкчы негизсиз көлөмдөгү запастык бөлүктөрдү, ошондой эле муктаж болбогон же эч кандай негиздүү муктаждык болбогон бөлүктөрдү жеткирип берүү өтүнүчүн келтирген (мисалы, акыркы колдонуучуда тапшырыкчы ала турган тиешелүү жабдуу жок болсо).</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17. Буйрутма берилген продукцияны колдонуу жери катуу көзөмөлгө алынган же ал жакка жеткиликтүүлүк өтө чектелүү болсо, продукциянын бул түрүнө мүнөздүү эмес.</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18. Тапшырыкчы (акыркы колдонуучу) ядролук чөйрөдөгү иштердин  төмөнкүдөй түрлөрүнө түз же кыйыр түрдө катышса:</w:t>
      </w:r>
    </w:p>
    <w:p w:rsidR="009E642B" w:rsidRPr="009B1976" w:rsidRDefault="009E642B" w:rsidP="009E642B">
      <w:pPr>
        <w:pStyle w:val="HTML"/>
        <w:numPr>
          <w:ilvl w:val="0"/>
          <w:numId w:val="7"/>
        </w:numPr>
        <w:shd w:val="clear" w:color="auto" w:fill="FFFFFF" w:themeFill="background1"/>
        <w:tabs>
          <w:tab w:val="clear" w:pos="916"/>
          <w:tab w:val="left" w:pos="710"/>
        </w:tabs>
        <w:ind w:left="0" w:firstLine="710"/>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 xml:space="preserve">ядролук реакторлорду же </w:t>
      </w:r>
      <w:r w:rsidRPr="009B1976">
        <w:rPr>
          <w:rFonts w:ascii="Times New Roman" w:hAnsi="Times New Roman" w:cs="Times New Roman"/>
          <w:sz w:val="24"/>
          <w:szCs w:val="24"/>
          <w:lang w:val="ky-KG"/>
        </w:rPr>
        <w:t>ядролук энергетикалык орнотмолорду, алардын системаларын жана компоненттерин долбоорлоо, куруу, даярдоо, эксплуатациялоо же тейлөө;</w:t>
      </w:r>
    </w:p>
    <w:p w:rsidR="009E642B" w:rsidRPr="009B1976" w:rsidRDefault="009E642B" w:rsidP="009E642B">
      <w:pPr>
        <w:pStyle w:val="HTML"/>
        <w:numPr>
          <w:ilvl w:val="0"/>
          <w:numId w:val="6"/>
        </w:numPr>
        <w:shd w:val="clear" w:color="auto" w:fill="FFFFFF" w:themeFill="background1"/>
        <w:jc w:val="both"/>
        <w:rPr>
          <w:rFonts w:ascii="Times New Roman" w:hAnsi="Times New Roman" w:cs="Times New Roman"/>
          <w:sz w:val="24"/>
          <w:szCs w:val="24"/>
          <w:lang w:val="ky-KG"/>
        </w:rPr>
      </w:pPr>
      <w:r w:rsidRPr="009B1976">
        <w:rPr>
          <w:rFonts w:ascii="Times New Roman" w:hAnsi="Times New Roman" w:cs="Times New Roman"/>
          <w:sz w:val="24"/>
          <w:szCs w:val="24"/>
          <w:lang w:val="ky-KG"/>
        </w:rPr>
        <w:t>ядролук отунду өндүрүү жана иштеп чыгуу;</w:t>
      </w:r>
    </w:p>
    <w:p w:rsidR="009E642B" w:rsidRPr="009B1976" w:rsidRDefault="009E642B" w:rsidP="009E642B">
      <w:pPr>
        <w:pStyle w:val="HTML"/>
        <w:numPr>
          <w:ilvl w:val="0"/>
          <w:numId w:val="6"/>
        </w:numPr>
        <w:shd w:val="clear" w:color="auto" w:fill="FFFFFF" w:themeFill="background1"/>
        <w:jc w:val="both"/>
        <w:rPr>
          <w:rFonts w:ascii="Times New Roman" w:hAnsi="Times New Roman" w:cs="Times New Roman"/>
          <w:sz w:val="24"/>
          <w:szCs w:val="24"/>
          <w:lang w:val="ky-KG"/>
        </w:rPr>
      </w:pPr>
      <w:r w:rsidRPr="009B1976">
        <w:rPr>
          <w:rFonts w:ascii="Times New Roman" w:hAnsi="Times New Roman" w:cs="Times New Roman"/>
          <w:sz w:val="24"/>
          <w:szCs w:val="24"/>
          <w:lang w:val="ky-KG"/>
        </w:rPr>
        <w:t>ядролук калдыктар менен иштөө;</w:t>
      </w:r>
    </w:p>
    <w:p w:rsidR="009E642B" w:rsidRPr="009B1976" w:rsidRDefault="009E642B" w:rsidP="009E642B">
      <w:pPr>
        <w:pStyle w:val="HTML"/>
        <w:numPr>
          <w:ilvl w:val="1"/>
          <w:numId w:val="6"/>
        </w:numPr>
        <w:shd w:val="clear" w:color="auto" w:fill="FFFFFF" w:themeFill="background1"/>
        <w:tabs>
          <w:tab w:val="clear" w:pos="1832"/>
          <w:tab w:val="left" w:pos="1134"/>
        </w:tabs>
        <w:ind w:left="0"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оор сууну өндүрүү, баштапкы же атайын бөлүнүүчү материалдын изотопторун бөлүү үчүн ар кандай орнотмолорду, ошондой эле мындай орнотмолордун компоненттерин изилдөө, иштеп чыгуу, долбоорлоо, өндүрүү, сыноо же тейлөө;</w:t>
      </w:r>
    </w:p>
    <w:p w:rsidR="009E642B" w:rsidRPr="009B1976" w:rsidRDefault="009E642B" w:rsidP="009E642B">
      <w:pPr>
        <w:pStyle w:val="HTML"/>
        <w:numPr>
          <w:ilvl w:val="0"/>
          <w:numId w:val="8"/>
        </w:numPr>
        <w:shd w:val="clear" w:color="auto" w:fill="FFFFFF" w:themeFill="background1"/>
        <w:ind w:hanging="720"/>
        <w:jc w:val="both"/>
        <w:rPr>
          <w:rFonts w:ascii="Times New Roman" w:hAnsi="Times New Roman" w:cs="Times New Roman"/>
          <w:sz w:val="24"/>
          <w:szCs w:val="24"/>
          <w:lang w:val="ky-KG"/>
        </w:rPr>
      </w:pPr>
      <w:r w:rsidRPr="009B1976">
        <w:rPr>
          <w:rFonts w:ascii="Times New Roman" w:hAnsi="Times New Roman" w:cs="Times New Roman"/>
          <w:sz w:val="24"/>
          <w:szCs w:val="24"/>
          <w:lang w:val="ky-KG"/>
        </w:rPr>
        <w:t>жогорку энергиянын физикасы жаатында изилдөөлөр.</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Fonts w:ascii="Times New Roman" w:hAnsi="Times New Roman" w:cs="Times New Roman"/>
          <w:sz w:val="24"/>
          <w:szCs w:val="24"/>
          <w:lang w:val="ky-KG"/>
        </w:rPr>
        <w:t xml:space="preserve">19. </w:t>
      </w:r>
      <w:r w:rsidRPr="009B1976">
        <w:rPr>
          <w:rStyle w:val="y2iqfc"/>
          <w:rFonts w:ascii="Times New Roman" w:hAnsi="Times New Roman" w:cs="Times New Roman"/>
          <w:sz w:val="24"/>
          <w:szCs w:val="24"/>
          <w:lang w:val="ky-KG"/>
        </w:rPr>
        <w:t>Тапшырыкчы (акыркы колдонуучу) ракета жаатындагы иштин ар кандай түрүнө түздөн-түз же кыйыр түрдө катышат, анын ичинде долбоорлоо, өндүрүү, сыноо, эксплуатациялоо же техникалык тейлөө:</w:t>
      </w:r>
    </w:p>
    <w:p w:rsidR="009E642B" w:rsidRPr="009B1976" w:rsidRDefault="009E642B" w:rsidP="009E642B">
      <w:pPr>
        <w:pStyle w:val="HTML"/>
        <w:numPr>
          <w:ilvl w:val="0"/>
          <w:numId w:val="9"/>
        </w:numPr>
        <w:shd w:val="clear" w:color="auto" w:fill="FFFFFF" w:themeFill="background1"/>
        <w:ind w:left="0"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ракеталык система (баллистикалык ракета, ракета - алып жүрүүчү, сыноо ракетасы), алардын системасы, ошондой эле алар үчүн компоненттер жана жабдуулар;</w:t>
      </w:r>
    </w:p>
    <w:p w:rsidR="009E642B" w:rsidRPr="009B1976" w:rsidRDefault="009E642B" w:rsidP="009E642B">
      <w:pPr>
        <w:pStyle w:val="HTML"/>
        <w:numPr>
          <w:ilvl w:val="0"/>
          <w:numId w:val="10"/>
        </w:numPr>
        <w:shd w:val="clear" w:color="auto" w:fill="FFFFFF" w:themeFill="background1"/>
        <w:ind w:left="0"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атмосфералык учкучсуз учуучу аппараттар (канаттуу ракеталар, радио менен башкарылуучу максаттуу учактар ​​жана чалгындоочу учактар), алардын подсистемалары, ошондой эле алар үчүн компоненттер жана жабдуулар.</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20. Тапшырыкчы (акыркы колдонуучу) төмөнкүдөй тармактарда илимий-изилдөө же башка иштерде алектенет:</w:t>
      </w:r>
    </w:p>
    <w:p w:rsidR="009E642B" w:rsidRPr="009B1976" w:rsidRDefault="009E642B" w:rsidP="009E642B">
      <w:pPr>
        <w:pStyle w:val="HTML"/>
        <w:numPr>
          <w:ilvl w:val="0"/>
          <w:numId w:val="11"/>
        </w:numPr>
        <w:shd w:val="clear" w:color="auto" w:fill="FFFFFF" w:themeFill="background1"/>
        <w:ind w:left="0"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органикалык синтез, анын ичинде өтө уулуу физиологиялык активдүү заттарды синтездөө;</w:t>
      </w:r>
    </w:p>
    <w:p w:rsidR="009E642B" w:rsidRPr="009B1976" w:rsidRDefault="009E642B" w:rsidP="009E642B">
      <w:pPr>
        <w:pStyle w:val="HTML"/>
        <w:numPr>
          <w:ilvl w:val="0"/>
          <w:numId w:val="12"/>
        </w:numPr>
        <w:shd w:val="clear" w:color="auto" w:fill="FFFFFF" w:themeFill="background1"/>
        <w:ind w:hanging="720"/>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вакциналарды иштеп чыгуу жана өндүрүү;</w:t>
      </w:r>
    </w:p>
    <w:p w:rsidR="009E642B" w:rsidRPr="009B1976" w:rsidRDefault="009E642B" w:rsidP="009E642B">
      <w:pPr>
        <w:pStyle w:val="HTML"/>
        <w:numPr>
          <w:ilvl w:val="0"/>
          <w:numId w:val="13"/>
        </w:numPr>
        <w:shd w:val="clear" w:color="auto" w:fill="FFFFFF" w:themeFill="background1"/>
        <w:ind w:hanging="720"/>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токсикология;</w:t>
      </w:r>
    </w:p>
    <w:p w:rsidR="009E642B" w:rsidRPr="009B1976" w:rsidRDefault="009E642B" w:rsidP="009E642B">
      <w:pPr>
        <w:pStyle w:val="HTML"/>
        <w:numPr>
          <w:ilvl w:val="0"/>
          <w:numId w:val="14"/>
        </w:numPr>
        <w:shd w:val="clear" w:color="auto" w:fill="FFFFFF" w:themeFill="background1"/>
        <w:ind w:hanging="720"/>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lastRenderedPageBreak/>
        <w:t>биохимия;</w:t>
      </w:r>
    </w:p>
    <w:p w:rsidR="009E642B" w:rsidRPr="009B1976" w:rsidRDefault="009E642B" w:rsidP="009E642B">
      <w:pPr>
        <w:pStyle w:val="HTML"/>
        <w:numPr>
          <w:ilvl w:val="0"/>
          <w:numId w:val="15"/>
        </w:numPr>
        <w:shd w:val="clear" w:color="auto" w:fill="FFFFFF" w:themeFill="background1"/>
        <w:ind w:hanging="720"/>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микробиология;</w:t>
      </w:r>
    </w:p>
    <w:p w:rsidR="009E642B" w:rsidRPr="009B1976" w:rsidRDefault="009E642B" w:rsidP="009E642B">
      <w:pPr>
        <w:pStyle w:val="HTML"/>
        <w:numPr>
          <w:ilvl w:val="1"/>
          <w:numId w:val="15"/>
        </w:numPr>
        <w:shd w:val="clear" w:color="auto" w:fill="FFFFFF" w:themeFill="background1"/>
        <w:ind w:hanging="1353"/>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иммунология;</w:t>
      </w:r>
    </w:p>
    <w:p w:rsidR="009E642B" w:rsidRPr="009B1976" w:rsidRDefault="009E642B" w:rsidP="009E642B">
      <w:pPr>
        <w:pStyle w:val="HTML"/>
        <w:numPr>
          <w:ilvl w:val="0"/>
          <w:numId w:val="16"/>
        </w:numPr>
        <w:shd w:val="clear" w:color="auto" w:fill="FFFFFF" w:themeFill="background1"/>
        <w:ind w:hanging="720"/>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гендик инженерия жана биотехнология.</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p>
    <w:p w:rsidR="009E642B" w:rsidRPr="009B1976" w:rsidRDefault="009E642B" w:rsidP="009E642B">
      <w:pPr>
        <w:pStyle w:val="HTML"/>
        <w:shd w:val="clear" w:color="auto" w:fill="FFFFFF" w:themeFill="background1"/>
        <w:ind w:firstLine="709"/>
        <w:jc w:val="both"/>
        <w:rPr>
          <w:rFonts w:ascii="Times New Roman" w:hAnsi="Times New Roman" w:cs="Times New Roman"/>
          <w:bCs/>
          <w:sz w:val="24"/>
          <w:szCs w:val="24"/>
          <w:lang w:val="ky-KG"/>
        </w:rPr>
      </w:pPr>
      <w:r w:rsidRPr="009B1976">
        <w:rPr>
          <w:rFonts w:ascii="Times New Roman" w:hAnsi="Times New Roman" w:cs="Times New Roman"/>
          <w:b/>
          <w:bCs/>
          <w:sz w:val="24"/>
          <w:szCs w:val="24"/>
          <w:lang w:val="ky-KG"/>
        </w:rPr>
        <w:t>Экспорттук контролдун ички фирмалык программасын иштетүүнүн натыйжалуулугун жогорулатуу, экспорттук контролдоо жаатындагы улуттук мыйзамдарынын бузулушун алдын алуу жана Кыргыз Республикасынын эл аралык имиджине зыян келтирүүгө жол бербөө максатында төмөнкүлөр зарыл</w:t>
      </w:r>
      <w:r w:rsidRPr="009B1976">
        <w:rPr>
          <w:rFonts w:ascii="Times New Roman" w:hAnsi="Times New Roman" w:cs="Times New Roman"/>
          <w:bCs/>
          <w:sz w:val="24"/>
          <w:szCs w:val="24"/>
          <w:lang w:val="ky-KG"/>
        </w:rPr>
        <w:t>:</w:t>
      </w:r>
    </w:p>
    <w:p w:rsidR="009E642B" w:rsidRPr="009B1976" w:rsidRDefault="009E642B" w:rsidP="009E642B">
      <w:pPr>
        <w:pStyle w:val="HTML"/>
        <w:shd w:val="clear" w:color="auto" w:fill="FFFFFF" w:themeFill="background1"/>
        <w:ind w:firstLine="709"/>
        <w:jc w:val="both"/>
        <w:rPr>
          <w:rFonts w:ascii="Times New Roman" w:hAnsi="Times New Roman" w:cs="Times New Roman"/>
          <w:bCs/>
          <w:sz w:val="24"/>
          <w:szCs w:val="24"/>
          <w:lang w:val="ky-KG"/>
        </w:rPr>
      </w:pPr>
      <w:r w:rsidRPr="009B1976">
        <w:rPr>
          <w:rFonts w:ascii="Times New Roman" w:hAnsi="Times New Roman" w:cs="Times New Roman"/>
          <w:bCs/>
          <w:sz w:val="24"/>
          <w:szCs w:val="24"/>
          <w:lang w:val="ky-KG"/>
        </w:rPr>
        <w:t>1. ЭКФП жумушчулары:</w:t>
      </w:r>
    </w:p>
    <w:p w:rsidR="009E642B" w:rsidRPr="009B1976" w:rsidRDefault="009E642B" w:rsidP="009E642B">
      <w:pPr>
        <w:pStyle w:val="HTML"/>
        <w:shd w:val="clear" w:color="auto" w:fill="FFFFFF" w:themeFill="background1"/>
        <w:ind w:firstLine="709"/>
        <w:jc w:val="both"/>
        <w:rPr>
          <w:rFonts w:ascii="Times New Roman" w:hAnsi="Times New Roman" w:cs="Times New Roman"/>
          <w:bCs/>
          <w:sz w:val="24"/>
          <w:szCs w:val="24"/>
          <w:lang w:val="ky-KG"/>
        </w:rPr>
      </w:pPr>
      <w:r w:rsidRPr="009B1976">
        <w:rPr>
          <w:rFonts w:ascii="Times New Roman" w:hAnsi="Times New Roman" w:cs="Times New Roman"/>
          <w:bCs/>
          <w:sz w:val="24"/>
          <w:szCs w:val="24"/>
          <w:lang w:val="ky-KG"/>
        </w:rPr>
        <w:t>- продукциялар жеткирилген сатып алуучуга (акыркы колдонуучу) карата эл аралык санкцияларды киргизүү жөнүндө маалыматтарды дайыма байкап туруу жана алар тууралуу уюмдун жетекчисине өз учурунда маалымат берүү;</w:t>
      </w:r>
    </w:p>
    <w:p w:rsidR="009E642B" w:rsidRPr="009B1976" w:rsidRDefault="009E642B" w:rsidP="009E642B">
      <w:pPr>
        <w:pStyle w:val="HTML"/>
        <w:shd w:val="clear" w:color="auto" w:fill="FFFFFF" w:themeFill="background1"/>
        <w:ind w:firstLine="709"/>
        <w:jc w:val="both"/>
        <w:rPr>
          <w:rFonts w:ascii="Times New Roman" w:hAnsi="Times New Roman" w:cs="Times New Roman"/>
          <w:bCs/>
          <w:sz w:val="24"/>
          <w:szCs w:val="24"/>
          <w:lang w:val="ky-KG"/>
        </w:rPr>
      </w:pPr>
      <w:r w:rsidRPr="009B1976">
        <w:rPr>
          <w:rFonts w:ascii="Times New Roman" w:hAnsi="Times New Roman" w:cs="Times New Roman"/>
          <w:bCs/>
          <w:sz w:val="24"/>
          <w:szCs w:val="24"/>
          <w:lang w:val="ky-KG"/>
        </w:rPr>
        <w:t>- чет өлкөлүк тапшырыкчыга өзгөчө (атайын) товарларды (жумуштарды, кызмат көрсөтүүлөрдү) жеткирүү жөнүндө сүйлөшүүлөрдү жүргүзүү стадиясында мындай жеткирүүлөрдү ишке ашырууда мүмкүн болуучу тобокелдиктерди баалоо;</w:t>
      </w:r>
    </w:p>
    <w:p w:rsidR="009E642B" w:rsidRPr="009B1976" w:rsidRDefault="009E642B" w:rsidP="009E642B">
      <w:pPr>
        <w:pStyle w:val="HTML"/>
        <w:shd w:val="clear" w:color="auto" w:fill="FFFFFF" w:themeFill="background1"/>
        <w:ind w:firstLine="709"/>
        <w:jc w:val="both"/>
        <w:rPr>
          <w:rFonts w:ascii="Times New Roman" w:hAnsi="Times New Roman" w:cs="Times New Roman"/>
          <w:bCs/>
          <w:sz w:val="24"/>
          <w:szCs w:val="24"/>
          <w:lang w:val="ky-KG"/>
        </w:rPr>
      </w:pPr>
      <w:r w:rsidRPr="009B1976">
        <w:rPr>
          <w:rFonts w:ascii="Times New Roman" w:hAnsi="Times New Roman" w:cs="Times New Roman"/>
          <w:bCs/>
          <w:sz w:val="24"/>
          <w:szCs w:val="24"/>
          <w:lang w:val="ky-KG"/>
        </w:rPr>
        <w:t>- чет өлкөлүк өнөктөштөргө, импортерго, акыркы колдонуучуга товарларды жеткирүүчү транспорттук-экспедитордук фирмага билдирилген максаттарга ылайык текшерүү жүргүзүү;</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Fonts w:ascii="Times New Roman" w:hAnsi="Times New Roman" w:cs="Times New Roman"/>
          <w:bCs/>
          <w:sz w:val="24"/>
          <w:szCs w:val="24"/>
          <w:lang w:val="ky-KG"/>
        </w:rPr>
        <w:t>- акыркы колдонуучунун сертификатка, контракт боюнча башка документтерге кол койгон жана күбөлөндүргөн ыйгарым укуктуу жактарга текшерүү жүргүзүү (мүмкүн болгон жеткиликтүү каражаттар).</w:t>
      </w:r>
    </w:p>
    <w:p w:rsidR="009E642B" w:rsidRPr="009B1976" w:rsidRDefault="009E642B" w:rsidP="009E642B">
      <w:pPr>
        <w:pStyle w:val="HTML"/>
        <w:shd w:val="clear" w:color="auto" w:fill="FFFFFF" w:themeFill="background1"/>
        <w:ind w:firstLine="709"/>
        <w:jc w:val="both"/>
        <w:rPr>
          <w:rFonts w:ascii="Times New Roman" w:hAnsi="Times New Roman" w:cs="Times New Roman"/>
          <w:bCs/>
          <w:sz w:val="24"/>
          <w:szCs w:val="24"/>
          <w:lang w:val="ky-KG"/>
        </w:rPr>
      </w:pPr>
      <w:r w:rsidRPr="009B1976">
        <w:rPr>
          <w:rStyle w:val="y2iqfc"/>
          <w:rFonts w:ascii="Times New Roman" w:hAnsi="Times New Roman" w:cs="Times New Roman"/>
          <w:sz w:val="24"/>
          <w:szCs w:val="24"/>
          <w:lang w:val="ky-KG"/>
        </w:rPr>
        <w:t xml:space="preserve">2. </w:t>
      </w:r>
      <w:r w:rsidRPr="009B1976">
        <w:rPr>
          <w:rFonts w:ascii="Times New Roman" w:hAnsi="Times New Roman" w:cs="Times New Roman"/>
          <w:bCs/>
          <w:sz w:val="24"/>
          <w:szCs w:val="24"/>
          <w:lang w:val="ky-KG"/>
        </w:rPr>
        <w:t>Экспорттук контролдун ички фирмалык программасын түзгөн ишкананын жана уюмдун жетекчилерине:</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Fonts w:ascii="Times New Roman" w:hAnsi="Times New Roman" w:cs="Times New Roman"/>
          <w:bCs/>
          <w:sz w:val="24"/>
          <w:szCs w:val="24"/>
          <w:lang w:val="ky-KG"/>
        </w:rPr>
        <w:t xml:space="preserve">- </w:t>
      </w:r>
      <w:r w:rsidRPr="009B1976">
        <w:rPr>
          <w:rStyle w:val="y2iqfc"/>
          <w:rFonts w:ascii="Times New Roman" w:hAnsi="Times New Roman" w:cs="Times New Roman"/>
          <w:sz w:val="24"/>
          <w:szCs w:val="24"/>
          <w:lang w:val="ky-KG"/>
        </w:rPr>
        <w:t>типтүү элемент катары контролдонуучу продукцияны жеткирүүгө контракт түзүүдө, экспорттолгон товарларды акыркы колдонуучуга жеткиргенден кийин анын максаттуу пайдаланылышына контролдоо жүргүзүү мүмкүнчүлүгү жөнүндө пункт кошулат;</w:t>
      </w:r>
    </w:p>
    <w:p w:rsidR="009E642B" w:rsidRPr="009B1976"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 чет өлкөлүк өнөктөштөр менен сүйлөшүүлөрдү жүргүзүү, экспорттук контролдоо үчүн жооптуу адамдар тарабынан даярдалган документтерди милдеттүү түрдө макулдашуу менен тышкы соода келишимдерин даярдоо жана кол коюу;</w:t>
      </w:r>
    </w:p>
    <w:p w:rsidR="009E642B" w:rsidRPr="009B1976"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9B1976">
        <w:rPr>
          <w:rStyle w:val="y2iqfc"/>
          <w:rFonts w:ascii="Times New Roman" w:hAnsi="Times New Roman" w:cs="Times New Roman"/>
          <w:sz w:val="24"/>
          <w:szCs w:val="24"/>
          <w:lang w:val="ky-KG"/>
        </w:rPr>
        <w:t xml:space="preserve">-  </w:t>
      </w:r>
      <w:r w:rsidRPr="009B1976">
        <w:rPr>
          <w:rFonts w:ascii="Times New Roman" w:hAnsi="Times New Roman" w:cs="Times New Roman"/>
          <w:bCs/>
          <w:sz w:val="24"/>
          <w:szCs w:val="24"/>
          <w:lang w:val="ky-KG"/>
        </w:rPr>
        <w:t>ЭКФП</w:t>
      </w:r>
      <w:r w:rsidRPr="009B1976">
        <w:rPr>
          <w:rStyle w:val="y2iqfc"/>
          <w:rFonts w:ascii="Times New Roman" w:hAnsi="Times New Roman" w:cs="Times New Roman"/>
          <w:sz w:val="24"/>
          <w:szCs w:val="24"/>
          <w:lang w:val="ky-KG"/>
        </w:rPr>
        <w:t xml:space="preserve"> кызматкерлерин милдеттүү түрдө окутууга жиберүү.</w:t>
      </w:r>
    </w:p>
    <w:p w:rsidR="009E642B" w:rsidRPr="009B1976" w:rsidRDefault="009E642B" w:rsidP="009E642B">
      <w:pPr>
        <w:shd w:val="clear" w:color="auto" w:fill="FFFFFF"/>
        <w:spacing w:after="0" w:line="240" w:lineRule="auto"/>
        <w:ind w:firstLine="708"/>
        <w:jc w:val="both"/>
        <w:rPr>
          <w:rFonts w:ascii="Times New Roman" w:eastAsia="Times New Roman" w:hAnsi="Times New Roman" w:cs="Times New Roman"/>
          <w:sz w:val="24"/>
          <w:szCs w:val="24"/>
          <w:lang w:val="ky-KG"/>
        </w:rPr>
      </w:pPr>
    </w:p>
    <w:p w:rsidR="009E642B" w:rsidRPr="009B1976" w:rsidRDefault="009E642B" w:rsidP="009E642B">
      <w:pPr>
        <w:shd w:val="clear" w:color="auto" w:fill="FFFFFF"/>
        <w:spacing w:after="0" w:line="240" w:lineRule="auto"/>
        <w:ind w:firstLine="708"/>
        <w:jc w:val="both"/>
        <w:rPr>
          <w:rFonts w:ascii="Times New Roman" w:eastAsia="Times New Roman" w:hAnsi="Times New Roman" w:cs="Times New Roman"/>
          <w:sz w:val="24"/>
          <w:szCs w:val="24"/>
          <w:lang w:val="ky-KG"/>
        </w:rPr>
      </w:pPr>
    </w:p>
    <w:p w:rsidR="009E642B" w:rsidRPr="009B1976" w:rsidRDefault="009E642B" w:rsidP="009E642B">
      <w:pPr>
        <w:shd w:val="clear" w:color="auto" w:fill="FFFFFF"/>
        <w:spacing w:after="0" w:line="240" w:lineRule="auto"/>
        <w:ind w:firstLine="708"/>
        <w:jc w:val="both"/>
        <w:rPr>
          <w:rFonts w:ascii="Times New Roman" w:eastAsia="Times New Roman" w:hAnsi="Times New Roman" w:cs="Times New Roman"/>
          <w:sz w:val="24"/>
          <w:szCs w:val="24"/>
          <w:lang w:val="ky-KG"/>
        </w:rPr>
      </w:pPr>
    </w:p>
    <w:p w:rsidR="009E642B" w:rsidRPr="009B1976" w:rsidRDefault="009E642B" w:rsidP="009E642B">
      <w:pPr>
        <w:shd w:val="clear" w:color="auto" w:fill="FFFFFF"/>
        <w:spacing w:after="0" w:line="240" w:lineRule="auto"/>
        <w:ind w:firstLine="708"/>
        <w:jc w:val="both"/>
        <w:rPr>
          <w:rFonts w:ascii="Times New Roman" w:eastAsia="Times New Roman" w:hAnsi="Times New Roman" w:cs="Times New Roman"/>
          <w:sz w:val="24"/>
          <w:szCs w:val="24"/>
          <w:lang w:val="ky-KG"/>
        </w:rPr>
      </w:pPr>
    </w:p>
    <w:p w:rsidR="009E642B" w:rsidRPr="009B1976" w:rsidRDefault="009E642B" w:rsidP="009E642B">
      <w:pPr>
        <w:widowControl w:val="0"/>
        <w:autoSpaceDE w:val="0"/>
        <w:autoSpaceDN w:val="0"/>
        <w:adjustRightInd w:val="0"/>
        <w:spacing w:after="0"/>
        <w:jc w:val="both"/>
        <w:rPr>
          <w:rFonts w:ascii="Times New Roman" w:hAnsi="Times New Roman" w:cs="Times New Roman"/>
          <w:sz w:val="24"/>
          <w:szCs w:val="24"/>
          <w:lang w:val="ky-KG"/>
        </w:rPr>
      </w:pPr>
    </w:p>
    <w:p w:rsidR="009E642B" w:rsidRPr="009B1976" w:rsidRDefault="009E642B" w:rsidP="009E642B">
      <w:pPr>
        <w:spacing w:after="0" w:line="240" w:lineRule="auto"/>
        <w:rPr>
          <w:rFonts w:ascii="Times New Roman" w:eastAsia="Times New Roman" w:hAnsi="Times New Roman" w:cs="Times New Roman"/>
          <w:sz w:val="24"/>
          <w:szCs w:val="24"/>
          <w:lang w:val="ky-KG"/>
        </w:rPr>
      </w:pPr>
    </w:p>
    <w:p w:rsidR="009E642B" w:rsidRPr="009B1976" w:rsidRDefault="009E642B" w:rsidP="009E642B">
      <w:pPr>
        <w:spacing w:after="0" w:line="240" w:lineRule="auto"/>
        <w:rPr>
          <w:rFonts w:ascii="Times New Roman" w:eastAsia="Times New Roman" w:hAnsi="Times New Roman" w:cs="Times New Roman"/>
          <w:sz w:val="24"/>
          <w:szCs w:val="24"/>
          <w:lang w:val="ky-KG"/>
        </w:rPr>
      </w:pPr>
    </w:p>
    <w:p w:rsidR="009E642B" w:rsidRPr="009B1976" w:rsidRDefault="009E642B" w:rsidP="009E642B">
      <w:pPr>
        <w:spacing w:after="0" w:line="240" w:lineRule="auto"/>
        <w:jc w:val="center"/>
        <w:rPr>
          <w:lang w:val="ky-KG"/>
        </w:rPr>
      </w:pPr>
    </w:p>
    <w:p w:rsidR="009E642B" w:rsidRPr="009B1976" w:rsidRDefault="009E642B" w:rsidP="009E642B">
      <w:pPr>
        <w:rPr>
          <w:lang w:val="ky-KG"/>
        </w:rPr>
      </w:pPr>
    </w:p>
    <w:sectPr w:rsidR="009E642B" w:rsidRPr="009B1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FC2"/>
    <w:multiLevelType w:val="multilevel"/>
    <w:tmpl w:val="CEC4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8386E"/>
    <w:multiLevelType w:val="hybridMultilevel"/>
    <w:tmpl w:val="23E20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22269F"/>
    <w:multiLevelType w:val="hybridMultilevel"/>
    <w:tmpl w:val="4DEA98B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062"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6027D"/>
    <w:multiLevelType w:val="hybridMultilevel"/>
    <w:tmpl w:val="68086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3A75D9"/>
    <w:multiLevelType w:val="hybridMultilevel"/>
    <w:tmpl w:val="BE30D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E62B37"/>
    <w:multiLevelType w:val="hybridMultilevel"/>
    <w:tmpl w:val="725216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065600"/>
    <w:multiLevelType w:val="hybridMultilevel"/>
    <w:tmpl w:val="0F50F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B362E4"/>
    <w:multiLevelType w:val="multilevel"/>
    <w:tmpl w:val="4576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B2D0F"/>
    <w:multiLevelType w:val="hybridMultilevel"/>
    <w:tmpl w:val="09F440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57A5A96"/>
    <w:multiLevelType w:val="multilevel"/>
    <w:tmpl w:val="F2C0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27156"/>
    <w:multiLevelType w:val="hybridMultilevel"/>
    <w:tmpl w:val="01462F22"/>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0BE07FF"/>
    <w:multiLevelType w:val="multilevel"/>
    <w:tmpl w:val="CD70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37BDA"/>
    <w:multiLevelType w:val="hybridMultilevel"/>
    <w:tmpl w:val="44DAC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041EDB"/>
    <w:multiLevelType w:val="hybridMultilevel"/>
    <w:tmpl w:val="CF546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F71DE0"/>
    <w:multiLevelType w:val="hybridMultilevel"/>
    <w:tmpl w:val="8214B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7663B3"/>
    <w:multiLevelType w:val="multilevel"/>
    <w:tmpl w:val="356CE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64D1C"/>
    <w:multiLevelType w:val="multilevel"/>
    <w:tmpl w:val="C19AB4B0"/>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1"/>
  </w:num>
  <w:num w:numId="3">
    <w:abstractNumId w:val="0"/>
  </w:num>
  <w:num w:numId="4">
    <w:abstractNumId w:val="15"/>
  </w:num>
  <w:num w:numId="5">
    <w:abstractNumId w:val="9"/>
  </w:num>
  <w:num w:numId="6">
    <w:abstractNumId w:val="10"/>
  </w:num>
  <w:num w:numId="7">
    <w:abstractNumId w:val="8"/>
  </w:num>
  <w:num w:numId="8">
    <w:abstractNumId w:val="1"/>
  </w:num>
  <w:num w:numId="9">
    <w:abstractNumId w:val="5"/>
  </w:num>
  <w:num w:numId="10">
    <w:abstractNumId w:val="13"/>
  </w:num>
  <w:num w:numId="11">
    <w:abstractNumId w:val="3"/>
  </w:num>
  <w:num w:numId="12">
    <w:abstractNumId w:val="12"/>
  </w:num>
  <w:num w:numId="13">
    <w:abstractNumId w:val="6"/>
  </w:num>
  <w:num w:numId="14">
    <w:abstractNumId w:val="14"/>
  </w:num>
  <w:num w:numId="15">
    <w:abstractNumId w:val="2"/>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2B"/>
    <w:rsid w:val="00946BD9"/>
    <w:rsid w:val="009B1976"/>
    <w:rsid w:val="009E642B"/>
    <w:rsid w:val="00A83EB4"/>
    <w:rsid w:val="00AA4FB1"/>
    <w:rsid w:val="00AB7D64"/>
    <w:rsid w:val="00C61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2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9E642B"/>
    <w:pPr>
      <w:spacing w:after="60"/>
      <w:ind w:firstLine="567"/>
      <w:jc w:val="both"/>
    </w:pPr>
    <w:rPr>
      <w:rFonts w:ascii="Arial" w:eastAsia="Times New Roman" w:hAnsi="Arial" w:cs="Arial"/>
      <w:sz w:val="20"/>
      <w:szCs w:val="20"/>
    </w:rPr>
  </w:style>
  <w:style w:type="paragraph" w:customStyle="1" w:styleId="tkZagolovok5">
    <w:name w:val="_Заголовок Статья (tkZagolovok5)"/>
    <w:basedOn w:val="a"/>
    <w:rsid w:val="009E642B"/>
    <w:pPr>
      <w:spacing w:before="200" w:after="60"/>
      <w:ind w:firstLine="567"/>
    </w:pPr>
    <w:rPr>
      <w:rFonts w:ascii="Arial" w:eastAsia="Times New Roman" w:hAnsi="Arial" w:cs="Arial"/>
      <w:b/>
      <w:bCs/>
      <w:sz w:val="20"/>
      <w:szCs w:val="20"/>
    </w:rPr>
  </w:style>
  <w:style w:type="paragraph" w:styleId="a3">
    <w:name w:val="Normal (Web)"/>
    <w:basedOn w:val="a"/>
    <w:uiPriority w:val="99"/>
    <w:unhideWhenUsed/>
    <w:rsid w:val="009E6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Zagolovok2">
    <w:name w:val="_Заголовок Раздел (tkZagolovok2)"/>
    <w:basedOn w:val="a"/>
    <w:rsid w:val="009E642B"/>
    <w:pPr>
      <w:spacing w:before="200"/>
      <w:ind w:left="1134" w:right="1134"/>
      <w:jc w:val="center"/>
    </w:pPr>
    <w:rPr>
      <w:rFonts w:ascii="Arial" w:eastAsia="Times New Roman" w:hAnsi="Arial" w:cs="Arial"/>
      <w:b/>
      <w:bCs/>
      <w:sz w:val="24"/>
      <w:szCs w:val="24"/>
    </w:rPr>
  </w:style>
  <w:style w:type="paragraph" w:styleId="HTML">
    <w:name w:val="HTML Preformatted"/>
    <w:basedOn w:val="a"/>
    <w:link w:val="HTML0"/>
    <w:uiPriority w:val="99"/>
    <w:unhideWhenUsed/>
    <w:rsid w:val="009E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E642B"/>
    <w:rPr>
      <w:rFonts w:ascii="Courier New" w:eastAsia="Times New Roman" w:hAnsi="Courier New" w:cs="Courier New"/>
      <w:sz w:val="20"/>
      <w:szCs w:val="20"/>
      <w:lang w:eastAsia="ru-RU"/>
    </w:rPr>
  </w:style>
  <w:style w:type="character" w:customStyle="1" w:styleId="y2iqfc">
    <w:name w:val="y2iqfc"/>
    <w:basedOn w:val="a0"/>
    <w:rsid w:val="009E6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2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9E642B"/>
    <w:pPr>
      <w:spacing w:after="60"/>
      <w:ind w:firstLine="567"/>
      <w:jc w:val="both"/>
    </w:pPr>
    <w:rPr>
      <w:rFonts w:ascii="Arial" w:eastAsia="Times New Roman" w:hAnsi="Arial" w:cs="Arial"/>
      <w:sz w:val="20"/>
      <w:szCs w:val="20"/>
    </w:rPr>
  </w:style>
  <w:style w:type="paragraph" w:customStyle="1" w:styleId="tkZagolovok5">
    <w:name w:val="_Заголовок Статья (tkZagolovok5)"/>
    <w:basedOn w:val="a"/>
    <w:rsid w:val="009E642B"/>
    <w:pPr>
      <w:spacing w:before="200" w:after="60"/>
      <w:ind w:firstLine="567"/>
    </w:pPr>
    <w:rPr>
      <w:rFonts w:ascii="Arial" w:eastAsia="Times New Roman" w:hAnsi="Arial" w:cs="Arial"/>
      <w:b/>
      <w:bCs/>
      <w:sz w:val="20"/>
      <w:szCs w:val="20"/>
    </w:rPr>
  </w:style>
  <w:style w:type="paragraph" w:styleId="a3">
    <w:name w:val="Normal (Web)"/>
    <w:basedOn w:val="a"/>
    <w:uiPriority w:val="99"/>
    <w:unhideWhenUsed/>
    <w:rsid w:val="009E6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Zagolovok2">
    <w:name w:val="_Заголовок Раздел (tkZagolovok2)"/>
    <w:basedOn w:val="a"/>
    <w:rsid w:val="009E642B"/>
    <w:pPr>
      <w:spacing w:before="200"/>
      <w:ind w:left="1134" w:right="1134"/>
      <w:jc w:val="center"/>
    </w:pPr>
    <w:rPr>
      <w:rFonts w:ascii="Arial" w:eastAsia="Times New Roman" w:hAnsi="Arial" w:cs="Arial"/>
      <w:b/>
      <w:bCs/>
      <w:sz w:val="24"/>
      <w:szCs w:val="24"/>
    </w:rPr>
  </w:style>
  <w:style w:type="paragraph" w:styleId="HTML">
    <w:name w:val="HTML Preformatted"/>
    <w:basedOn w:val="a"/>
    <w:link w:val="HTML0"/>
    <w:uiPriority w:val="99"/>
    <w:unhideWhenUsed/>
    <w:rsid w:val="009E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E642B"/>
    <w:rPr>
      <w:rFonts w:ascii="Courier New" w:eastAsia="Times New Roman" w:hAnsi="Courier New" w:cs="Courier New"/>
      <w:sz w:val="20"/>
      <w:szCs w:val="20"/>
      <w:lang w:eastAsia="ru-RU"/>
    </w:rPr>
  </w:style>
  <w:style w:type="character" w:customStyle="1" w:styleId="y2iqfc">
    <w:name w:val="y2iqfc"/>
    <w:basedOn w:val="a0"/>
    <w:rsid w:val="009E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F385-C718-480B-9105-6BF6C308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3643</Words>
  <Characters>20767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Аскат Т. Беков</dc:creator>
  <cp:lastModifiedBy>Gulmira Abdymamytova</cp:lastModifiedBy>
  <cp:revision>2</cp:revision>
  <dcterms:created xsi:type="dcterms:W3CDTF">2021-11-26T05:32:00Z</dcterms:created>
  <dcterms:modified xsi:type="dcterms:W3CDTF">2021-11-26T05:32:00Z</dcterms:modified>
</cp:coreProperties>
</file>