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A" w:rsidRPr="001E7631" w:rsidRDefault="009450AA" w:rsidP="009450A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СПРАВКА-ОБОСНОВАНИЕ</w:t>
      </w:r>
    </w:p>
    <w:p w:rsidR="009450AA" w:rsidRPr="001E7631" w:rsidRDefault="009450AA" w:rsidP="009450A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проекту постановления Правительства «О внесении изменений и дополнений в постановление Правительства </w:t>
      </w:r>
      <w:proofErr w:type="spellStart"/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Республики «Об утверждении Положения о порядке предоставления государственного имущества в аренду» от 17 июня 2015 года № 374»</w:t>
      </w:r>
    </w:p>
    <w:p w:rsidR="009450AA" w:rsidRPr="001E7631" w:rsidRDefault="009450AA" w:rsidP="009450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450AA" w:rsidRPr="001E7631" w:rsidRDefault="009450AA" w:rsidP="009450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и задачи проекта постановления</w:t>
      </w:r>
    </w:p>
    <w:p w:rsidR="009450AA" w:rsidRPr="001E7631" w:rsidRDefault="009450AA" w:rsidP="00945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 xml:space="preserve">Целями и задачами проекта постановления Правительства «О внесении изменений и дополнений в постановление Правительства </w:t>
      </w:r>
      <w:proofErr w:type="spellStart"/>
      <w:r w:rsidRPr="001E7631">
        <w:rPr>
          <w:rFonts w:ascii="Times New Roman" w:hAnsi="Times New Roman"/>
          <w:sz w:val="28"/>
        </w:rPr>
        <w:t>Кыргызской</w:t>
      </w:r>
      <w:proofErr w:type="spellEnd"/>
      <w:r w:rsidRPr="001E7631">
        <w:rPr>
          <w:rFonts w:ascii="Times New Roman" w:hAnsi="Times New Roman"/>
          <w:sz w:val="28"/>
        </w:rPr>
        <w:t xml:space="preserve"> Республики «Об утверждении Положения о порядке предоставления государственного имущества в аренду» от 17 июня 2015 года № 374» (далее – проект)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E7631">
        <w:rPr>
          <w:rFonts w:ascii="Times New Roman" w:hAnsi="Times New Roman"/>
          <w:sz w:val="28"/>
        </w:rPr>
        <w:t>являются:</w:t>
      </w:r>
    </w:p>
    <w:p w:rsidR="009450AA" w:rsidRPr="001E7631" w:rsidRDefault="009450AA" w:rsidP="00945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>- совершенствование условий предоставления государственного имущества в аренду по проектам государственно-частного партнерства (далее – ГЧП);</w:t>
      </w:r>
    </w:p>
    <w:p w:rsidR="009450AA" w:rsidRPr="001E7631" w:rsidRDefault="009450AA" w:rsidP="00945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>- повышение инвестиционной привлекательности проектов ГЧП, предусматривающих предоставление государственного имущества в аренду частным партнерам;</w:t>
      </w:r>
    </w:p>
    <w:p w:rsidR="009450AA" w:rsidRPr="001E7631" w:rsidRDefault="009450AA" w:rsidP="00945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>- повышение эффективности использования государственного имущества;</w:t>
      </w:r>
    </w:p>
    <w:p w:rsidR="009450AA" w:rsidRPr="001E7631" w:rsidRDefault="009450AA" w:rsidP="00945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>- определение условий взаимодействия сторон договора аренды, заключаемых в рамках реализации проектов ГЧП.</w:t>
      </w:r>
    </w:p>
    <w:p w:rsidR="009450AA" w:rsidRPr="001E7631" w:rsidRDefault="009450AA" w:rsidP="009450AA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b/>
          <w:sz w:val="28"/>
        </w:rPr>
      </w:pPr>
      <w:r w:rsidRPr="001E7631">
        <w:rPr>
          <w:rFonts w:ascii="Times New Roman" w:hAnsi="Times New Roman"/>
          <w:b/>
          <w:sz w:val="28"/>
        </w:rPr>
        <w:t>Описательная часть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 о порядке предоставления государственного имущества в аренду (далее – Положение) определяет основные условия и порядок предоставления государственного имущества в аренду, в том числе, применительно к объектам аренды, передаваемым в рамках проектов государственно-частного партнерства (далее – ГЧП), реализуемым в соответствии с Законом «О государственно-частном партнерстве в </w:t>
      </w:r>
      <w:proofErr w:type="spellStart"/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Республике»</w:t>
      </w:r>
      <w:r w:rsidRPr="001E7631">
        <w:t xml:space="preserve">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22 февраля 2012 года № 7.</w:t>
      </w:r>
      <w:proofErr w:type="gramEnd"/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ключевых условий инвестиционной привлекательности проектов ГЧП для потенциальных частных партнеров, а также предпосылок построения эффективной модели взаимовыгодного сотрудничества между государством и частным партнером является вопрос предоставления прав на инфраструктурные объекты. В зависимости от специфики определенного проекта такими объектами может выступать различного рода имущество </w:t>
      </w:r>
      <w:r w:rsidR="00234A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социального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4A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экономического назначения (например, школы, детские сады, организации здравоохранения</w:t>
      </w:r>
      <w:r w:rsidR="00234A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объекты спорта, производственные объекты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которые в большинстве случаев находятся в государственной собственности. Наличие возможности получения прав на объект, существование простых и действенных механизмов их получения, а также предоставление преференциальных условий, учитывающих специфику проектов ГЧП, существенным образом влияют на перспективы привлечения государством частного партнера и успешность реализации проекта в будущем. 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Вместе с тем </w:t>
      </w:r>
      <w:r w:rsidR="00234A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предусмотренные действующим Положением типовые договоры аренды государственных зданий и помещений со стандартными </w:t>
      </w:r>
      <w:r w:rsidR="0017705C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условиями не учитывают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проектов ГЧП, основанных на проведении восстановления и реконструкции инфраструктурных объектов</w:t>
      </w:r>
      <w:r w:rsidR="00234A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их последующей </w:t>
      </w:r>
      <w:r w:rsidR="0017705C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эксплуатации частным партнером.</w:t>
      </w:r>
    </w:p>
    <w:p w:rsidR="0017705C" w:rsidRDefault="0052355C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июня 2019 года в третьем чтении принят проект Закона «О государственно-частном партнерстве в </w:t>
      </w:r>
      <w:proofErr w:type="spellStart"/>
      <w:r w:rsidR="001E76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="001E7631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Республике». В нов</w:t>
      </w:r>
      <w:r w:rsid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редакции </w:t>
      </w:r>
      <w:r w:rsidR="002C4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значительно упрощены процедуры поиска и инициирования проектов ГЧП</w:t>
      </w:r>
      <w:r w:rsidR="002C4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оптимизированы административные процедуры согласования проектов ГЧП и механизм проведения тендера по отбору частного партнера.</w:t>
      </w:r>
    </w:p>
    <w:p w:rsidR="003A691A" w:rsidRDefault="003A691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Учитывая проблемы, возникшие в практике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подготовки проектов ГЧП в последние годы,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настоящее время в рамках проводимых мер по повышению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инвестиционной привлекательности проектов ГЧП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предлагается уточнить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енности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государственного имущества в аренду по проектам ГЧП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691A" w:rsidRDefault="003A691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этой связи проектом постановления предлагается 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дополнить Положение новой главой, в которой будет определяться особый порядок предоставления государственного имущества в аренду </w:t>
      </w:r>
      <w:r w:rsidR="00584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="00666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соглашений</w:t>
      </w:r>
      <w:r w:rsidR="00584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ГЧП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662E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важных нововведений является предоставление возможности использования самостоятельно разработанных договоров аренды. Согласно действующему Положению стороны заключают договор аренды на условиях, определенных типовыми договорами аренды движимого и недвижимого имущества. Хотя применение типовых договоров является хорошей практикой для урегулирования многократно повторяющихся и однообразных правоотношений в целях сокращения административных расходов и единообразия правоприменительной практики, условия типовых договоров не соответствуют специфике проектов ГЧП и не учитывают сложность и уникальность каждого проекта. </w:t>
      </w:r>
    </w:p>
    <w:p w:rsidR="0066662E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Несмотря на то, что Положение предусматривает возможность установления в договоре иных условий, не противоречащих законодательству </w:t>
      </w:r>
      <w:proofErr w:type="spellStart"/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Республики, на практике такая возможность является весьма ограниченной, поскольку усложняется вопрос согласования договора аренды с уполномоченным государственным органом в сфере управления государственным имуществом. 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этого, применение типовых договоров является резким отталкивающим фактором для потенциальных инвесторов (частных партнеров), которые в преобладающем большинстве случаев стремятся урегулировать арендные правоотношения с учетом особенностей конкретного проекта ГЧП.</w:t>
      </w:r>
    </w:p>
    <w:p w:rsidR="009450AA" w:rsidRPr="001E7631" w:rsidRDefault="0066662E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</w:t>
      </w:r>
      <w:r w:rsidR="009450AA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проектом предлагается установить, что стороны вправе самостоятельно разработать договор аренды без необходимости применения типового договора аренды. Гибкость нормативного положения позволит сторонам самостоятельно определить условия договора аренды, с </w:t>
      </w:r>
      <w:r w:rsidR="009450AA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учетом различных факторов, влияющих на их взаимодействие. Вместе с тем, остается в силе процедура согласования договора аренды с уполномоченным органом, который, в свою очередь, может отказать в согласовании договора в случае его несоответствия законодательству.</w:t>
      </w:r>
    </w:p>
    <w:p w:rsidR="009450AA" w:rsidRPr="001E7631" w:rsidRDefault="0066662E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="009450AA"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проектом предлагается включить положения, обеспечивающие стабильность договоров аренды, учитывая долгосрочный характер проектов ГЧП. Проектом предлагается установить основания для изменения и досрочного прекращения  договоров аренды, в том числе порядок изменения арендной платы.</w:t>
      </w:r>
    </w:p>
    <w:p w:rsidR="0066662E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Важным также является вопрос предоставления льготных ставок арендной платы. В связи с императивностью нормы о применении установленных ставок арендной платы, на практике возникает неопределенность по вопросу возможности установления ставок ниже рассчитанных согласно Инструкции о порядке начисления арендной платы за пользование государственными сооружениями, зданиями, в том числе административными. 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Проектом предложено установить минимальный размер льготной арендной платы, который указывается в соглашении о ГЧП в размере не ниже суммы налога на имущество и земельного налога (если применимо).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данного проекта не повлечет необходимость внесения поправок в другие нормативные правовые акты.</w:t>
      </w:r>
      <w:r w:rsidRPr="001E7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50AA" w:rsidRPr="001E7631" w:rsidRDefault="009450AA" w:rsidP="006666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E7631">
        <w:rPr>
          <w:rFonts w:ascii="Times New Roman" w:hAnsi="Times New Roman"/>
          <w:b/>
          <w:sz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9450AA" w:rsidRPr="001E7631" w:rsidRDefault="009450AA" w:rsidP="006666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 xml:space="preserve">Принятие данного проекта постановления Правительства </w:t>
      </w:r>
      <w:proofErr w:type="spellStart"/>
      <w:r w:rsidRPr="001E7631">
        <w:rPr>
          <w:rFonts w:ascii="Times New Roman" w:hAnsi="Times New Roman"/>
          <w:sz w:val="28"/>
        </w:rPr>
        <w:t>Кыргызской</w:t>
      </w:r>
      <w:proofErr w:type="spellEnd"/>
      <w:r w:rsidRPr="001E7631">
        <w:rPr>
          <w:rFonts w:ascii="Times New Roman" w:hAnsi="Times New Roman"/>
          <w:sz w:val="28"/>
        </w:rPr>
        <w:t xml:space="preserve">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450AA" w:rsidRPr="001E7631" w:rsidRDefault="009450AA" w:rsidP="009450AA">
      <w:pPr>
        <w:pStyle w:val="tkTekst"/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7631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общественного обсуждения</w:t>
      </w:r>
    </w:p>
    <w:p w:rsidR="009450AA" w:rsidRPr="001E7631" w:rsidRDefault="009450AA" w:rsidP="009450AA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E7631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</w:t>
      </w:r>
      <w:proofErr w:type="spellStart"/>
      <w:r w:rsidRPr="001E76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Pr="001E76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 w:cs="Times New Roman"/>
          <w:sz w:val="28"/>
          <w:szCs w:val="28"/>
        </w:rPr>
        <w:t xml:space="preserve"> Республики» данный проект постановления Правительства </w:t>
      </w:r>
      <w:proofErr w:type="spellStart"/>
      <w:r w:rsidRPr="001E76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 w:cs="Times New Roman"/>
          <w:sz w:val="28"/>
          <w:szCs w:val="28"/>
        </w:rPr>
        <w:t xml:space="preserve"> Республики был размещен на официальном сайте Правительства </w:t>
      </w:r>
      <w:proofErr w:type="spellStart"/>
      <w:r w:rsidRPr="001E76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 w:cs="Times New Roman"/>
          <w:sz w:val="28"/>
          <w:szCs w:val="28"/>
        </w:rPr>
        <w:t xml:space="preserve"> Республики (www.gov.kg)</w:t>
      </w:r>
      <w:r w:rsidRPr="001E7631">
        <w:rPr>
          <w:rFonts w:ascii="Times New Roman" w:hAnsi="Times New Roman" w:cs="Times New Roman"/>
          <w:sz w:val="28"/>
          <w:szCs w:val="28"/>
        </w:rPr>
        <w:br/>
        <w:t xml:space="preserve">и Министерства экономики </w:t>
      </w:r>
      <w:proofErr w:type="spellStart"/>
      <w:r w:rsidRPr="001E76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 w:cs="Times New Roman"/>
          <w:sz w:val="28"/>
          <w:szCs w:val="28"/>
        </w:rPr>
        <w:t xml:space="preserve"> Республики (www.mineconom.gov.kg), для прохождения процедуры общественного обсуждения</w:t>
      </w:r>
      <w:r w:rsidRPr="001E7631">
        <w:t xml:space="preserve"> </w:t>
      </w:r>
      <w:r w:rsidRPr="001E7631">
        <w:rPr>
          <w:rFonts w:ascii="Times New Roman" w:hAnsi="Times New Roman" w:cs="Times New Roman"/>
          <w:sz w:val="28"/>
          <w:szCs w:val="28"/>
        </w:rPr>
        <w:t xml:space="preserve">и обеспечения доступности для всех заинтересованных лиц. </w:t>
      </w:r>
      <w:proofErr w:type="gramEnd"/>
    </w:p>
    <w:p w:rsidR="009450AA" w:rsidRPr="001E7631" w:rsidRDefault="009450AA" w:rsidP="009450AA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50AA" w:rsidRPr="001E7631" w:rsidRDefault="009450AA" w:rsidP="009450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E7631">
        <w:rPr>
          <w:rFonts w:ascii="Times New Roman" w:hAnsi="Times New Roman"/>
          <w:b/>
          <w:sz w:val="28"/>
        </w:rPr>
        <w:t>Анализ соответствия проекта законодательству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 xml:space="preserve">Представленный проект не противоречит нормам действующего законодательства, а также нормам вступивших в установленном порядке в силу международных договоров, участницей которых является </w:t>
      </w:r>
      <w:proofErr w:type="spellStart"/>
      <w:r w:rsidRPr="001E7631">
        <w:rPr>
          <w:rFonts w:ascii="Times New Roman" w:hAnsi="Times New Roman"/>
          <w:sz w:val="28"/>
        </w:rPr>
        <w:t>Кыргызская</w:t>
      </w:r>
      <w:proofErr w:type="spellEnd"/>
      <w:r w:rsidRPr="001E7631">
        <w:rPr>
          <w:rFonts w:ascii="Times New Roman" w:hAnsi="Times New Roman"/>
          <w:sz w:val="28"/>
        </w:rPr>
        <w:t xml:space="preserve"> Республика.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450AA" w:rsidRPr="001E7631" w:rsidRDefault="009450AA" w:rsidP="009450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E7631">
        <w:rPr>
          <w:rFonts w:ascii="Times New Roman" w:hAnsi="Times New Roman"/>
          <w:b/>
          <w:sz w:val="28"/>
        </w:rPr>
        <w:lastRenderedPageBreak/>
        <w:t>Информация о необходимости финансирования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7631">
        <w:rPr>
          <w:rFonts w:ascii="Times New Roman" w:hAnsi="Times New Roman"/>
          <w:sz w:val="28"/>
        </w:rPr>
        <w:t xml:space="preserve">Принятие настоящего проекта </w:t>
      </w:r>
      <w:r w:rsidRPr="001E7631"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proofErr w:type="spellStart"/>
      <w:r w:rsidRPr="001E763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1E7631">
        <w:rPr>
          <w:rFonts w:ascii="Times New Roman" w:hAnsi="Times New Roman"/>
          <w:sz w:val="28"/>
          <w:szCs w:val="28"/>
        </w:rPr>
        <w:t xml:space="preserve"> Республики</w:t>
      </w:r>
      <w:r w:rsidRPr="001E7631">
        <w:rPr>
          <w:rFonts w:ascii="Times New Roman" w:hAnsi="Times New Roman"/>
          <w:sz w:val="28"/>
        </w:rPr>
        <w:t xml:space="preserve"> не повлечет дополнительных финансовых затрат из республиканского бюджета.</w:t>
      </w:r>
    </w:p>
    <w:p w:rsidR="009450AA" w:rsidRPr="001E7631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450AA" w:rsidRPr="001E7631" w:rsidRDefault="009450AA" w:rsidP="009450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E7631">
        <w:rPr>
          <w:rFonts w:ascii="Times New Roman" w:hAnsi="Times New Roman"/>
          <w:b/>
          <w:sz w:val="28"/>
        </w:rPr>
        <w:t>Информация об анализе регулятивного воздействия</w:t>
      </w:r>
    </w:p>
    <w:p w:rsidR="009450AA" w:rsidRDefault="009450AA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631">
        <w:rPr>
          <w:rFonts w:ascii="Times New Roman" w:hAnsi="Times New Roman"/>
          <w:sz w:val="28"/>
        </w:rPr>
        <w:t>По представленному проекту проведения анализа регулятивного воздействия не требуется, так как проект не направлен на регулирование предпринимательской деятельности</w:t>
      </w:r>
      <w:r w:rsidRPr="001E7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662E" w:rsidRDefault="0066662E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662E" w:rsidRDefault="0066662E" w:rsidP="00945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50AA" w:rsidRPr="001E7631" w:rsidRDefault="009450AA" w:rsidP="009450AA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9272C" w:rsidRPr="001E7631" w:rsidRDefault="0039272C"/>
    <w:sectPr w:rsidR="0039272C" w:rsidRPr="001E7631" w:rsidSect="00A453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5E6"/>
    <w:multiLevelType w:val="hybridMultilevel"/>
    <w:tmpl w:val="1292E320"/>
    <w:lvl w:ilvl="0" w:tplc="CECAC37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52D7E"/>
    <w:multiLevelType w:val="hybridMultilevel"/>
    <w:tmpl w:val="9058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A"/>
    <w:rsid w:val="00024E8D"/>
    <w:rsid w:val="0017705C"/>
    <w:rsid w:val="001E7631"/>
    <w:rsid w:val="00234A31"/>
    <w:rsid w:val="002C40A5"/>
    <w:rsid w:val="0039272C"/>
    <w:rsid w:val="003A691A"/>
    <w:rsid w:val="00436968"/>
    <w:rsid w:val="0052355C"/>
    <w:rsid w:val="00584DBF"/>
    <w:rsid w:val="0066662E"/>
    <w:rsid w:val="009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AA"/>
    <w:pPr>
      <w:ind w:left="720"/>
      <w:contextualSpacing/>
    </w:pPr>
  </w:style>
  <w:style w:type="paragraph" w:customStyle="1" w:styleId="tkTekst">
    <w:name w:val="_Текст обычный (tkTekst)"/>
    <w:basedOn w:val="a"/>
    <w:rsid w:val="009450A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AA"/>
    <w:pPr>
      <w:ind w:left="720"/>
      <w:contextualSpacing/>
    </w:pPr>
  </w:style>
  <w:style w:type="paragraph" w:customStyle="1" w:styleId="tkTekst">
    <w:name w:val="_Текст обычный (tkTekst)"/>
    <w:basedOn w:val="a"/>
    <w:rsid w:val="009450A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Эльдана Сатарова</dc:creator>
  <cp:lastModifiedBy>Эльдана Сатарова</cp:lastModifiedBy>
  <cp:revision>9</cp:revision>
  <cp:lastPrinted>2019-07-09T06:34:00Z</cp:lastPrinted>
  <dcterms:created xsi:type="dcterms:W3CDTF">2019-07-09T03:46:00Z</dcterms:created>
  <dcterms:modified xsi:type="dcterms:W3CDTF">2019-07-09T09:45:00Z</dcterms:modified>
</cp:coreProperties>
</file>