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10" w:rsidRPr="00534DDA" w:rsidRDefault="008A7E10" w:rsidP="00A80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b/>
          <w:sz w:val="28"/>
          <w:szCs w:val="28"/>
          <w:lang w:eastAsia="ru-RU"/>
        </w:rPr>
        <w:t>Анализ регулятивного воздействия</w:t>
      </w:r>
    </w:p>
    <w:p w:rsidR="008A7E10" w:rsidRPr="00534DDA" w:rsidRDefault="00001E88" w:rsidP="00A808A5">
      <w:pPr>
        <w:pStyle w:val="a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4D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 </w:t>
      </w:r>
      <w:r w:rsidR="00845B7C" w:rsidRPr="00534D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проекту постановления Правительства Кыргызской Республики «О</w:t>
      </w:r>
      <w:r w:rsidR="004B609D" w:rsidRPr="00534D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  <w:r w:rsidR="00845B7C" w:rsidRPr="00534D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внесении изменений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</w:t>
      </w:r>
    </w:p>
    <w:p w:rsidR="00845B7C" w:rsidRPr="00534DDA" w:rsidRDefault="00845B7C" w:rsidP="00A808A5">
      <w:pPr>
        <w:pStyle w:val="a5"/>
        <w:jc w:val="center"/>
        <w:rPr>
          <w:rFonts w:ascii="Times New Roman" w:eastAsia="+mj-ea" w:hAnsi="Times New Roman" w:cs="Times New Roman"/>
          <w:b/>
          <w:i/>
          <w:sz w:val="28"/>
          <w:szCs w:val="28"/>
          <w:lang w:eastAsia="ru-RU"/>
        </w:rPr>
      </w:pPr>
    </w:p>
    <w:p w:rsidR="008A7E10" w:rsidRPr="00534DDA" w:rsidRDefault="00FA28F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5661A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регулятивного </w:t>
      </w:r>
      <w:r w:rsidR="008A7E10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воздействия к </w:t>
      </w:r>
      <w:r w:rsidR="00203CF2" w:rsidRPr="00534DDA">
        <w:rPr>
          <w:rFonts w:ascii="Times New Roman" w:hAnsi="Times New Roman" w:cs="Times New Roman"/>
          <w:sz w:val="28"/>
          <w:szCs w:val="28"/>
          <w:lang w:eastAsia="ru-RU"/>
        </w:rPr>
        <w:t>настоящему проекту постановления</w:t>
      </w:r>
      <w:r w:rsidR="008A7E10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 в соответствии с Методикой анализа регулятивного воздействия нормативных и правовых актов на деятельность субъектов предпринимательства, утвержденной постановлением Правительства Кыргызской Республики от 30 сентября 2014 года №</w:t>
      </w:r>
      <w:r w:rsidR="008363E1" w:rsidRPr="00534D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A7E10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559. </w:t>
      </w:r>
    </w:p>
    <w:p w:rsidR="00AA7F78" w:rsidRPr="00534DDA" w:rsidRDefault="00845B7C" w:rsidP="00A808A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При проведении аналитических работ выяснилось, что в </w:t>
      </w:r>
      <w:r w:rsidR="00AA7F78" w:rsidRPr="00534DDA">
        <w:rPr>
          <w:rFonts w:ascii="Times New Roman" w:hAnsi="Times New Roman" w:cs="Times New Roman"/>
          <w:sz w:val="28"/>
          <w:szCs w:val="28"/>
        </w:rPr>
        <w:t xml:space="preserve">транспортном законодательстве Кыргызской Республики отсутствуют некоторые нормы к порядку пропуска транспортных средств по автомобильным дорогам общего пользования, максимальным общим массам транспортных средств, а также максимальным размерам (длине) транспортных средств. </w:t>
      </w:r>
      <w:r w:rsidR="007B727C" w:rsidRPr="00534DDA">
        <w:rPr>
          <w:rFonts w:ascii="Times New Roman" w:hAnsi="Times New Roman" w:cs="Times New Roman"/>
          <w:sz w:val="28"/>
          <w:szCs w:val="28"/>
        </w:rPr>
        <w:t>А именно, в постановлении Правительства Кыргызской Республики  от 8 августа 2011 года № 454 «</w:t>
      </w:r>
      <w:r w:rsidR="007B727C" w:rsidRPr="00534DDA">
        <w:rPr>
          <w:rFonts w:ascii="Times New Roman" w:hAnsi="Times New Roman" w:cs="Times New Roman"/>
          <w:bCs/>
          <w:sz w:val="28"/>
          <w:szCs w:val="28"/>
        </w:rPr>
        <w:t>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Республики». Предлагаемые дополнения:</w:t>
      </w:r>
    </w:p>
    <w:p w:rsidR="002C0188" w:rsidRPr="00534DDA" w:rsidRDefault="002C0188" w:rsidP="00A808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88" w:rsidRPr="00534DDA" w:rsidRDefault="002C0188" w:rsidP="00A808A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Порядок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Порядок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</w:t>
      </w:r>
    </w:p>
    <w:p w:rsidR="002C0188" w:rsidRPr="00534DDA" w:rsidRDefault="002C0188" w:rsidP="00A808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В действующей  редакции постановления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</w:t>
      </w:r>
      <w:r w:rsidRPr="00534DDA">
        <w:rPr>
          <w:rFonts w:ascii="Times New Roman" w:hAnsi="Times New Roman" w:cs="Times New Roman"/>
          <w:sz w:val="28"/>
          <w:szCs w:val="28"/>
        </w:rPr>
        <w:lastRenderedPageBreak/>
        <w:t>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454, указано наименование подразделения «дорожными организациями Министерства транспорта и коммуникаций Кыргызской Республики» в различных падежах и числовых формах. В соответствии с постановлением Правительства Кыргызской Республики от 2 декабря 2016 года № 643 осуществлена оптимизация деятельности Министерства транспорта и дорог Кыргызской Республики, путем слияния Государственного агентства автомобильного и водного транспорта и Департамента весогабаритного контроля при Министерстве транспорта и дорог Кыргызской Республики и создания Агентства автомобильного, водного транспорта и весогабаритного контроля при Министерстве транспорта и дорог Кыргызской Республики.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В свою очередь Департамент весогабаритного контроля при Министерстве транспорта и дорог Кыргызской Республики относился к дорожным органам Министерства транспорта и </w:t>
      </w:r>
      <w:r w:rsidR="004B609D" w:rsidRPr="00534DDA">
        <w:rPr>
          <w:rFonts w:ascii="Times New Roman" w:hAnsi="Times New Roman" w:cs="Times New Roman"/>
          <w:sz w:val="28"/>
          <w:szCs w:val="28"/>
        </w:rPr>
        <w:t>дорог</w:t>
      </w:r>
      <w:r w:rsidRPr="00534DDA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>В связи с чем, в целях унификации формулировок и с учетом передачи функций по осуществлению весогабаритного контроля Агентству автомобильного, водного транспорта и весогабаритного контроля при Министерстве транспорта и дорог Кыргызской Республики, предлагается название подразделения «дорожными организациями Министерства транспорта и коммуникаций Кыргызской Республики» в различных падежах и числовых формах изложить в редакции, предусмотренной Кодексом Кыргызской Республики «Об административной ответственности», т.е. по всему тексту заменить словами «уполномоченного государственного органа в сфере регулирования и контроля деятельности на автомобильном транспорте».</w:t>
      </w:r>
    </w:p>
    <w:p w:rsidR="006F67D4" w:rsidRPr="00534DDA" w:rsidRDefault="000B74BA" w:rsidP="006F67D4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DDA">
        <w:rPr>
          <w:rFonts w:ascii="Times New Roman" w:hAnsi="Times New Roman" w:cs="Times New Roman"/>
          <w:i/>
          <w:sz w:val="28"/>
          <w:szCs w:val="28"/>
        </w:rPr>
        <w:t xml:space="preserve">(Для информации: </w:t>
      </w:r>
      <w:r w:rsidR="006F67D4" w:rsidRPr="00534DDA">
        <w:rPr>
          <w:rFonts w:ascii="Times New Roman" w:hAnsi="Times New Roman" w:cs="Times New Roman"/>
          <w:i/>
          <w:sz w:val="28"/>
          <w:szCs w:val="28"/>
        </w:rPr>
        <w:t xml:space="preserve"> дорожными организациями Министерства транспорта и дорог Кыргызской Республики, куда входят 4 региональных и 5 линейных дорожных управлений, 57 дорожно-эксплуатационных учреждений, обслуживающих автомобильные дороги общего пользования протяженностью порядка 18 810 км.</w:t>
      </w:r>
      <w:r w:rsidRPr="00534DDA">
        <w:rPr>
          <w:rFonts w:ascii="Times New Roman" w:hAnsi="Times New Roman" w:cs="Times New Roman"/>
          <w:i/>
          <w:sz w:val="28"/>
          <w:szCs w:val="28"/>
        </w:rPr>
        <w:t>).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Кыргызской Республики состоят на балансе Министерства транспорта и дорог КР и находятся в оперативном управлении дорожных учреждений, в задачи которых входит содержание автомобильных дорог общего пользования, находящихся в их ведении, и обеспечение беспрепятственного проезда по ним за счет средств, предусмотренных в республиканском бюджете. </w:t>
      </w:r>
    </w:p>
    <w:p w:rsidR="006F67D4" w:rsidRPr="00534DDA" w:rsidRDefault="006F67D4" w:rsidP="006F67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tab/>
      </w:r>
      <w:r w:rsidRPr="00534DDA">
        <w:rPr>
          <w:rFonts w:ascii="Times New Roman" w:hAnsi="Times New Roman" w:cs="Times New Roman"/>
          <w:sz w:val="28"/>
          <w:szCs w:val="28"/>
        </w:rPr>
        <w:t xml:space="preserve">В целях упорядочения взаимодействия в работе структурных подразделений министерства и привлеченных подрядных организации (международные и местные) на участках, переданных по ордеру для выполнения ремонтно-строительных работ, а также исключения пробелов в существующей редакции данного постановления Правительства КР, </w:t>
      </w:r>
      <w:r w:rsidRPr="00534DDA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внести изменение в части освобождения от уплаты сборов за взвешивание и измерение общей массы, осевых нагрузок, размеров и других линейных параметров, транспортные средства дорожных органов Министерства транспорта и дорог Кыргызской Республики являющихся по сути «владельцами» автодорог находящихся в оперативном управлении, а также транспортные средства подрядных организации привлекаемых для строительства, реконструкции, реабилитации и обслуживании дорог общего пользования переданных им по ордеру на период выполнения дорожно-строительных работ.  </w:t>
      </w:r>
    </w:p>
    <w:p w:rsidR="006F67D4" w:rsidRPr="00534DDA" w:rsidRDefault="006F67D4" w:rsidP="006F67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DDA">
        <w:rPr>
          <w:rFonts w:ascii="Times New Roman" w:hAnsi="Times New Roman" w:cs="Times New Roman"/>
          <w:b/>
          <w:i/>
          <w:sz w:val="28"/>
          <w:szCs w:val="28"/>
        </w:rPr>
        <w:t>В Максимальную общую массу, осевую нагрузку, размеры и другие линейные параметры автотранспортных средств, предназначенных для передвижения по автомобильным дорогам общего пользования Кыргызской Республики (Максимальная общая масса транспортных средств иМаксимальные размеры и другие линейные параметры транспортных средств)</w:t>
      </w:r>
      <w:r w:rsidR="008363E1" w:rsidRPr="00534D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предусматриваются поправки в части дополнения максимальных общих масс транспортных средств, которые до настоящего времени отсутствовали в постановлении. В действующей редакции допустимая общая масса установлена транспортным средствам, имеющих всего до четырех осей, при этом на сегодняшний день в республике наблюдается увеличение транспортных средств, имеющих более трех осей. В связи с чем,возникла необходимость установить максимальную общую массу пятиосным автомобилям в размере 38 тонн.  Также предлагается дополнить и определить максимальную общую массу автомобилей с шестью и более осями в размере 44 тонн.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 установить максимальную общую массу четырехосного прицепа в размере 32 тонн, пятиосного прицепа в размере 38 тонн и прицепа с шестью и более осями в размере 44 тонн.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максимальной общей массы также требуется для четырех и более осного тягача с двумя и более осным полуприцепом в размере 44 тонн, трех осного тягача с трехосным полуприцепом в размере 44 тонн, </w:t>
      </w:r>
      <w:r w:rsidR="004B609D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и более осного тягача с двух и более осным полуприцепом в размере 44 тонн.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проектом также предлагается определить максимальную общую массу четырех и более осного грузового автомобиля с двух и более осным прицепом в размере 44 тонн.</w:t>
      </w:r>
    </w:p>
    <w:p w:rsidR="006F67D4" w:rsidRPr="00534DDA" w:rsidRDefault="006F67D4" w:rsidP="006F67D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этому, проектом также предлагается определить максимальную длину автобуса, имеющего более чем две оси 15 метров.</w:t>
      </w:r>
    </w:p>
    <w:p w:rsidR="006F67D4" w:rsidRPr="00534DDA" w:rsidRDefault="006F67D4" w:rsidP="006F67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5536" w:rsidRPr="00534DDA" w:rsidRDefault="006F67D4" w:rsidP="006F67D4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C6F" w:rsidRPr="00534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ВПорядок установления и возмещения размера вреда и ущерба, причиняемого автомобильным дорогам транспортными средствами, осуществляющими перевозки тяжеловесных и крупногабаритных грузов</w:t>
      </w:r>
    </w:p>
    <w:p w:rsidR="000737B4" w:rsidRPr="00534DDA" w:rsidRDefault="000737B4" w:rsidP="000737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целях упорядочения взаимодействия в работе структурных подразделений министерства и привлеченных подрядных организации (международные и местные) на участках, переданных по ордеру для выполнения ремонтно-строительных работ, а также исключения пробелов в существующей редакции данного постановления Правительства КР, предлагается освобождение от возмещения вреда и ущерба, причиняемых автомобильным дорогам транспортными средствами, осуществляющими перевозки тяжеловесных и крупногабаритных грузов, дорожных органов Министерства транспорта и дорог Кыргызской Республики являющихся по сути «владельцами» автодорог находящихся в оперативном управлении, а также транспортные средства подрядных организации привлекаемых для строительства, реконструкции, реабилитации и обслуживании дорог общего пользования переданных им по ордеру на период выполнения дорожно-строительных работ.  </w:t>
      </w:r>
    </w:p>
    <w:p w:rsidR="004C2529" w:rsidRPr="00534DDA" w:rsidRDefault="004C2529" w:rsidP="000737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2529" w:rsidRPr="00534DDA" w:rsidRDefault="004C2529" w:rsidP="000737B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ab/>
      </w:r>
      <w:r w:rsidRPr="00534DDA">
        <w:rPr>
          <w:rFonts w:ascii="Times New Roman" w:hAnsi="Times New Roman" w:cs="Times New Roman"/>
          <w:b/>
          <w:i/>
          <w:sz w:val="28"/>
          <w:szCs w:val="28"/>
        </w:rPr>
        <w:t>В Перечень пунктов транспортного контроля (ПТК) на автомобильных дорогах общего пользования, расположенных внутри Кыргызской Республики</w:t>
      </w:r>
    </w:p>
    <w:p w:rsidR="004C2529" w:rsidRPr="00534DDA" w:rsidRDefault="004C2529" w:rsidP="000737B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6085" w:rsidRPr="00534DDA" w:rsidRDefault="004C2529" w:rsidP="00D46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tab/>
      </w:r>
      <w:r w:rsidR="00D46085" w:rsidRPr="00534DDA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изложение в новой редакции пункта 22 Перечня пунктов транспортного контроля (ПТК) на автомобильных дорогах общего пользования, расположенных внутри Кыргызской Республики утвержденном вышеуказанным </w:t>
      </w:r>
      <w:hyperlink r:id="rId8" w:history="1">
        <w:r w:rsidR="00D46085" w:rsidRPr="00534D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46085" w:rsidRPr="00534DDA">
        <w:rPr>
          <w:rFonts w:ascii="Times New Roman" w:hAnsi="Times New Roman" w:cs="Times New Roman"/>
          <w:sz w:val="28"/>
          <w:szCs w:val="28"/>
        </w:rPr>
        <w:t>.</w:t>
      </w:r>
    </w:p>
    <w:p w:rsidR="00D46085" w:rsidRPr="00534DDA" w:rsidRDefault="00D46085" w:rsidP="00D46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Данное изменение необходимо по причине того, что ПТК «Баткен» согласно действующей редакции названного Перечня ранее был расположен в Баткенском районе Баткенской области на 216 км автомобильной дороги «Ош-Баткен-Исфана» и в целях более эффективного использования в июне месяце 2017 года был передислоцирован в с. Кольцо г. СулюктаБаткенской области, на 383 км автомобильной дороги «Ош-Баткен-Исфана». </w:t>
      </w:r>
    </w:p>
    <w:p w:rsidR="00D53A12" w:rsidRPr="00534DDA" w:rsidRDefault="00D53A12" w:rsidP="006F67D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10" w:rsidRPr="00534DDA" w:rsidRDefault="008A7E10" w:rsidP="00A808A5">
      <w:pPr>
        <w:pStyle w:val="a5"/>
        <w:jc w:val="both"/>
        <w:rPr>
          <w:rFonts w:ascii="Times New Roman" w:eastAsia="+mj-ea" w:hAnsi="Times New Roman" w:cs="Times New Roman"/>
          <w:sz w:val="28"/>
          <w:szCs w:val="28"/>
          <w:lang w:eastAsia="ru-RU"/>
        </w:rPr>
      </w:pPr>
    </w:p>
    <w:p w:rsidR="008A7E10" w:rsidRPr="00534DDA" w:rsidRDefault="008A7E10" w:rsidP="00A808A5">
      <w:pPr>
        <w:pStyle w:val="a5"/>
        <w:numPr>
          <w:ilvl w:val="0"/>
          <w:numId w:val="5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4D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ПРОБЛЕМЫ И ОСНОВАНИЯ ДЛЯ ГОСУДАРСТВЕННОГО ВМЕШАТЕЛЬСТВА</w:t>
      </w:r>
    </w:p>
    <w:p w:rsidR="008A7E10" w:rsidRPr="00534DDA" w:rsidRDefault="008A7E10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E10" w:rsidRPr="00534DDA" w:rsidRDefault="008A7E10" w:rsidP="00A808A5">
      <w:pPr>
        <w:pStyle w:val="a5"/>
        <w:jc w:val="both"/>
        <w:rPr>
          <w:rFonts w:ascii="Times New Roman" w:eastAsia="+mj-ea" w:hAnsi="Times New Roman" w:cs="Times New Roman"/>
          <w:sz w:val="28"/>
          <w:szCs w:val="28"/>
          <w:lang w:eastAsia="ru-RU"/>
        </w:rPr>
      </w:pPr>
    </w:p>
    <w:p w:rsidR="008A7E10" w:rsidRPr="00534DDA" w:rsidRDefault="008A7E10" w:rsidP="00A808A5">
      <w:pPr>
        <w:pStyle w:val="a5"/>
        <w:ind w:firstLine="708"/>
        <w:jc w:val="both"/>
        <w:rPr>
          <w:rFonts w:ascii="Times New Roman" w:eastAsia="+mj-ea" w:hAnsi="Times New Roman" w:cs="Times New Roman"/>
          <w:b/>
          <w:i/>
          <w:sz w:val="28"/>
          <w:szCs w:val="28"/>
          <w:lang w:eastAsia="ru-RU"/>
        </w:rPr>
      </w:pPr>
      <w:r w:rsidRPr="00534DDA">
        <w:rPr>
          <w:rFonts w:ascii="Times New Roman" w:eastAsia="+mj-ea" w:hAnsi="Times New Roman" w:cs="Times New Roman"/>
          <w:b/>
          <w:i/>
          <w:sz w:val="28"/>
          <w:szCs w:val="28"/>
          <w:lang w:eastAsia="ru-RU"/>
        </w:rPr>
        <w:t>П</w:t>
      </w:r>
      <w:r w:rsidR="001C6D9B" w:rsidRPr="00534DDA">
        <w:rPr>
          <w:rFonts w:ascii="Times New Roman" w:eastAsia="+mj-ea" w:hAnsi="Times New Roman" w:cs="Times New Roman"/>
          <w:b/>
          <w:i/>
          <w:sz w:val="28"/>
          <w:szCs w:val="28"/>
          <w:lang w:eastAsia="ru-RU"/>
        </w:rPr>
        <w:t xml:space="preserve">роблемы и </w:t>
      </w:r>
      <w:r w:rsidRPr="00534DDA">
        <w:rPr>
          <w:rFonts w:ascii="Times New Roman" w:eastAsia="+mj-ea" w:hAnsi="Times New Roman" w:cs="Times New Roman"/>
          <w:b/>
          <w:i/>
          <w:sz w:val="28"/>
          <w:szCs w:val="28"/>
          <w:lang w:eastAsia="ru-RU"/>
        </w:rPr>
        <w:t>справочно-аналитическая информация</w:t>
      </w:r>
    </w:p>
    <w:p w:rsidR="005806A8" w:rsidRPr="00534DDA" w:rsidRDefault="005806A8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05C" w:rsidRPr="00534DDA" w:rsidRDefault="005806A8" w:rsidP="008600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lang w:eastAsia="ru-RU"/>
        </w:rPr>
        <w:tab/>
      </w:r>
      <w:r w:rsidR="0086005C" w:rsidRPr="00534DDA">
        <w:rPr>
          <w:rFonts w:ascii="Times New Roman" w:hAnsi="Times New Roman" w:cs="Times New Roman"/>
          <w:sz w:val="28"/>
          <w:szCs w:val="28"/>
        </w:rPr>
        <w:t xml:space="preserve">Настоящий проект решения Правительства Кыргызской Республики разработан в целях гармонизации и приведения весогабаритных параметров транспортных средств с весогабаритными параметрами, установленными в государствах–членах ЕАЭС. </w:t>
      </w:r>
    </w:p>
    <w:p w:rsidR="0086005C" w:rsidRPr="00534DDA" w:rsidRDefault="0086005C" w:rsidP="008600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Помимо этого, в действующей редакции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</w:t>
      </w:r>
      <w:r w:rsidRPr="00534DD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 отсутствуют некоторые комбинации транспортных средств, такие как -пятиосный автомобиль, автомобиль с шестью и более осями, четырех и пяти осный прицеп, прицеп с шестью и более осями, двухосный тягач с одноосным полуприцепом, </w:t>
      </w:r>
      <w:r w:rsidRPr="00534DDA">
        <w:rPr>
          <w:rFonts w:ascii="Times New Roman" w:eastAsia="Times New Roman" w:hAnsi="Times New Roman" w:cs="Times New Roman"/>
          <w:sz w:val="28"/>
          <w:szCs w:val="28"/>
        </w:rPr>
        <w:t>четырех и более осный тягач с двух и более осным полуприцепом,</w:t>
      </w:r>
      <w:r w:rsidRPr="00534DDA">
        <w:rPr>
          <w:rFonts w:ascii="Times New Roman" w:hAnsi="Times New Roman" w:cs="Times New Roman"/>
          <w:sz w:val="28"/>
          <w:szCs w:val="28"/>
        </w:rPr>
        <w:t xml:space="preserve"> четырех и более осный грузовой автомобиль с двух и более осным прицепом, автобусов, имеющих более чем две оси.</w:t>
      </w:r>
    </w:p>
    <w:p w:rsidR="0086005C" w:rsidRPr="00534DDA" w:rsidRDefault="0086005C" w:rsidP="0086005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проектом предусматривается внесение поправок в части дополнения вышеперечисленными комбинациями транспортных средств и установления максимальных общих масс данных транспортных средств. </w:t>
      </w:r>
    </w:p>
    <w:p w:rsidR="005806A8" w:rsidRPr="00534DDA" w:rsidRDefault="005806A8" w:rsidP="008600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</w:t>
      </w:r>
      <w:r w:rsidR="00C9453E" w:rsidRPr="00534DDA">
        <w:rPr>
          <w:rFonts w:ascii="Times New Roman" w:hAnsi="Times New Roman" w:cs="Times New Roman"/>
          <w:sz w:val="28"/>
          <w:szCs w:val="28"/>
          <w:lang w:eastAsia="ru-RU"/>
        </w:rPr>
        <w:t>развитием технологий</w:t>
      </w:r>
      <w:r w:rsidR="00EF2A7A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совершенствуется и развиваетсяг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>рузоперевозочная деятель</w:t>
      </w:r>
      <w:r w:rsidR="00EF2A7A" w:rsidRPr="00534DDA">
        <w:rPr>
          <w:rFonts w:ascii="Times New Roman" w:hAnsi="Times New Roman" w:cs="Times New Roman"/>
          <w:sz w:val="28"/>
          <w:szCs w:val="28"/>
          <w:lang w:eastAsia="ru-RU"/>
        </w:rPr>
        <w:t>ность автомобильным транспортом, а также технологии строительства и сохранения дорог. Кыргызская Республика явл</w:t>
      </w:r>
      <w:r w:rsidR="00DD4F6B">
        <w:rPr>
          <w:rFonts w:ascii="Times New Roman" w:hAnsi="Times New Roman" w:cs="Times New Roman"/>
          <w:sz w:val="28"/>
          <w:szCs w:val="28"/>
          <w:lang w:val="ky-KG" w:eastAsia="ru-RU"/>
        </w:rPr>
        <w:t>я</w:t>
      </w:r>
      <w:r w:rsidR="00EF2A7A" w:rsidRPr="00534DDA">
        <w:rPr>
          <w:rFonts w:ascii="Times New Roman" w:hAnsi="Times New Roman" w:cs="Times New Roman"/>
          <w:sz w:val="28"/>
          <w:szCs w:val="28"/>
          <w:lang w:eastAsia="ru-RU"/>
        </w:rPr>
        <w:t>ется участницей Соглашения о массах и габаритах транспортных средств, осуществляющихмежгосударственные перевозки по автомобильным дорогамгосударств-участников Содружества Независимых Государств.</w:t>
      </w:r>
      <w:r w:rsidR="003D4BD2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F2A7A" w:rsidRPr="00534DDA">
        <w:rPr>
          <w:rFonts w:ascii="Times New Roman" w:hAnsi="Times New Roman" w:cs="Times New Roman"/>
          <w:sz w:val="28"/>
          <w:szCs w:val="28"/>
          <w:lang w:eastAsia="ru-RU"/>
        </w:rPr>
        <w:t>Минскот 4 июня 1999 года</w:t>
      </w:r>
      <w:r w:rsidR="003D4BD2" w:rsidRPr="00534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2A7A" w:rsidRPr="00534DDA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="003D4BD2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предусмотрены максимальные размеры  и массы транспортных средств и осевые массы. Однако в данном соглашении не предусмотрены требования для пяти и шестиосных транспортных средств.</w:t>
      </w:r>
    </w:p>
    <w:p w:rsidR="005806A8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ab/>
        <w:t>Кроме того, значительно изменились технологии строительства автомобильных дорог, увеличились прочность и срок их эксплуатации.</w:t>
      </w:r>
    </w:p>
    <w:p w:rsidR="00F816D2" w:rsidRPr="00534DDA" w:rsidRDefault="00F816D2" w:rsidP="00A80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этим соответственно требуется ввести в существующие нормативные правовые акты нормы, </w:t>
      </w:r>
      <w:r w:rsidR="009161F6" w:rsidRPr="00534DDA">
        <w:rPr>
          <w:rFonts w:ascii="Times New Roman" w:hAnsi="Times New Roman" w:cs="Times New Roman"/>
          <w:sz w:val="28"/>
          <w:szCs w:val="28"/>
          <w:lang w:eastAsia="ru-RU"/>
        </w:rPr>
        <w:t>предусматривающие весовые требования для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новых видов транспортных средств (пятиосные</w:t>
      </w:r>
      <w:r w:rsidR="009161F6" w:rsidRPr="00534DDA">
        <w:rPr>
          <w:rFonts w:ascii="Times New Roman" w:hAnsi="Times New Roman" w:cs="Times New Roman"/>
          <w:sz w:val="28"/>
          <w:szCs w:val="28"/>
          <w:lang w:eastAsia="ru-RU"/>
        </w:rPr>
        <w:t>, шестиосные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 осные грузовые автомобили)</w:t>
      </w:r>
      <w:r w:rsidR="009161F6" w:rsidRPr="00534DDA">
        <w:rPr>
          <w:rFonts w:ascii="Times New Roman" w:hAnsi="Times New Roman" w:cs="Times New Roman"/>
          <w:sz w:val="28"/>
          <w:szCs w:val="28"/>
          <w:lang w:eastAsia="ru-RU"/>
        </w:rPr>
        <w:t>, новых видов прицепов</w:t>
      </w:r>
      <w:r w:rsidR="009D6F1C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(четыре</w:t>
      </w:r>
      <w:r w:rsidR="00C476BE" w:rsidRPr="00534DD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D6F1C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-, пяти-, шестиосные и более), новых видов тягачей </w:t>
      </w:r>
      <w:r w:rsidR="00C476BE" w:rsidRPr="00534DDA">
        <w:rPr>
          <w:rFonts w:ascii="Times New Roman" w:hAnsi="Times New Roman" w:cs="Times New Roman"/>
          <w:sz w:val="28"/>
          <w:szCs w:val="28"/>
          <w:lang w:eastAsia="ru-RU"/>
        </w:rPr>
        <w:t>(четырех и более осного тягача с двумя и более осным полуприцепом)</w:t>
      </w:r>
      <w:r w:rsidR="00C9453E" w:rsidRPr="00534DDA">
        <w:rPr>
          <w:rFonts w:ascii="Times New Roman" w:hAnsi="Times New Roman" w:cs="Times New Roman"/>
          <w:sz w:val="28"/>
          <w:szCs w:val="28"/>
          <w:lang w:eastAsia="ru-RU"/>
        </w:rPr>
        <w:t>, четырех и более осного грузового автомобиля с двух и более осным прицепом, автобусов длиною 15 метров, имеющего более чем две оси.</w:t>
      </w: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BD2" w:rsidRPr="00534DDA" w:rsidRDefault="003D4BD2" w:rsidP="00A80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b/>
          <w:sz w:val="28"/>
          <w:szCs w:val="28"/>
          <w:lang w:eastAsia="ru-RU"/>
        </w:rPr>
        <w:t>Дерево проблем</w:t>
      </w: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BD2" w:rsidRPr="00534DDA" w:rsidRDefault="001345B6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77.7pt;margin-top:11.75pt;width:302.25pt;height:78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" fillcolor="#4f81bd" strokecolor="#385d8a" strokeweight="2pt">
            <v:path arrowok="t"/>
            <v:textbox>
              <w:txbxContent>
                <w:p w:rsidR="001A2CBE" w:rsidRPr="00C9453E" w:rsidRDefault="001A2CBE" w:rsidP="003D4B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Отсутствие у перевозчиков возможности использовать новые и современные  виды грузовых и пассажирских автотранспортных средств</w:t>
                  </w:r>
                </w:p>
              </w:txbxContent>
            </v:textbox>
          </v:rect>
        </w:pict>
      </w: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0E2" w:rsidRPr="00534DDA" w:rsidRDefault="006F70E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6A8" w:rsidRPr="00534DDA" w:rsidRDefault="001345B6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77.7pt;margin-top:10.15pt;width:302.25pt;height:78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" fillcolor="#4f81bd [3204]" strokecolor="#243f60 [1604]" strokeweight="2pt">
            <v:path arrowok="t"/>
            <v:textbox>
              <w:txbxContent>
                <w:p w:rsidR="001A2CBE" w:rsidRPr="00C9453E" w:rsidRDefault="001A2CBE" w:rsidP="00957F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Отсутствие законной возможности обновления автопарка</w:t>
                  </w:r>
                </w:p>
              </w:txbxContent>
            </v:textbox>
          </v:rect>
        </w:pict>
      </w:r>
    </w:p>
    <w:p w:rsidR="003D4BD2" w:rsidRPr="00534DDA" w:rsidRDefault="003D4BD2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A0E" w:rsidRPr="00534DDA" w:rsidRDefault="00AA3A0E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68C1" w:rsidRPr="00534DDA" w:rsidRDefault="001F68C1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68C1" w:rsidRPr="00534DDA" w:rsidRDefault="001F68C1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68C1" w:rsidRPr="00534DDA" w:rsidRDefault="001F68C1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68C1" w:rsidRPr="00534DDA" w:rsidRDefault="001345B6" w:rsidP="001F68C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45B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8" style="position:absolute;left:0;text-align:left;margin-left:73.95pt;margin-top:11.55pt;width:302.25pt;height:78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" fillcolor="#4f81bd" strokecolor="#385d8a" strokeweight="2pt">
            <v:path arrowok="t"/>
            <v:textbox>
              <w:txbxContent>
                <w:p w:rsidR="001A2CBE" w:rsidRPr="001F68C1" w:rsidRDefault="001A2CBE" w:rsidP="00345E59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highlight w:val="yellow"/>
                      <w:lang w:val="ky-KG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Ухудшение автомобильных дорог</w:t>
                  </w:r>
                </w:p>
              </w:txbxContent>
            </v:textbox>
          </v:rect>
        </w:pict>
      </w:r>
    </w:p>
    <w:p w:rsidR="001F68C1" w:rsidRPr="00534DDA" w:rsidRDefault="001F68C1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DB3" w:rsidRPr="00534DDA" w:rsidRDefault="00071DB3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B8" w:rsidRPr="00534DDA" w:rsidRDefault="00AE6CB8" w:rsidP="00AE6CB8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6B" w:rsidRDefault="00DD4F6B" w:rsidP="00A808A5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DD4F6B" w:rsidRDefault="00DD4F6B" w:rsidP="00A808A5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DD4F6B" w:rsidRDefault="00DD4F6B" w:rsidP="00A808A5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BB6B34" w:rsidRPr="00534DDA" w:rsidRDefault="001F68C1" w:rsidP="00A808A5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Корневая про</w:t>
      </w:r>
      <w:r w:rsidR="006F70E2" w:rsidRPr="00534D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блема: Неурегулированность деятельности в сфере весогабаритного контроля автотранспортных средств</w:t>
      </w:r>
    </w:p>
    <w:p w:rsidR="00BB6B34" w:rsidRPr="00534DDA" w:rsidRDefault="00BB6B34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A1E" w:rsidRPr="00534DDA" w:rsidRDefault="00345E59" w:rsidP="00E96A1E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BB6B34" w:rsidRPr="00534DD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Формулировка проблемы 1: </w:t>
      </w:r>
      <w:r w:rsidR="006F70E2" w:rsidRPr="00534D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Отсутствие у перевозчиков возможности использовать новые и современные  виды грузовых и пассажирских автотранспортных средств</w:t>
      </w:r>
      <w:r w:rsidR="00C1236F" w:rsidRPr="00534D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C1236F" w:rsidRPr="00534DDA" w:rsidRDefault="00C1236F" w:rsidP="00C123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в 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постановлении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 отсутствуют некоторые комбинации транспортных средств, такие как -пятиосный автомобиль, автомобиль с шестью и более осями, четырех и пяти осный прицеп, прицеп с шестью и более осями,двухосный тягач с одноосным полуприцепом, </w:t>
      </w:r>
      <w:r w:rsidRPr="00534DDA">
        <w:rPr>
          <w:rFonts w:ascii="Times New Roman" w:eastAsia="Times New Roman" w:hAnsi="Times New Roman" w:cs="Times New Roman"/>
          <w:sz w:val="28"/>
          <w:szCs w:val="28"/>
        </w:rPr>
        <w:t>четырех и более осный тягач с двух и более осным полуприцепом,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четырех и более осный грузовой автомобиль с двух и более осным прицепом, автобусов, имеющих более чем две оси.</w:t>
      </w:r>
      <w:r w:rsidR="00E96A1E"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Следовательно, перевозчики грузов и пассажиров Кыргызстана формально не имеют права приобретать и использовать указанные виды автотранспортных средств.</w:t>
      </w:r>
    </w:p>
    <w:p w:rsidR="00C1236F" w:rsidRPr="00534DDA" w:rsidRDefault="00C1236F" w:rsidP="00C1236F">
      <w:pPr>
        <w:pStyle w:val="a5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6A1E" w:rsidRPr="00534DDA" w:rsidRDefault="00967845" w:rsidP="00C1236F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6B34" w:rsidRPr="00534DD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Формулировка проблемы 2: </w:t>
      </w:r>
      <w:r w:rsidR="00E96A1E" w:rsidRPr="00534D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Отсутствие законной возможности обновления автопарка</w:t>
      </w:r>
    </w:p>
    <w:p w:rsidR="00E96A1E" w:rsidRPr="00534DDA" w:rsidRDefault="00E96A1E" w:rsidP="00C1236F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96A1E" w:rsidRPr="00534DDA" w:rsidRDefault="00E96A1E" w:rsidP="00C1236F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Из-за отсутствия в Кыргызской Республике некоторых комбинации транспортных средств, такие как -пятиосный автомобиль, автомобиль с шестью и более осями, четырех и пяти осный прицеп, прицеп с шестью и более осями, двухосный тягач с одноосным полуприцепом, </w:t>
      </w:r>
      <w:r w:rsidRPr="00534DDA">
        <w:rPr>
          <w:rFonts w:ascii="Times New Roman" w:eastAsia="Times New Roman" w:hAnsi="Times New Roman" w:cs="Times New Roman"/>
          <w:sz w:val="28"/>
          <w:szCs w:val="28"/>
        </w:rPr>
        <w:t>четырех и более осный тягач с двух и более осным полуприцепом,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четырех и более осныйгрузовой автомобиль с двух и более осным прицепом, автобусов, 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имеющих более чем две оси, перевозчики не имеют </w:t>
      </w:r>
      <w:r w:rsidR="007D1C86"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правовых 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>возможностей на обновление автопарка.</w:t>
      </w:r>
    </w:p>
    <w:p w:rsidR="00C1236F" w:rsidRPr="00534DDA" w:rsidRDefault="00C1236F" w:rsidP="00C123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Кыргызская Республика </w:t>
      </w:r>
      <w:r w:rsidR="00D238AB" w:rsidRPr="00534DDA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участницей Соглашения о массах и габаритах транспортных средств, осуществляющихмежгосударственные перевозки по автомобильным дорогамгосударств-участников Содружества Независимых Государств (Минскот 4 июня 1999 года), где предусмотрены максимальные размеры  и массы транспортных средств и осевые массы. Однако в данном соглашении не предусмотрены требования для пяти и шестиосных транспортных средств.</w:t>
      </w:r>
    </w:p>
    <w:p w:rsidR="00C1236F" w:rsidRPr="00534DDA" w:rsidRDefault="00C1236F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C86" w:rsidRPr="00534DDA" w:rsidRDefault="00D34038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34D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Формулировка проблемы 3: </w:t>
      </w:r>
      <w:r w:rsidR="007D1C86" w:rsidRPr="00534DD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Ухудшение автомобильных дорог</w:t>
      </w:r>
    </w:p>
    <w:p w:rsidR="007D1C86" w:rsidRPr="00534DDA" w:rsidRDefault="007D1C86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D1C86" w:rsidRPr="00534DDA" w:rsidRDefault="007D1C86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отсутствие в законодательстве Кыргызской Республики весогабаритных норм для некоторых комбинаций транспортных средств  (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таких как пятиосный автомобиль, автомобиль с шестью и более осями, четырех и пяти осный прицеп, прицеп с шестью и более осями, двухосный тягач с одноосным полуприцепом, </w:t>
      </w:r>
      <w:r w:rsidRPr="00534DDA">
        <w:rPr>
          <w:rFonts w:ascii="Times New Roman" w:eastAsia="Times New Roman" w:hAnsi="Times New Roman" w:cs="Times New Roman"/>
          <w:sz w:val="28"/>
          <w:szCs w:val="28"/>
        </w:rPr>
        <w:t>четырех и более осный тягач с двух и более осным полуприцепом,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четырех и более осный грузовой автомобиль с двух и более осным прицепом, автобусов, имеющих более чем две оси), фактически перевозчики используют указанные виды автотранспортных средств. Использование автотранспортных средств, не предусмотренных в весогабаритных нормах </w:t>
      </w:r>
      <w:r w:rsidR="00A21F6B" w:rsidRPr="00534DDA">
        <w:rPr>
          <w:rFonts w:ascii="Times New Roman" w:eastAsia="Calibri" w:hAnsi="Times New Roman" w:cs="Times New Roman"/>
          <w:bCs/>
          <w:sz w:val="28"/>
          <w:szCs w:val="28"/>
        </w:rPr>
        <w:t>в значительной степени будут способствовать ухудшению автомобильных дорог в Кыргызской Республике.</w:t>
      </w:r>
    </w:p>
    <w:p w:rsidR="007D1C86" w:rsidRPr="00534DDA" w:rsidRDefault="007D1C86" w:rsidP="00A808A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722C5" w:rsidRPr="00534DDA" w:rsidRDefault="005722C5" w:rsidP="00A80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697" w:rsidRPr="00534DDA" w:rsidRDefault="00DF5697" w:rsidP="00A808A5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Масштаб проблем</w:t>
      </w:r>
    </w:p>
    <w:p w:rsidR="00DF5697" w:rsidRPr="00534DDA" w:rsidRDefault="00DF5697" w:rsidP="00A80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86" w:rsidRPr="00534DDA" w:rsidRDefault="003C2F76" w:rsidP="00A80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A2C86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а 11 месяцев 2017 года 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иностранными автоперевозчиками выполнено 56 214 рейса и перевезено 804 893 тонн груза. </w:t>
      </w:r>
      <w:r w:rsidR="00B25661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в Кыргызской Республике грузоперевозочную деятельность осуществляют свыше 70 фирм-перевозчиков и более 10 фирм-перевозчиков осуществляют перевозку пассажиров на большегрузных автобусах. Парк автотранспортных средств в этих организациях периодически меняется с технически и морально устаревших на более новые и совершенные, в том числе на те транспортные средства, весо-габаритные нормы которых в законодательстве Кыргызской Республики не прописаны. Последствия этой проблемы могут быть таковы, что </w:t>
      </w:r>
      <w:r w:rsidR="00351452" w:rsidRPr="00534DDA">
        <w:rPr>
          <w:rFonts w:ascii="Times New Roman" w:hAnsi="Times New Roman" w:cs="Times New Roman"/>
          <w:sz w:val="28"/>
          <w:szCs w:val="28"/>
          <w:lang w:eastAsia="ru-RU"/>
        </w:rPr>
        <w:t>огромные количества грузовых автомобилей, тягачей с прицепами, а также большегрузные автобусы окажутся в не поля правового регулирования и контроля, будет нанесе</w:t>
      </w:r>
      <w:r w:rsidR="00345E59" w:rsidRPr="00534DD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51452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ущерб автомобильным дорогам, и возможно возникнет почва для коррупционных действий.</w:t>
      </w:r>
    </w:p>
    <w:p w:rsidR="007F1CE1" w:rsidRPr="00534DDA" w:rsidRDefault="00A21F6B" w:rsidP="00A80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социально-экономическом отношении масштаб </w:t>
      </w:r>
      <w:r w:rsidR="00330A45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 содержит в себе ряд потенциально опасных рисков. </w:t>
      </w:r>
      <w:r w:rsidR="007F1CE1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среднесрочной перспективе, в результате развития правовой культуры и политической активности населения, государство будет вынуждено запретить эксплуатацию не </w:t>
      </w:r>
      <w:r w:rsidR="007F1CE1" w:rsidRPr="00534D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в весогабаритных </w:t>
      </w:r>
      <w:r w:rsidR="00E07A89" w:rsidRPr="00534DDA">
        <w:rPr>
          <w:rFonts w:ascii="Times New Roman" w:hAnsi="Times New Roman" w:cs="Times New Roman"/>
          <w:sz w:val="28"/>
          <w:szCs w:val="28"/>
          <w:lang w:eastAsia="ru-RU"/>
        </w:rPr>
        <w:t>нормах автотранспортных средств, строго соблюдая действующее законодательство.</w:t>
      </w:r>
      <w:r w:rsidR="00CD49DB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Экономический ущерб населению, перевозчикам и естественно государству будет значительным.</w:t>
      </w:r>
    </w:p>
    <w:p w:rsidR="00CD49DB" w:rsidRPr="00534DDA" w:rsidRDefault="00CD49DB" w:rsidP="00A808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В связи этим, необходимо принять меры по решению указанных проблем.</w:t>
      </w:r>
    </w:p>
    <w:p w:rsidR="00B21AF2" w:rsidRPr="00534DDA" w:rsidRDefault="00B21AF2" w:rsidP="00CD49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4F5" w:rsidRPr="00534DDA" w:rsidRDefault="005634F5" w:rsidP="00A80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6B34" w:rsidRPr="00534DDA" w:rsidRDefault="00DF5697" w:rsidP="00A808A5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Международный опыт решения аналогичных проблем</w:t>
      </w:r>
    </w:p>
    <w:p w:rsidR="00BB6B34" w:rsidRPr="00534DDA" w:rsidRDefault="00BB6B34" w:rsidP="00A80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EA9" w:rsidRPr="00534DDA" w:rsidRDefault="00F33EA9" w:rsidP="00A808A5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DDA">
        <w:rPr>
          <w:rFonts w:ascii="Times New Roman" w:hAnsi="Times New Roman" w:cs="Times New Roman"/>
          <w:i/>
          <w:sz w:val="28"/>
          <w:szCs w:val="28"/>
        </w:rPr>
        <w:t>Республика Казахстан</w:t>
      </w:r>
    </w:p>
    <w:p w:rsidR="00F33EA9" w:rsidRPr="00534DDA" w:rsidRDefault="00F33EA9" w:rsidP="00A80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4B80" w:rsidRPr="00534DDA" w:rsidRDefault="00627670" w:rsidP="00A80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ab/>
      </w:r>
      <w:r w:rsidR="00F33EA9" w:rsidRPr="00534DDA">
        <w:rPr>
          <w:rFonts w:ascii="Times New Roman" w:hAnsi="Times New Roman" w:cs="Times New Roman"/>
          <w:sz w:val="28"/>
          <w:szCs w:val="28"/>
        </w:rPr>
        <w:t>Согласно допустимым параметрам автотранспортных средств, предназначенных для передвижения по автомобильным дорогам Республики Казахстан, утвержденныхПриказом Министерства по инвестициям и развитию Республики Казахстан от 26 марта 2015 года № 342</w:t>
      </w:r>
      <w:r w:rsidR="00F33EA9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«</w:t>
      </w:r>
      <w:r w:rsidR="00F33EA9" w:rsidRPr="00534DDA">
        <w:rPr>
          <w:rFonts w:ascii="Times New Roman" w:hAnsi="Times New Roman" w:cs="Times New Roman"/>
          <w:sz w:val="28"/>
          <w:szCs w:val="28"/>
        </w:rPr>
        <w:t>Об</w:t>
      </w:r>
      <w:r w:rsidR="00345E59" w:rsidRPr="00534DDA">
        <w:rPr>
          <w:rFonts w:ascii="Times New Roman" w:hAnsi="Times New Roman" w:cs="Times New Roman"/>
          <w:sz w:val="28"/>
          <w:szCs w:val="28"/>
        </w:rPr>
        <w:t> </w:t>
      </w:r>
      <w:r w:rsidR="00F33EA9" w:rsidRPr="00534DDA">
        <w:rPr>
          <w:rFonts w:ascii="Times New Roman" w:hAnsi="Times New Roman" w:cs="Times New Roman"/>
          <w:sz w:val="28"/>
          <w:szCs w:val="28"/>
        </w:rPr>
        <w:t>утверждении допустимых параметров автотранспортных средств, предназначенных для передвижения по автомобильным дорогам Республики Казахстан</w:t>
      </w:r>
      <w:r w:rsidR="00F33EA9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»</w:t>
      </w:r>
      <w:r w:rsidR="00F33EA9" w:rsidRPr="00534DDA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Республики Казахстан 8 мая 2015 года № 11009), </w:t>
      </w:r>
      <w:r w:rsidR="00594B80" w:rsidRPr="00534DDA">
        <w:rPr>
          <w:rFonts w:ascii="Times New Roman" w:hAnsi="Times New Roman" w:cs="Times New Roman"/>
          <w:sz w:val="28"/>
          <w:szCs w:val="28"/>
        </w:rPr>
        <w:t>для транспортных средств предусмотрены следующие весогабаритные нормы:</w:t>
      </w:r>
    </w:p>
    <w:p w:rsidR="00990746" w:rsidRPr="00534DDA" w:rsidRDefault="00990746" w:rsidP="00E55C41">
      <w:pPr>
        <w:pStyle w:val="a5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E7B" w:rsidRPr="00534DDA" w:rsidRDefault="002E0E7B" w:rsidP="002E0E7B">
      <w:pPr>
        <w:pStyle w:val="a5"/>
        <w:jc w:val="both"/>
        <w:rPr>
          <w:rFonts w:ascii="Times New Roman" w:hAnsi="Times New Roman" w:cs="Times New Roman"/>
        </w:rPr>
      </w:pPr>
      <w:r w:rsidRPr="00534DDA">
        <w:rPr>
          <w:rFonts w:ascii="Times New Roman" w:hAnsi="Times New Roman" w:cs="Times New Roman"/>
        </w:rPr>
        <w:t xml:space="preserve">Сравнительная таблица по весогабаритным параметрам </w:t>
      </w:r>
    </w:p>
    <w:tbl>
      <w:tblPr>
        <w:tblStyle w:val="a6"/>
        <w:tblpPr w:leftFromText="180" w:rightFromText="180" w:vertAnchor="text" w:tblpY="1"/>
        <w:tblOverlap w:val="never"/>
        <w:tblW w:w="10030" w:type="dxa"/>
        <w:tblLayout w:type="fixed"/>
        <w:tblLook w:val="04A0"/>
      </w:tblPr>
      <w:tblGrid>
        <w:gridCol w:w="566"/>
        <w:gridCol w:w="2094"/>
        <w:gridCol w:w="850"/>
        <w:gridCol w:w="142"/>
        <w:gridCol w:w="709"/>
        <w:gridCol w:w="75"/>
        <w:gridCol w:w="1342"/>
        <w:gridCol w:w="1276"/>
        <w:gridCol w:w="1417"/>
        <w:gridCol w:w="1559"/>
      </w:tblGrid>
      <w:tr w:rsidR="002E0E7B" w:rsidRPr="00534DDA" w:rsidTr="00E528C4">
        <w:tc>
          <w:tcPr>
            <w:tcW w:w="566" w:type="dxa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Параметры/Страна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E0E7B" w:rsidRPr="00534DDA" w:rsidRDefault="00E528C4" w:rsidP="002E0E7B">
            <w:pPr>
              <w:pStyle w:val="a5"/>
              <w:ind w:right="600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СНГ (Минское Соглашение</w:t>
            </w:r>
            <w:r w:rsidR="002E0E7B" w:rsidRPr="00534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ТР ТС (018/2011)</w:t>
            </w:r>
          </w:p>
        </w:tc>
      </w:tr>
      <w:tr w:rsidR="002E0E7B" w:rsidRPr="00534DDA" w:rsidTr="002E0E7B">
        <w:tc>
          <w:tcPr>
            <w:tcW w:w="8471" w:type="dxa"/>
            <w:gridSpan w:val="9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Максимальные размеры и другие линейные параметры транспортных средств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Максимальная длина: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грузового автомобиля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автобуса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534DDA">
              <w:rPr>
                <w:rFonts w:ascii="Times New Roman" w:hAnsi="Times New Roman" w:cs="Times New Roman"/>
              </w:rPr>
              <w:t>- категории М</w:t>
            </w:r>
            <w:r w:rsidRPr="00534DDA">
              <w:rPr>
                <w:rFonts w:ascii="Times New Roman" w:hAnsi="Times New Roman" w:cs="Times New Roman"/>
                <w:vertAlign w:val="subscript"/>
              </w:rPr>
              <w:t xml:space="preserve">2 и </w:t>
            </w:r>
            <w:r w:rsidRPr="00534DDA">
              <w:rPr>
                <w:rFonts w:ascii="Times New Roman" w:hAnsi="Times New Roman" w:cs="Times New Roman"/>
              </w:rPr>
              <w:t>М</w:t>
            </w:r>
            <w:r w:rsidRPr="00534DD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13,50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 категории М2 и М3 с более двумя осями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15,00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 категории М2 и М3 с прицепом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18,75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прицепа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12,00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сочлененного транспортного средства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сочлененного автобуса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18,75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18,75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автопоезда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а автопоезда в составе тягача и полуприцепа               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  <w:color w:val="000000" w:themeColor="text1"/>
              </w:rPr>
              <w:t>16,50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автопоезда в составе тягача и прицепа (полуприцепа)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автопоезда, по конструкции и назначению специально предназначенного для перевозки крупногабаритных и (или) тяжеловесных грузов                               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20,00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Максимальная ширина: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всех транспортных средств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2,55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2,55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2,55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2,55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2,55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изотермических кузовов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2,60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2,60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2,60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2,60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2,60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Максимальная высота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4,00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4,00 м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Установленный в кузове транспортного средства груз не должен выступать за заднюю внешнюю точку автомобиля или прицепа более чем на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2,00 м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1,00 м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2,00 м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2,00 м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2E0E7B">
        <w:tc>
          <w:tcPr>
            <w:tcW w:w="8471" w:type="dxa"/>
            <w:gridSpan w:val="9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Максимальная общая масса транспортных средств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Грузовые автомобили: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двухосный автомобиль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трехосный автомобиль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 допускается превышение нагрузки на 1 тонну в случае, когда ведущие оси оснащены двускатными колесами, и нагрузка на каждую ось не превышает 9,5 тонн;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24 т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трехосный автомобиль, имеющий ведущую ось,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состоящую из двух пар колес, оборудованных воздушной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или эквивалентной ей подвеской – 25 т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lastRenderedPageBreak/>
              <w:t>25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четырехосный автомобиль с двумя ведущими осями, каждая из которых состоит из двух пар колес и имеет воздушную или эквивалентную ей подвеску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пятиосные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шестью и более осями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Транспортные средства, образующие часть комбинированного транспортного средства: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прицеп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прицеп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24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2E0E7B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4" w:type="dxa"/>
            <w:gridSpan w:val="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для прицепа и (или) полуприцепа с более тремя осями, по конструкции и назначению специально предназначенного для перевозки крупногабаритных и (или) тяжеловесных грузов, не должна превышать допустимую сумму осевых масс (группы осей);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четырехосные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пятиосные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 шестью и более осями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Комбинированные транспортные средства: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Седельные автопоезда: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автопоезда в составе тягача и полуприцепа: трехосные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тягач с двухосным полуприцепом при расстоянии между осями полуприцепа 1,3 и более метра, но не более 1,8 метра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36 т 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тягач с двухосным полуприцепом, при расстоянии между осями полуприцепа, превышающем 1,8 метра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тягач с трехосным </w:t>
            </w:r>
            <w:r w:rsidRPr="00534DDA">
              <w:rPr>
                <w:rFonts w:ascii="Times New Roman" w:hAnsi="Times New Roman" w:cs="Times New Roman"/>
              </w:rPr>
              <w:lastRenderedPageBreak/>
              <w:t xml:space="preserve">полуприцепом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lastRenderedPageBreak/>
              <w:t>38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тягач с двухосным полуприцепом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тягач с трехосным полуприцепом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Прицепные автопоезда: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автопоезда в составе тягача и прицепа: трехосные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грузовой автомобиль с двухосным 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36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грузовой автомобиль с трехосным 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42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42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грузовой автомобиль с двухосным 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42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42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грузовой автомобиль с трехосным 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грузовой автомобиль с четырехосным прицепом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44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40 т</w:t>
            </w:r>
          </w:p>
        </w:tc>
      </w:tr>
      <w:tr w:rsidR="002E0E7B" w:rsidRPr="00534DDA" w:rsidTr="002E0E7B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4" w:type="dxa"/>
            <w:gridSpan w:val="9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для автопоезда, по конструкции и назначению специально предназначенного для перевозки крупногабаритных и (или) тяжеловесных грузов, не должна превышать сумму допустимых масс одиночных автотранспортных средств.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Автобусы: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двухосный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24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24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25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трехосный шарнирно-сочлененный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- четырехосный шарнирно сочлененный </w:t>
            </w:r>
          </w:p>
        </w:tc>
        <w:tc>
          <w:tcPr>
            <w:tcW w:w="1701" w:type="dxa"/>
            <w:gridSpan w:val="3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28 т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32 т</w:t>
            </w:r>
          </w:p>
        </w:tc>
      </w:tr>
      <w:tr w:rsidR="002E0E7B" w:rsidRPr="00534DDA" w:rsidTr="002E0E7B">
        <w:tc>
          <w:tcPr>
            <w:tcW w:w="10030" w:type="dxa"/>
            <w:gridSpan w:val="10"/>
            <w:shd w:val="clear" w:color="auto" w:fill="D9D9D9" w:themeFill="background1" w:themeFillShade="D9"/>
          </w:tcPr>
          <w:p w:rsidR="002E0E7B" w:rsidRPr="00534DDA" w:rsidRDefault="002E0E7B" w:rsidP="00D3403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  <w:b/>
              </w:rPr>
              <w:t>Максимальная осевая масса транспортных средств</w:t>
            </w:r>
          </w:p>
        </w:tc>
      </w:tr>
      <w:tr w:rsidR="002E0E7B" w:rsidRPr="00534DDA" w:rsidTr="002E0E7B">
        <w:tc>
          <w:tcPr>
            <w:tcW w:w="10030" w:type="dxa"/>
            <w:gridSpan w:val="10"/>
            <w:shd w:val="clear" w:color="auto" w:fill="D9D9D9" w:themeFill="background1" w:themeFillShade="D9"/>
          </w:tcPr>
          <w:p w:rsidR="002E0E7B" w:rsidRPr="00534DDA" w:rsidRDefault="002E0E7B" w:rsidP="00D3403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4DDA">
              <w:rPr>
                <w:rFonts w:ascii="Times New Roman" w:hAnsi="Times New Roman" w:cs="Times New Roman"/>
              </w:rPr>
              <w:t>Для автомобильных дорог, рассчитанных на осевую нагрузку</w:t>
            </w:r>
            <w:r w:rsidRPr="00534DDA">
              <w:rPr>
                <w:rFonts w:ascii="Times New Roman" w:hAnsi="Times New Roman" w:cs="Times New Roman"/>
                <w:b/>
              </w:rPr>
              <w:t xml:space="preserve"> 10 тонн/ось</w:t>
            </w:r>
          </w:p>
        </w:tc>
      </w:tr>
      <w:tr w:rsidR="002E0E7B" w:rsidRPr="00534DDA" w:rsidTr="00E528C4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4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Одиночные оси</w:t>
            </w:r>
          </w:p>
        </w:tc>
        <w:tc>
          <w:tcPr>
            <w:tcW w:w="850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 (10)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4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Сдвоенные оси прицепов, полуприцепов, грузовых </w:t>
            </w:r>
            <w:r w:rsidRPr="00534DDA">
              <w:rPr>
                <w:rFonts w:ascii="Times New Roman" w:hAnsi="Times New Roman" w:cs="Times New Roman"/>
              </w:rPr>
              <w:lastRenderedPageBreak/>
              <w:t>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lastRenderedPageBreak/>
              <w:t xml:space="preserve">до 1 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(включ-но)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 (11)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11 (12)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7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от 1 </w:t>
            </w:r>
            <w:r w:rsidRPr="00534DDA">
              <w:rPr>
                <w:rFonts w:ascii="Times New Roman" w:hAnsi="Times New Roman" w:cs="Times New Roman"/>
              </w:rPr>
              <w:lastRenderedPageBreak/>
              <w:t>до 1,3 (включ-но)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13(14)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13 (14)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8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1,3 до 1,8 (включ-но)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15(16)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 (16)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nil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1,8 и более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17(18)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17 (18)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10,5</w:t>
            </w:r>
          </w:p>
        </w:tc>
      </w:tr>
      <w:tr w:rsidR="002E0E7B" w:rsidRPr="00534DDA" w:rsidTr="002E0E7B">
        <w:tc>
          <w:tcPr>
            <w:tcW w:w="56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0E7B" w:rsidRPr="00534DDA" w:rsidRDefault="00E528C4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Д</w:t>
            </w:r>
            <w:r w:rsidR="002E0E7B" w:rsidRPr="00534DDA">
              <w:rPr>
                <w:rFonts w:ascii="Times New Roman" w:hAnsi="Times New Roman" w:cs="Times New Roman"/>
              </w:rPr>
              <w:t>опускается превышение нагрузки на 1 тонну в случае, когда каждая ведущая ось оснащена двускатными колесами, и нагрузка на каждую ось не превышает 9,5 тонн;</w:t>
            </w:r>
          </w:p>
        </w:tc>
      </w:tr>
      <w:tr w:rsidR="002E0E7B" w:rsidRPr="00534DDA" w:rsidTr="00E528C4">
        <w:tc>
          <w:tcPr>
            <w:tcW w:w="566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до 1 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(включ-но)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 (16,5)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 (16,5)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 до 1,3 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(19,5)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18 (19,5)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1,3 до 1,8 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21 (22,5)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21 (22,5)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1,8 и более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22 (23)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24 (25,5)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4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до 1 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5 (5,5)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 до 1,3 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6 (6,5)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1,3 до 1,8 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6,5 (7)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1,8 и более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7 (7,5)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4" w:type="dxa"/>
            <w:vMerge w:val="restart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 xml:space="preserve">до 1 </w:t>
            </w:r>
          </w:p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 до 1,3 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1,3 до 1,8 (включ-но)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  <w:tr w:rsidR="002E0E7B" w:rsidRPr="00534DDA" w:rsidTr="00E528C4">
        <w:tc>
          <w:tcPr>
            <w:tcW w:w="566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от 1,8 и более</w:t>
            </w:r>
          </w:p>
        </w:tc>
        <w:tc>
          <w:tcPr>
            <w:tcW w:w="784" w:type="dxa"/>
            <w:gridSpan w:val="2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42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7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0E7B" w:rsidRPr="00534DDA" w:rsidRDefault="002E0E7B" w:rsidP="002E0E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4DDA">
              <w:rPr>
                <w:rFonts w:ascii="Times New Roman" w:hAnsi="Times New Roman" w:cs="Times New Roman"/>
              </w:rPr>
              <w:t>-</w:t>
            </w:r>
          </w:p>
        </w:tc>
      </w:tr>
    </w:tbl>
    <w:p w:rsidR="002E0E7B" w:rsidRPr="00534DDA" w:rsidRDefault="002E0E7B" w:rsidP="002E0E7B">
      <w:pPr>
        <w:pStyle w:val="a5"/>
        <w:jc w:val="both"/>
        <w:rPr>
          <w:rFonts w:ascii="Times New Roman" w:hAnsi="Times New Roman" w:cs="Times New Roman"/>
        </w:rPr>
      </w:pPr>
    </w:p>
    <w:p w:rsidR="002E0E7B" w:rsidRPr="00534DDA" w:rsidRDefault="002E0E7B" w:rsidP="002E0E7B">
      <w:pPr>
        <w:pStyle w:val="a5"/>
        <w:jc w:val="both"/>
        <w:rPr>
          <w:rFonts w:ascii="Times New Roman" w:hAnsi="Times New Roman" w:cs="Times New Roman"/>
        </w:rPr>
      </w:pPr>
    </w:p>
    <w:p w:rsidR="002E0E7B" w:rsidRPr="00534DDA" w:rsidRDefault="002E0E7B" w:rsidP="002E0E7B">
      <w:pPr>
        <w:pStyle w:val="a5"/>
        <w:jc w:val="both"/>
        <w:rPr>
          <w:rFonts w:ascii="Times New Roman" w:hAnsi="Times New Roman" w:cs="Times New Roman"/>
        </w:rPr>
      </w:pPr>
      <w:r w:rsidRPr="00534DDA">
        <w:rPr>
          <w:rFonts w:ascii="Times New Roman" w:hAnsi="Times New Roman" w:cs="Times New Roman"/>
        </w:rPr>
        <w:t>Примечание:</w:t>
      </w:r>
    </w:p>
    <w:p w:rsidR="008D2123" w:rsidRPr="00534DDA" w:rsidRDefault="002E0E7B" w:rsidP="002E0E7B">
      <w:pPr>
        <w:pStyle w:val="a5"/>
        <w:jc w:val="both"/>
        <w:rPr>
          <w:rFonts w:ascii="Times New Roman" w:hAnsi="Times New Roman" w:cs="Times New Roman"/>
        </w:rPr>
      </w:pPr>
      <w:r w:rsidRPr="00534DDA">
        <w:rPr>
          <w:rFonts w:ascii="Times New Roman" w:hAnsi="Times New Roman" w:cs="Times New Roman"/>
        </w:rPr>
        <w:t>* В скобках приведены значения для осей с двухскатными колесами, без скобок - для осей с односкатными колесами</w:t>
      </w:r>
    </w:p>
    <w:p w:rsidR="002E0E7B" w:rsidRPr="00534DDA" w:rsidRDefault="002E0E7B" w:rsidP="002E0E7B">
      <w:pPr>
        <w:pStyle w:val="a5"/>
        <w:jc w:val="both"/>
        <w:rPr>
          <w:rFonts w:ascii="Times New Roman" w:hAnsi="Times New Roman" w:cs="Times New Roman"/>
        </w:rPr>
      </w:pPr>
      <w:r w:rsidRPr="00534DDA">
        <w:rPr>
          <w:rFonts w:ascii="Times New Roman" w:hAnsi="Times New Roman" w:cs="Times New Roman"/>
        </w:rPr>
        <w:lastRenderedPageBreak/>
        <w:br w:type="textWrapping" w:clear="all"/>
      </w:r>
    </w:p>
    <w:p w:rsidR="00A64FA1" w:rsidRPr="00534DDA" w:rsidRDefault="008D2123" w:rsidP="008D2123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DA">
        <w:rPr>
          <w:rFonts w:ascii="Times New Roman" w:hAnsi="Times New Roman" w:cs="Times New Roman"/>
          <w:b/>
          <w:sz w:val="28"/>
          <w:szCs w:val="28"/>
        </w:rPr>
        <w:t>Общие цели государственного регулирования</w:t>
      </w:r>
    </w:p>
    <w:p w:rsidR="008D2123" w:rsidRPr="00534DDA" w:rsidRDefault="008D2123" w:rsidP="008D2123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23" w:rsidRPr="00534DDA" w:rsidRDefault="008D2123" w:rsidP="008D212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единой государственной политики в области пассажирских и грузовых перевозок автомобильным, а также обеспечение сохранности автомобильных дорог;</w:t>
      </w:r>
    </w:p>
    <w:p w:rsidR="008D2123" w:rsidRPr="00534DDA" w:rsidRDefault="00EC24D5" w:rsidP="008D2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D2123" w:rsidRPr="00534DDA">
        <w:rPr>
          <w:rFonts w:ascii="Times New Roman" w:eastAsia="Calibri" w:hAnsi="Times New Roman" w:cs="Times New Roman"/>
          <w:bCs/>
          <w:sz w:val="28"/>
          <w:szCs w:val="28"/>
        </w:rPr>
        <w:t>гармонизация и приведение весогабаритных параметров транспортных средств с весогабаритными параметрами, установлен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>ными в государствах-членах ЕАЭС</w:t>
      </w:r>
      <w:r w:rsidR="008D2123" w:rsidRPr="00534D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D2123" w:rsidRPr="00534DDA" w:rsidRDefault="008D2123" w:rsidP="008D2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>- устранение законодательных пробелов путем включения неучтенных комбинаций транспортных средств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454, а также установления осевой нагрузки для грузовых автотранспортных средств с односкатными колесами;</w:t>
      </w:r>
    </w:p>
    <w:p w:rsidR="008D2123" w:rsidRPr="00534DDA" w:rsidRDefault="008D2123" w:rsidP="008D21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>- унификация формулировок, установленных в вышеназванном постановлении Правительства Кыргызской Республики с учетом передачи функций по осуществлению весогабаритного контроля от дорожных органов Министерства транспорта и дорог Кыргызской Республики к уполномоченному государственному органу в сфере регулирования и контроля деятельности на автомобильном транспорте.</w:t>
      </w:r>
    </w:p>
    <w:p w:rsidR="008D2123" w:rsidRPr="00534DDA" w:rsidRDefault="008D2123" w:rsidP="008D2123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158" w:rsidRPr="00534DDA" w:rsidRDefault="001A0C4B" w:rsidP="002E0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DA">
        <w:rPr>
          <w:rFonts w:ascii="Times New Roman" w:hAnsi="Times New Roman" w:cs="Times New Roman"/>
          <w:b/>
          <w:sz w:val="28"/>
          <w:szCs w:val="28"/>
        </w:rPr>
        <w:tab/>
        <w:t>Количественные и качественные индикаторы достижения целей (показателей воздействия)</w:t>
      </w:r>
    </w:p>
    <w:p w:rsidR="00F62158" w:rsidRPr="00534DDA" w:rsidRDefault="00F62158" w:rsidP="002E0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C4B" w:rsidRPr="00534DDA" w:rsidRDefault="001A0C4B" w:rsidP="001A0C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индикаторы: </w:t>
      </w:r>
    </w:p>
    <w:p w:rsidR="001A0C4B" w:rsidRPr="00534DDA" w:rsidRDefault="001A0C4B" w:rsidP="00F62158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100 международных перевозчиков грузов (в Кыргызской Республике на сегодняшний день услуги по перевозке грузов на автомобильном транспорте осуществляют около 100 международных перевозчиков грузов), а также международные перевозчики пассажиров  будут легально осуществлять деятельность используя автотранспортные средства, с новыми весогабаритными показателями</w:t>
      </w:r>
      <w:r w:rsidR="00F62158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62158"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пятиосный автомобиль, автомобиль с шестью и более осями, четырех и пяти осный прицеп, прицеп с шестью и более осями, двухосный тягач с одноосным полуприцепом, </w:t>
      </w:r>
      <w:r w:rsidR="00F62158" w:rsidRPr="00534DDA">
        <w:rPr>
          <w:rFonts w:ascii="Times New Roman" w:eastAsia="Times New Roman" w:hAnsi="Times New Roman" w:cs="Times New Roman"/>
          <w:sz w:val="28"/>
          <w:szCs w:val="28"/>
        </w:rPr>
        <w:t>четырех и более осный тягач с двух и более осным полуприцепом,</w:t>
      </w:r>
      <w:r w:rsidR="00F62158"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четырех и более осный грузовой автомобиль с двух и более осным прицепом, автобусов, имеющих более чем две оси), фактически перевозчики используют указанные виды автотранспортных средств</w:t>
      </w:r>
      <w:r w:rsidR="00F62158" w:rsidRPr="00534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A26" w:rsidRPr="00534DDA" w:rsidRDefault="001A0C4B" w:rsidP="001A0C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4"/>
          <w:szCs w:val="24"/>
        </w:rPr>
        <w:tab/>
      </w:r>
    </w:p>
    <w:p w:rsidR="00F62158" w:rsidRPr="00534DDA" w:rsidRDefault="00F62158" w:rsidP="006F1A26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0C4B" w:rsidRPr="00534DDA" w:rsidRDefault="001A0C4B" w:rsidP="001A0C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Качественные индикаторы:</w:t>
      </w:r>
    </w:p>
    <w:p w:rsidR="001A0C4B" w:rsidRPr="00534DDA" w:rsidRDefault="001A0C4B" w:rsidP="001A0C4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со стороны перевозчиков грузов и пассажиров будут строго соблюдаться весогабаритные нормы;</w:t>
      </w:r>
    </w:p>
    <w:p w:rsidR="001A0C4B" w:rsidRPr="00534DDA" w:rsidRDefault="001A0C4B" w:rsidP="001A0C4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улучшится качество предоставления транспортных услуг;</w:t>
      </w:r>
    </w:p>
    <w:p w:rsidR="001A0C4B" w:rsidRPr="00534DDA" w:rsidRDefault="001A0C4B" w:rsidP="001A0C4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все это положительно повлияет на сохранение автомобильных дорог в стране</w:t>
      </w:r>
      <w:r w:rsidR="00F62158" w:rsidRPr="00534D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2123" w:rsidRPr="00534DDA" w:rsidRDefault="00F62158" w:rsidP="002E0E7B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антикоррупционное влияние.</w:t>
      </w:r>
      <w:r w:rsidR="008D2123" w:rsidRPr="00534DDA">
        <w:rPr>
          <w:rFonts w:ascii="Times New Roman" w:hAnsi="Times New Roman" w:cs="Times New Roman"/>
          <w:b/>
          <w:sz w:val="28"/>
          <w:szCs w:val="28"/>
        </w:rPr>
        <w:tab/>
      </w:r>
    </w:p>
    <w:p w:rsidR="008D2123" w:rsidRPr="00534DDA" w:rsidRDefault="008D2123" w:rsidP="002E0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5B" w:rsidRPr="00534DDA" w:rsidRDefault="00D7115B" w:rsidP="002E0E7B">
      <w:pPr>
        <w:pStyle w:val="a5"/>
        <w:jc w:val="both"/>
        <w:rPr>
          <w:rFonts w:ascii="Times New Roman" w:hAnsi="Times New Roman" w:cs="Times New Roman"/>
        </w:rPr>
      </w:pPr>
    </w:p>
    <w:p w:rsidR="0052753A" w:rsidRPr="00534DDA" w:rsidRDefault="0052753A" w:rsidP="0052753A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Варианты государственного регулирования и оценки последствий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3A" w:rsidRPr="00534DDA" w:rsidRDefault="0052753A" w:rsidP="0052753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регулирования: Оставить все как есть.</w:t>
      </w: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регулирования: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регулирования остается без изменений, то есть государственным, однако существующие проблемы также останутся не решенными. Особенностью данного регулирования является то, что также как и прежде не будет предусмотрены весогабаритные нормы для пяти и шестиосных грузовых автомобилей,</w:t>
      </w:r>
      <w:r w:rsidR="00F311C0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автобусов длиной 15 метров, 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унификации наименования уполномоченного государственного органа по контролю деятельности на транспорте</w:t>
      </w:r>
      <w:r w:rsidR="00581EDE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96A71" w:rsidRPr="00534DDA" w:rsidRDefault="00696A71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C0" w:rsidRPr="00534DDA" w:rsidRDefault="0052753A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Регулятивное воздействие.</w:t>
      </w: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Последствия первого варианта решений</w:t>
      </w:r>
      <w:r w:rsidR="00F311C0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таковы, что не будут решены все описанные проблемы.</w:t>
      </w:r>
    </w:p>
    <w:p w:rsidR="00F311C0" w:rsidRPr="00534DDA" w:rsidRDefault="00F311C0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52753A" w:rsidRPr="00534DDA" w:rsidRDefault="0052753A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Реализационные риски.</w:t>
      </w:r>
    </w:p>
    <w:p w:rsidR="0052753A" w:rsidRPr="00534DDA" w:rsidRDefault="0052753A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Риск принятия первого варианта решений заключается в том, что из-за отсутствия </w:t>
      </w:r>
      <w:r w:rsidR="00F311C0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весогабаритных норм для пяти и шестиосных грузовых автомобилей, автобусов, длиной 15 метров, возникнут разногласия с отечественными и иностранными перевозчиками. Это в свою очередь может отразиться на грузовых и пассажирских перевозках.</w:t>
      </w:r>
    </w:p>
    <w:p w:rsidR="00696A71" w:rsidRPr="00534DDA" w:rsidRDefault="00696A71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D22617" w:rsidRPr="00534DDA" w:rsidRDefault="00696A71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 xml:space="preserve">Ограничения данного регулирования. </w:t>
      </w: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Осуществлениеданного  варианта регулирования ограничивается реалиями развития современной транспортной</w:t>
      </w:r>
      <w:r w:rsidR="00D22617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деятельности, в мире больше используются новые виды автотранспортных средств, в свою очередь Кыргызской Республике необходимо интегрироваться в данный процесс.</w:t>
      </w:r>
    </w:p>
    <w:p w:rsidR="00D22617" w:rsidRPr="00534DDA" w:rsidRDefault="00D22617" w:rsidP="0052753A">
      <w:pPr>
        <w:pStyle w:val="a5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A8447B" w:rsidRPr="00534DDA" w:rsidRDefault="00A8447B" w:rsidP="00A844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индикаторы: </w:t>
      </w:r>
    </w:p>
    <w:p w:rsidR="00A8447B" w:rsidRPr="00534DDA" w:rsidRDefault="00A35894" w:rsidP="00A844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100 международных перевозчиков грузов (в</w:t>
      </w:r>
      <w:r w:rsidR="00A8447B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Кыргызской Республике на сегодняшний день услуги по перевозке грузов на автомобильном транспорте осуществляют около 100 международных перевозчиков грузов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12C2A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международные перевозчики пассажиров 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будут легально осуществлять деятельность используя автотранспортные</w:t>
      </w:r>
      <w:r w:rsidR="00F8362B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средства, с новыми весогабарит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>ными показателями</w:t>
      </w:r>
      <w:r w:rsidR="00F8362B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(нормами)</w:t>
      </w:r>
      <w:r w:rsidR="00A8447B" w:rsidRPr="00534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47B" w:rsidRPr="00534DDA" w:rsidRDefault="00A8447B" w:rsidP="00A844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47B" w:rsidRPr="00534DDA" w:rsidRDefault="00A8447B" w:rsidP="00A84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61DD8" w:rsidRPr="00534DDA">
        <w:rPr>
          <w:rFonts w:ascii="Times New Roman" w:hAnsi="Times New Roman" w:cs="Times New Roman"/>
          <w:sz w:val="24"/>
          <w:szCs w:val="24"/>
        </w:rPr>
        <w:t>(</w:t>
      </w:r>
      <w:r w:rsidRPr="00534DDA">
        <w:rPr>
          <w:rFonts w:ascii="Times New Roman" w:hAnsi="Times New Roman" w:cs="Times New Roman"/>
          <w:sz w:val="28"/>
          <w:szCs w:val="28"/>
        </w:rPr>
        <w:t>Наиболее точной и достоверной информации о количестве пяти и шестиосных грузовых автомобилях и автобусов длиной 15 метров в Кыргызской Республике нет.</w:t>
      </w:r>
      <w:r w:rsidR="00061DD8" w:rsidRPr="00534DDA">
        <w:rPr>
          <w:rFonts w:ascii="Times New Roman" w:hAnsi="Times New Roman" w:cs="Times New Roman"/>
          <w:sz w:val="28"/>
          <w:szCs w:val="28"/>
        </w:rPr>
        <w:t>).</w:t>
      </w:r>
      <w:r w:rsidRPr="00534DDA">
        <w:rPr>
          <w:rFonts w:ascii="Times New Roman" w:hAnsi="Times New Roman" w:cs="Times New Roman"/>
          <w:sz w:val="28"/>
          <w:szCs w:val="28"/>
        </w:rPr>
        <w:tab/>
      </w:r>
    </w:p>
    <w:p w:rsidR="00A8447B" w:rsidRPr="00534DDA" w:rsidRDefault="00A8447B" w:rsidP="00A844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447B" w:rsidRPr="00534DDA" w:rsidRDefault="00A8447B" w:rsidP="00A844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Качественные индикаторы:</w:t>
      </w:r>
    </w:p>
    <w:p w:rsidR="00FB3F17" w:rsidRPr="00534DDA" w:rsidRDefault="00FB3F17" w:rsidP="00A844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F17" w:rsidRPr="00534DDA" w:rsidRDefault="00FB3F17" w:rsidP="00FB3F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Качественные индикаторы:</w:t>
      </w:r>
    </w:p>
    <w:p w:rsidR="00FB3F17" w:rsidRPr="00534DDA" w:rsidRDefault="00FB3F17" w:rsidP="00FB3F17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со стороны перевозчиков грузов и пассажиров будут строго соблюдаться весогабаритные нормы;</w:t>
      </w:r>
    </w:p>
    <w:p w:rsidR="00FB3F17" w:rsidRPr="00534DDA" w:rsidRDefault="00FB3F17" w:rsidP="00FB3F17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улучшится качество предоставления транспортных услуг;</w:t>
      </w:r>
    </w:p>
    <w:p w:rsidR="00FB3F17" w:rsidRPr="00534DDA" w:rsidRDefault="00FB3F17" w:rsidP="00FB3F17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положительно повлияет на сохранение автомобильных дорог в стране. </w:t>
      </w:r>
    </w:p>
    <w:p w:rsidR="00FB3F17" w:rsidRPr="00534DDA" w:rsidRDefault="00FB3F17" w:rsidP="00A844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70" w:rsidRPr="00534DDA" w:rsidRDefault="00037870" w:rsidP="00FB3F17">
      <w:pPr>
        <w:pStyle w:val="a5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ли цель: нет, так как отсутствуют правовые основы для достижения указанных целей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02" w:rsidRPr="00534DDA" w:rsidRDefault="0052753A" w:rsidP="00F57102">
      <w:pPr>
        <w:pStyle w:val="a5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регулирования: </w:t>
      </w:r>
      <w:r w:rsidRPr="00534D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Принятие предлагаемого проекта </w:t>
      </w:r>
      <w:r w:rsidR="00F57102" w:rsidRPr="00534DD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постановления Правительства Кыргызской Республики «</w:t>
      </w:r>
      <w:r w:rsidR="00F57102" w:rsidRPr="00534D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454.</w:t>
      </w:r>
    </w:p>
    <w:p w:rsidR="0052753A" w:rsidRPr="00534DDA" w:rsidRDefault="0052753A" w:rsidP="00F5710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7BA4" w:rsidRPr="00534DDA" w:rsidRDefault="008D2123" w:rsidP="008D2123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регулирования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государственное регулирование и государственный контроль со стороны Агентства автомобильного, водного транспорта и весогабаритного контроля при Министерстве транспорта и дорог Кыргызской Республики, в рамках полномочий, предусмотренных законами и другими нормативными правовыми актами Кыргызской Республики.Суть механизма и особенность регулирования данного варианта заключаются в установлении государством конкретных </w:t>
      </w:r>
      <w:r w:rsidR="00FD15F0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весогабаритных норм для пяти и шестиосным грузовым автомобилям, а также пассажирс</w:t>
      </w:r>
      <w:r w:rsidR="00C300E4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автобусам, длиною 15 метров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Регулятивное воздействие</w:t>
      </w:r>
    </w:p>
    <w:p w:rsidR="00C300E4" w:rsidRPr="00534DDA" w:rsidRDefault="0052753A" w:rsidP="00C300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применения второго варианта регулирования ожидается </w:t>
      </w:r>
      <w:r w:rsidR="00C300E4" w:rsidRPr="00534DDA">
        <w:rPr>
          <w:rFonts w:ascii="Times New Roman" w:eastAsia="Calibri" w:hAnsi="Times New Roman" w:cs="Times New Roman"/>
          <w:bCs/>
          <w:sz w:val="28"/>
          <w:szCs w:val="28"/>
        </w:rPr>
        <w:t>- гармонизация и приведение весогабаритных параметров транспортных средств с весогабаритными параметрами, установленными в государствах</w:t>
      </w:r>
      <w:r w:rsidR="004B609D" w:rsidRPr="00534DD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C300E4" w:rsidRPr="00534DDA">
        <w:rPr>
          <w:rFonts w:ascii="Times New Roman" w:eastAsia="Calibri" w:hAnsi="Times New Roman" w:cs="Times New Roman"/>
          <w:bCs/>
          <w:sz w:val="28"/>
          <w:szCs w:val="28"/>
        </w:rPr>
        <w:t>членах Евразийского экономического союза (далее - ЕАЭС);</w:t>
      </w:r>
    </w:p>
    <w:p w:rsidR="00C300E4" w:rsidRPr="00534DDA" w:rsidRDefault="00C300E4" w:rsidP="00C300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устранение законодательных пробелов путем включения неучтенных комбинаций транспортных средств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454, а также установления осевой нагрузки для грузовых автотранспортных средств с односкатными колесами; </w:t>
      </w:r>
    </w:p>
    <w:p w:rsidR="00C300E4" w:rsidRPr="00534DDA" w:rsidRDefault="00C300E4" w:rsidP="00C300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- унификация формулировок, установленных в вышеназванном постановлении Правительства Кыргызской Республики с учетом передачи функций по осуществлению весогабаритного контроля от дорожных органов Министерства транспорта и дорог Кыргызской Республики к уполномоченному государственному органу в сфере регулирования и контроля деятельности </w:t>
      </w:r>
      <w:r w:rsidR="00345E59" w:rsidRPr="00534DDA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транспорте.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достижения целевых значений индикаторов достаточно высок, так как у уполномоченного государственного органа по регулированию и контролю деятельности на транспорте будет широкая правовая платформа для эффективных действий и реализации предлагаемого проекта.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Ожидается положительное воздействие на группы интересов по предлагаемому варианту регулирования, так как конечная цель –отвечает интересам всех участников транспортного процесса и общества в целом.</w:t>
      </w:r>
    </w:p>
    <w:p w:rsidR="00E44F79" w:rsidRPr="00534DDA" w:rsidRDefault="00E44F79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79" w:rsidRPr="00534DDA" w:rsidRDefault="00E44F79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Ограничения данного регулирования:</w:t>
      </w: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предъявляемого проекта существенных ограничений в реализации не предусматривается.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i/>
          <w:sz w:val="28"/>
          <w:szCs w:val="28"/>
          <w:lang w:eastAsia="ru-RU"/>
        </w:rPr>
        <w:t>Индикаторы достижения цели</w:t>
      </w: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индикаторы: </w:t>
      </w: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 Кыргызской Республике на сегодняшний день услуги по перевозке </w:t>
      </w:r>
      <w:r w:rsidR="008609CC" w:rsidRPr="00534DDA">
        <w:rPr>
          <w:rFonts w:ascii="Times New Roman" w:hAnsi="Times New Roman" w:cs="Times New Roman"/>
          <w:sz w:val="28"/>
          <w:szCs w:val="28"/>
          <w:lang w:eastAsia="ru-RU"/>
        </w:rPr>
        <w:t>грузов на автомобильном транспорте</w:t>
      </w:r>
      <w:r w:rsidR="00495E4B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около 100 международных перевозчиков грузов.</w:t>
      </w: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9CC" w:rsidRPr="00534DDA" w:rsidRDefault="008609CC" w:rsidP="00527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4"/>
          <w:szCs w:val="24"/>
        </w:rPr>
        <w:tab/>
      </w:r>
      <w:r w:rsidRPr="00534DDA">
        <w:rPr>
          <w:rFonts w:ascii="Times New Roman" w:hAnsi="Times New Roman" w:cs="Times New Roman"/>
          <w:sz w:val="28"/>
          <w:szCs w:val="28"/>
        </w:rPr>
        <w:t xml:space="preserve">Наиболее точной и достоверной информации о количестве пяти и шестиосных грузовых автомобилях и автобусов длиной 15 метров в Кыргызской Республике нет. Однако в случае принятия предлагаемого проекта постановления, у государства будет правовая база для применения и правовые казусы будут исключены. </w:t>
      </w:r>
      <w:r w:rsidR="0052753A" w:rsidRPr="00534DDA">
        <w:rPr>
          <w:rFonts w:ascii="Times New Roman" w:hAnsi="Times New Roman" w:cs="Times New Roman"/>
          <w:sz w:val="28"/>
          <w:szCs w:val="28"/>
        </w:rPr>
        <w:tab/>
      </w:r>
    </w:p>
    <w:p w:rsidR="008609CC" w:rsidRPr="00534DDA" w:rsidRDefault="008609CC" w:rsidP="005275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>Качественные индикаторы:</w:t>
      </w:r>
    </w:p>
    <w:p w:rsidR="0052753A" w:rsidRPr="00534DDA" w:rsidRDefault="0052753A" w:rsidP="0052753A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со стороны перевозчиков </w:t>
      </w:r>
      <w:r w:rsidR="008609CC"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грузов и 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пассажиров будут строго соблюдаться </w:t>
      </w:r>
      <w:r w:rsidR="008609CC" w:rsidRPr="00534DDA">
        <w:rPr>
          <w:rFonts w:ascii="Times New Roman" w:hAnsi="Times New Roman" w:cs="Times New Roman"/>
          <w:sz w:val="28"/>
          <w:szCs w:val="28"/>
          <w:lang w:eastAsia="ru-RU"/>
        </w:rPr>
        <w:t>весогабаритные нормы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53A" w:rsidRPr="00534DDA" w:rsidRDefault="0052753A" w:rsidP="0052753A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улучшится качество предоставления транспортных услуг;</w:t>
      </w:r>
    </w:p>
    <w:p w:rsidR="0052753A" w:rsidRPr="00534DDA" w:rsidRDefault="0052753A" w:rsidP="0052753A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положительно повлияет на </w:t>
      </w:r>
      <w:r w:rsidR="008609CC" w:rsidRPr="00534DDA">
        <w:rPr>
          <w:rFonts w:ascii="Times New Roman" w:hAnsi="Times New Roman" w:cs="Times New Roman"/>
          <w:sz w:val="28"/>
          <w:szCs w:val="28"/>
          <w:lang w:eastAsia="ru-RU"/>
        </w:rPr>
        <w:t>сохранение автомобильных дорог в стране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Реализационные риски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втором варианте регу</w:t>
      </w:r>
      <w:r w:rsidR="00CF615B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лирования потенциальные риски </w:t>
      </w:r>
      <w:r w:rsidR="008609CC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исключаются, так как принятие предлагаемого проекта выгод</w:t>
      </w:r>
      <w:r w:rsidR="00F772D3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609CC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государства, так и для предпринимателей, занимающи</w:t>
      </w:r>
      <w:r w:rsidR="00F772D3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09CC" w:rsidRPr="0053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перевозками грузов и пассажиров.</w:t>
      </w: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Правовой анализ</w:t>
      </w:r>
    </w:p>
    <w:p w:rsidR="0052753A" w:rsidRPr="00534DDA" w:rsidRDefault="008609CC" w:rsidP="008609CC">
      <w:pPr>
        <w:pStyle w:val="a5"/>
        <w:ind w:firstLine="567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Входе правового анализа никаких противоречий с действующим законодательством Кыргызской Республики и международными соглашениями не выявлено.</w:t>
      </w:r>
    </w:p>
    <w:p w:rsidR="00D238AB" w:rsidRPr="00534DDA" w:rsidRDefault="00D238AB" w:rsidP="00495E4B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</w:pPr>
    </w:p>
    <w:p w:rsidR="00495E4B" w:rsidRPr="00534DDA" w:rsidRDefault="0052753A" w:rsidP="00495E4B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Экономический анализ</w:t>
      </w:r>
    </w:p>
    <w:p w:rsidR="00495E4B" w:rsidRPr="00534DDA" w:rsidRDefault="00495E4B" w:rsidP="00495E4B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</w:pPr>
    </w:p>
    <w:p w:rsidR="0052753A" w:rsidRPr="00534DDA" w:rsidRDefault="0052753A" w:rsidP="00495E4B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 насто</w:t>
      </w:r>
      <w:r w:rsidR="004B609D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ящем проекте выгода (или вред)</w:t>
      </w: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выражается в сохранении</w:t>
      </w:r>
      <w:r w:rsidR="004018FF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автомобильных дорог</w:t>
      </w: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, так как в финансовом отношении ситуация для </w:t>
      </w:r>
      <w:r w:rsidR="004018FF"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предпринимателей</w:t>
      </w: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не изменится.</w:t>
      </w:r>
    </w:p>
    <w:p w:rsidR="0052753A" w:rsidRPr="00534DDA" w:rsidRDefault="0052753A" w:rsidP="0052753A">
      <w:pPr>
        <w:pStyle w:val="a5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34DD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</w:p>
    <w:p w:rsidR="004018FF" w:rsidRPr="00534DDA" w:rsidRDefault="004018FF" w:rsidP="00401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Theme="minorEastAsia" w:hAnsi="Times New Roman"/>
          <w:sz w:val="28"/>
          <w:szCs w:val="28"/>
          <w:lang w:eastAsia="ru-RU"/>
        </w:rPr>
        <w:t>Принятие проекта постановления Правительства Кыргызской Республики «О внесении изменений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</w:t>
      </w:r>
      <w:r w:rsidR="004B609D" w:rsidRPr="00534DDA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534DDA">
        <w:rPr>
          <w:rFonts w:ascii="Times New Roman" w:eastAsiaTheme="minorEastAsia" w:hAnsi="Times New Roman"/>
          <w:sz w:val="28"/>
          <w:szCs w:val="28"/>
          <w:lang w:eastAsia="ru-RU"/>
        </w:rPr>
        <w:t>454</w:t>
      </w:r>
      <w:r w:rsidR="004B609D" w:rsidRPr="00534DDA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гармонизация и приведение весогабаритных параметров транспортных средств с весогабаритными параметрами, установленными в </w:t>
      </w:r>
      <w:r w:rsidR="00D238AB" w:rsidRPr="00534DDA">
        <w:rPr>
          <w:rFonts w:ascii="Times New Roman" w:eastAsia="Calibri" w:hAnsi="Times New Roman" w:cs="Times New Roman"/>
          <w:bCs/>
          <w:sz w:val="28"/>
          <w:szCs w:val="28"/>
        </w:rPr>
        <w:t>государствах-членах Евразийского экономического союза (далее - ЕАЭС);</w:t>
      </w:r>
    </w:p>
    <w:p w:rsidR="004018FF" w:rsidRPr="00534DDA" w:rsidRDefault="004018FF" w:rsidP="00401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- устранение законодательных пробелов путем включения неучтенных комбинаций транспортных средств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454, а также установления осевой нагрузки для грузовых автотранспортных средств с односкатными колесами; </w:t>
      </w:r>
    </w:p>
    <w:p w:rsidR="0052753A" w:rsidRPr="00534DDA" w:rsidRDefault="004018FF" w:rsidP="004018FF">
      <w:pPr>
        <w:pStyle w:val="a5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унификация формулировок, установленных в вышеназванном постановлении Правительства Кыргызской Республики с учетом передачи функций по осуществлению весогабаритного контроля от дорожных органов Министерства транспорта и дорог Кыргызской Республики к уполномоченному государственному органу в сфере регулирования и контроля деятельности на автомобильном транспорте.</w:t>
      </w:r>
    </w:p>
    <w:p w:rsidR="004018FF" w:rsidRPr="00534DDA" w:rsidRDefault="004018FF" w:rsidP="004018F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Расчет выгод предпринимательства и государства </w:t>
      </w:r>
    </w:p>
    <w:p w:rsidR="0052753A" w:rsidRPr="00534DDA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Принятие данного проекта постановления положительно отразится не только на предпринимательстве и государств</w:t>
      </w:r>
      <w:r w:rsidR="004B609D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и на обществ</w:t>
      </w:r>
      <w:r w:rsidR="004B609D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целом. Добросовестные предприниматели, государство и </w:t>
      </w:r>
      <w:r w:rsidR="004B609D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потребители транспортных услуг 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получат выгоды от повышения ответственности перевозчиков  пассажиров.</w:t>
      </w:r>
    </w:p>
    <w:p w:rsidR="003D27CE" w:rsidRPr="00534DDA" w:rsidRDefault="003D27CE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тем, что в Кыргызстане не ведется статистический учет о количестве таких автотранспортных средств как  - пятиосный автомобиль, автомобиль с шестью и более осями, четырех и пяти осный прицеп, прицеп с шестью и более осями, двухосный тягач с одноосным полуприцепом, </w:t>
      </w:r>
      <w:r w:rsidRPr="00534DDA">
        <w:rPr>
          <w:rFonts w:ascii="Times New Roman" w:eastAsia="Times New Roman" w:hAnsi="Times New Roman" w:cs="Times New Roman"/>
          <w:sz w:val="28"/>
          <w:szCs w:val="28"/>
        </w:rPr>
        <w:t>четырех и более осный тягач с двух и более осным полуприцепом,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четырех и более осный грузовой автомобиль с двух и более осным прицепом, автобусов, имеющих более чем две оси, - </w:t>
      </w:r>
      <w:r w:rsidR="00387CDA" w:rsidRPr="00534DDA">
        <w:rPr>
          <w:rFonts w:ascii="Times New Roman" w:eastAsia="Calibri" w:hAnsi="Times New Roman" w:cs="Times New Roman"/>
          <w:bCs/>
          <w:sz w:val="28"/>
          <w:szCs w:val="28"/>
        </w:rPr>
        <w:t>произведем условный расчет показателя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выгод предпринимательства и государства</w:t>
      </w:r>
      <w:r w:rsidR="006C07B8" w:rsidRPr="00534DDA">
        <w:rPr>
          <w:rFonts w:ascii="Times New Roman" w:eastAsia="Calibri" w:hAnsi="Times New Roman" w:cs="Times New Roman"/>
          <w:bCs/>
          <w:sz w:val="28"/>
          <w:szCs w:val="28"/>
        </w:rPr>
        <w:t xml:space="preserve"> (на примере шестиосного автотранспортного средства</w:t>
      </w:r>
      <w:r w:rsidR="00215960" w:rsidRPr="00534DDA">
        <w:rPr>
          <w:rFonts w:ascii="Times New Roman" w:eastAsia="Calibri" w:hAnsi="Times New Roman" w:cs="Times New Roman"/>
          <w:bCs/>
          <w:sz w:val="28"/>
          <w:szCs w:val="28"/>
        </w:rPr>
        <w:t>, осуществляющего перевозку груза по маршруту Бишкек – Топо(КНР)</w:t>
      </w:r>
      <w:r w:rsidR="006C07B8" w:rsidRPr="00534DD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34D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27CE" w:rsidRPr="00534DDA" w:rsidRDefault="003D27CE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1AF2" w:rsidRPr="00534DDA" w:rsidRDefault="00387CD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Расчет сбора за взвешивание и измерение общей массы, осевой нагрузки, размеров и других линейных параметров </w:t>
      </w:r>
      <w:r w:rsidR="006C07B8" w:rsidRPr="00534DD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шестиосных авто</w:t>
      </w:r>
      <w:r w:rsidRPr="00534DD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транспортных средств</w:t>
      </w:r>
      <w:r w:rsidRPr="00534D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следующих по автодорогам общего пользования Кыргызской Республики</w:t>
      </w:r>
    </w:p>
    <w:p w:rsidR="00387CDA" w:rsidRPr="00534DDA" w:rsidRDefault="00387CD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07B8" w:rsidRPr="00534DDA" w:rsidRDefault="006C07B8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387CDA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азмер сбора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взвешивание и измерение общей массы, осевой нагрузки, размеров и других линейных параметров АТС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250 сомов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C07B8" w:rsidRPr="00534DDA" w:rsidRDefault="006C07B8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Условное количество шестионых АТС – 300 единиц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C07B8" w:rsidRPr="00534DDA" w:rsidRDefault="006C07B8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 заработная плата сотрудника поста транспортного контроля – 7500 сомов в месяц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440EC" w:rsidRPr="00534DDA" w:rsidRDefault="003440EC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(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Количество сотрудников поста транспортного контроля по республике – 321 человек;</w:t>
      </w:r>
    </w:p>
    <w:p w:rsidR="00215960" w:rsidRPr="00534DDA" w:rsidRDefault="00215960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="003440EC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Средняя прибыль одного шестиосного АТС за один рейс из Бишкека в Топо (КНР) – 217350 сомов.</w:t>
      </w:r>
    </w:p>
    <w:p w:rsidR="00AA4155" w:rsidRPr="00534DDA" w:rsidRDefault="00AA4155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67C18" w:rsidRPr="00534DDA" w:rsidRDefault="00AA4155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Выгоды государства</w:t>
      </w:r>
    </w:p>
    <w:p w:rsidR="00AA4155" w:rsidRPr="00534DDA" w:rsidRDefault="00AA4155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А(250 с) </w:t>
      </w:r>
      <w:r w:rsidR="00206097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x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В(300 ед) = 7</w:t>
      </w:r>
      <w:r w:rsidR="00206097"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5000 с/в день = 2250 000 с/в месяц в бюджет</w:t>
      </w:r>
    </w:p>
    <w:p w:rsidR="00206097" w:rsidRPr="00534DDA" w:rsidRDefault="00206097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097" w:rsidRPr="00534DDA" w:rsidRDefault="00206097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097" w:rsidRPr="00534DDA" w:rsidRDefault="00206097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Издержки государства</w:t>
      </w:r>
    </w:p>
    <w:p w:rsidR="00206097" w:rsidRPr="00534DDA" w:rsidRDefault="00206097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С(7500 с) 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xD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(321 человек) = 2407500 с/в месяц</w:t>
      </w:r>
    </w:p>
    <w:p w:rsidR="00206097" w:rsidRPr="00534DDA" w:rsidRDefault="00206097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06097" w:rsidRPr="00534DDA" w:rsidRDefault="00206097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Выгоды и издержки предпринимателя (один шестиосный АТС)</w:t>
      </w:r>
    </w:p>
    <w:p w:rsidR="00387CDA" w:rsidRPr="00534DDA" w:rsidRDefault="00206097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(217350с/за один рейс) – А (250 с) = 217100 с/за один рейс.</w:t>
      </w:r>
    </w:p>
    <w:p w:rsidR="00037870" w:rsidRPr="00534DDA" w:rsidRDefault="00037870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7870" w:rsidRPr="00534DDA" w:rsidRDefault="00037870" w:rsidP="0020609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Достигается ли цель: да, так как предлагаемый вариант предусматривает конкретные меры для достижения указанных целей.</w:t>
      </w:r>
    </w:p>
    <w:p w:rsidR="00387CDA" w:rsidRPr="00534DDA" w:rsidRDefault="00387CD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7CDA" w:rsidRPr="00534DDA" w:rsidRDefault="00387CD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753A" w:rsidRPr="00534DDA" w:rsidRDefault="0052753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Выводы</w:t>
      </w:r>
    </w:p>
    <w:p w:rsidR="0052753A" w:rsidRPr="00534DDA" w:rsidRDefault="004018FF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>Постановление Правительства Кыргызской Республики «О внесении изменений в постановление Правител</w:t>
      </w:r>
      <w:r w:rsidR="00F772D3" w:rsidRPr="00534DDA">
        <w:rPr>
          <w:rFonts w:ascii="Times New Roman" w:hAnsi="Times New Roman" w:cs="Times New Roman"/>
          <w:sz w:val="28"/>
          <w:szCs w:val="28"/>
        </w:rPr>
        <w:t>ьства Кыргызской Республики «Об </w:t>
      </w:r>
      <w:r w:rsidRPr="00534DDA">
        <w:rPr>
          <w:rFonts w:ascii="Times New Roman" w:hAnsi="Times New Roman" w:cs="Times New Roman"/>
          <w:sz w:val="28"/>
          <w:szCs w:val="28"/>
        </w:rPr>
        <w:t>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</w:t>
      </w:r>
      <w:r w:rsidR="0052753A" w:rsidRPr="00534DDA">
        <w:rPr>
          <w:rFonts w:ascii="Times New Roman" w:hAnsi="Times New Roman" w:cs="Times New Roman"/>
          <w:sz w:val="28"/>
          <w:szCs w:val="28"/>
        </w:rPr>
        <w:t xml:space="preserve">, требует </w:t>
      </w:r>
      <w:r w:rsidRPr="00534DDA">
        <w:rPr>
          <w:rFonts w:ascii="Times New Roman" w:hAnsi="Times New Roman" w:cs="Times New Roman"/>
          <w:sz w:val="28"/>
          <w:szCs w:val="28"/>
        </w:rPr>
        <w:t>внесения изменений и дополнений</w:t>
      </w:r>
      <w:r w:rsidR="0052753A" w:rsidRPr="00534DDA">
        <w:rPr>
          <w:rFonts w:ascii="Times New Roman" w:hAnsi="Times New Roman" w:cs="Times New Roman"/>
          <w:sz w:val="28"/>
          <w:szCs w:val="28"/>
        </w:rPr>
        <w:t>.</w:t>
      </w:r>
    </w:p>
    <w:p w:rsidR="00206097" w:rsidRPr="00534DDA" w:rsidRDefault="00206097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DA">
        <w:rPr>
          <w:rFonts w:ascii="Times New Roman" w:hAnsi="Times New Roman" w:cs="Times New Roman"/>
          <w:sz w:val="28"/>
          <w:szCs w:val="28"/>
        </w:rPr>
        <w:t xml:space="preserve">Кроме того, как показывает вышеуказанный </w:t>
      </w:r>
      <w:r w:rsidRPr="00534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расчет выгод предпринимательства и государства, результаты выгодны как для государства, так и для предпринимателей (перевозчиков).</w:t>
      </w:r>
    </w:p>
    <w:p w:rsidR="0052753A" w:rsidRPr="001A2CBE" w:rsidRDefault="004018FF" w:rsidP="005275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</w:rPr>
        <w:t>Предлагаемый проект постановления</w:t>
      </w: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позволит устранитьвышеуказанные проблемы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53A" w:rsidRPr="001A2CBE" w:rsidRDefault="0052753A" w:rsidP="005275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753A" w:rsidRPr="001A2CBE" w:rsidRDefault="0052753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A2C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Результаты общественных обсуждений</w:t>
      </w:r>
    </w:p>
    <w:p w:rsidR="0052753A" w:rsidRPr="001A2CBE" w:rsidRDefault="0052753A" w:rsidP="0052753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619BC" w:rsidRPr="001A2CBE" w:rsidRDefault="006619BC" w:rsidP="006619BC">
      <w:pPr>
        <w:pStyle w:val="a5"/>
        <w:ind w:firstLine="708"/>
        <w:jc w:val="both"/>
        <w:rPr>
          <w:rFonts w:ascii="Times New Roman" w:eastAsiaTheme="minorEastAsia" w:hAnsi="Times New Roman"/>
          <w:sz w:val="28"/>
          <w:szCs w:val="28"/>
          <w:lang w:val="ky-KG" w:eastAsia="ru-RU"/>
        </w:rPr>
      </w:pPr>
      <w:r w:rsidRPr="001A2CBE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22 Закона Кыргызской Республики «О</w:t>
      </w:r>
      <w:r w:rsidR="00D238AB" w:rsidRPr="001A2CB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A2CBE">
        <w:rPr>
          <w:rFonts w:ascii="Times New Roman" w:eastAsia="Calibri" w:hAnsi="Times New Roman" w:cs="Times New Roman"/>
          <w:bCs/>
          <w:sz w:val="28"/>
          <w:szCs w:val="28"/>
        </w:rPr>
        <w:t>нормативных правовых актах Кыргызской республики» данный проект постановления 18 января 2018 года был направлен в Аппарат Правительства Кыргызской Республики для размещения на официальном сайте Правительства Кыргызской Республики и прохождения процедуры общественного обсуждения.</w:t>
      </w:r>
      <w:r w:rsidRPr="001A2CB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Предложений и замечаний от населения не поступало.</w:t>
      </w:r>
    </w:p>
    <w:p w:rsidR="006D4822" w:rsidRPr="001A2CBE" w:rsidRDefault="006D4822" w:rsidP="006619BC">
      <w:pPr>
        <w:pStyle w:val="a5"/>
        <w:ind w:firstLine="708"/>
        <w:jc w:val="both"/>
        <w:rPr>
          <w:rFonts w:ascii="Times New Roman" w:eastAsiaTheme="minorEastAsia" w:hAnsi="Times New Roman"/>
          <w:sz w:val="28"/>
          <w:szCs w:val="28"/>
          <w:lang w:val="ky-KG" w:eastAsia="ru-RU"/>
        </w:rPr>
      </w:pPr>
    </w:p>
    <w:p w:rsidR="00542ABB" w:rsidRPr="001A2CBE" w:rsidRDefault="00945082" w:rsidP="0094508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r w:rsidRPr="001A2CBE">
        <w:rPr>
          <w:rFonts w:ascii="Times New Roman" w:hAnsi="Times New Roman" w:cs="Times New Roman"/>
          <w:b/>
          <w:sz w:val="28"/>
          <w:szCs w:val="28"/>
          <w:lang w:val="ky-KG" w:eastAsia="ru-RU"/>
        </w:rPr>
        <w:t xml:space="preserve">3) </w:t>
      </w:r>
      <w:r w:rsidRPr="001A2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Вариант регулирования </w:t>
      </w:r>
      <w:r w:rsidRPr="001A2CB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42ABB" w:rsidRPr="001A2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Внесение частичных изменений в </w:t>
      </w:r>
      <w:r w:rsidRPr="001A2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Кыргызской Республики «О внесении изменений в постановление Правительства Кыргызской Республики «Об 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</w:t>
      </w:r>
      <w:r w:rsidRPr="001A2CB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</w:t>
      </w:r>
      <w:r w:rsidRPr="001A2CB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42ABB" w:rsidRPr="001A2CBE" w:rsidRDefault="000970DA" w:rsidP="000970DA">
      <w:pPr>
        <w:pStyle w:val="a5"/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42ABB" w:rsidRPr="001A2CBE" w:rsidRDefault="00542ABB" w:rsidP="00945082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i/>
          <w:sz w:val="28"/>
          <w:szCs w:val="28"/>
          <w:lang w:eastAsia="ru-RU"/>
        </w:rPr>
        <w:t>Цель государственного регулирования</w:t>
      </w:r>
    </w:p>
    <w:p w:rsidR="00D56C7C" w:rsidRPr="001A2CBE" w:rsidRDefault="00DA1753" w:rsidP="000970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данного </w:t>
      </w:r>
      <w:r w:rsidR="00542ABB"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является </w:t>
      </w:r>
      <w:r w:rsidR="00D56C7C" w:rsidRPr="001A2CBE">
        <w:rPr>
          <w:rFonts w:ascii="Times New Roman" w:eastAsia="Calibri" w:hAnsi="Times New Roman" w:cs="Times New Roman"/>
          <w:bCs/>
          <w:sz w:val="28"/>
          <w:szCs w:val="28"/>
        </w:rPr>
        <w:t>устранение законодательных пробелов путем включения неучтенных комбинаций транспортных средств</w:t>
      </w:r>
      <w:r w:rsidR="000970DA" w:rsidRPr="001A2CBE">
        <w:rPr>
          <w:rFonts w:ascii="Times New Roman" w:eastAsia="Calibri" w:hAnsi="Times New Roman" w:cs="Times New Roman"/>
          <w:bCs/>
          <w:sz w:val="28"/>
          <w:szCs w:val="28"/>
        </w:rPr>
        <w:t>, осуществляющих грузовые перевозки</w:t>
      </w:r>
      <w:r w:rsidR="00D56C7C" w:rsidRPr="001A2CBE">
        <w:rPr>
          <w:rFonts w:ascii="Times New Roman" w:eastAsia="Calibri" w:hAnsi="Times New Roman" w:cs="Times New Roman"/>
          <w:bCs/>
          <w:sz w:val="28"/>
          <w:szCs w:val="28"/>
        </w:rPr>
        <w:t xml:space="preserve">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454, а также установления осевой нагрузки для грузовых автотранспортных с</w:t>
      </w:r>
      <w:r w:rsidR="000970DA" w:rsidRPr="001A2CBE">
        <w:rPr>
          <w:rFonts w:ascii="Times New Roman" w:eastAsia="Calibri" w:hAnsi="Times New Roman" w:cs="Times New Roman"/>
          <w:bCs/>
          <w:sz w:val="28"/>
          <w:szCs w:val="28"/>
        </w:rPr>
        <w:t>редств с односкатными колесами.</w:t>
      </w:r>
    </w:p>
    <w:p w:rsidR="00542ABB" w:rsidRPr="001A2CBE" w:rsidRDefault="00542ABB" w:rsidP="009450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7FE" w:rsidRPr="001A2CBE" w:rsidRDefault="008957FE" w:rsidP="00945082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520180" w:rsidRPr="001A2CBE" w:rsidRDefault="008957FE" w:rsidP="0052018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A2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регулирования</w:t>
      </w:r>
    </w:p>
    <w:p w:rsidR="008957FE" w:rsidRPr="001A2CBE" w:rsidRDefault="00520180" w:rsidP="005201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</w:t>
      </w:r>
      <w:r w:rsidR="008957FE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регулирование и государственный контроль со стороны Агентства автомобильного, водного транспорта и весогабаритного контроля при Министерстве транспорта и дорог Кыргызской Республики, в рамках полномочий, предусмотренных законами и другими нормативными правовыми актами Кыргызской Республики. Суть механизма и особенность регулирования данного варианта заключаются в установлении государством конкретных весогабаритных норм для пяти и ш</w:t>
      </w: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естиосным грузовым автомобилям</w:t>
      </w:r>
      <w:r w:rsidRPr="001A2CB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8957FE" w:rsidRPr="001A2CBE" w:rsidRDefault="008957FE" w:rsidP="00945082">
      <w:pPr>
        <w:pStyle w:val="a5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542ABB" w:rsidRPr="001A2CBE" w:rsidRDefault="00542ABB" w:rsidP="00520180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i/>
          <w:sz w:val="28"/>
          <w:szCs w:val="28"/>
          <w:lang w:eastAsia="ru-RU"/>
        </w:rPr>
        <w:t>Регулятивное воздействие</w:t>
      </w:r>
    </w:p>
    <w:p w:rsidR="00542ABB" w:rsidRPr="001A2CBE" w:rsidRDefault="00542ABB" w:rsidP="00FA4E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>Представляет</w:t>
      </w:r>
      <w:r w:rsidR="00520180"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продукт частичной </w:t>
      </w:r>
      <w:r w:rsidR="00520180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поправки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>, закрывающий целый ряд про</w:t>
      </w:r>
      <w:r w:rsidR="00520180" w:rsidRPr="001A2CBE">
        <w:rPr>
          <w:rFonts w:ascii="Times New Roman" w:hAnsi="Times New Roman" w:cs="Times New Roman"/>
          <w:sz w:val="28"/>
          <w:szCs w:val="28"/>
          <w:lang w:eastAsia="ru-RU"/>
        </w:rPr>
        <w:t>белов</w:t>
      </w:r>
      <w:r w:rsidR="00520180" w:rsidRPr="001A2CBE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и </w:t>
      </w:r>
      <w:r w:rsidR="00520180" w:rsidRPr="001A2CBE">
        <w:rPr>
          <w:rFonts w:ascii="Times New Roman" w:hAnsi="Times New Roman" w:cs="Times New Roman"/>
          <w:sz w:val="28"/>
          <w:szCs w:val="28"/>
          <w:lang w:eastAsia="ru-RU"/>
        </w:rPr>
        <w:t>неясностей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действующего </w:t>
      </w:r>
      <w:r w:rsidR="00520180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транспортного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законодательства, выявленные в процессе практики правоприменения. Однако, сохранение без изменения существующей системы </w:t>
      </w:r>
      <w:r w:rsidR="00AE77F6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габаритных норм автотранспортных средств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приведет к </w:t>
      </w:r>
      <w:r w:rsidR="00AE77F6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вынужденному запрету автобусов с габаритами более 15 метров, что является ущемлением прав предпринимателей.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>В результате могут быть проблемы со странами партнерами по ЕАЭС.</w:t>
      </w:r>
    </w:p>
    <w:p w:rsidR="00FC09EE" w:rsidRPr="001A2CBE" w:rsidRDefault="00FC09EE" w:rsidP="00FC09E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целевых значений индикаторов достаточно высок, так как у уполномоченного государственного органа по регулированию и контролю деятельности на транспорте будет широкая правовая платформа для эффективных действий и реализации предлагаемого проекта.</w:t>
      </w: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Ожидается положительное воздействие на группы интересов по предлагаемому варианту регулирования, однако конечная цель не отвечает интересам всех участников транспортного процесса и общества в целом.</w:t>
      </w: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Ограничения данного регулирования:</w:t>
      </w: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предъявляемого проекта существенных ограничений в реализации не предусматривается.</w:t>
      </w: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EE" w:rsidRPr="001A2CBE" w:rsidRDefault="00FC09EE" w:rsidP="00FC09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i/>
          <w:sz w:val="28"/>
          <w:szCs w:val="28"/>
          <w:lang w:eastAsia="ru-RU"/>
        </w:rPr>
        <w:t>Индикаторы достижения цели</w:t>
      </w:r>
    </w:p>
    <w:p w:rsidR="00FC09EE" w:rsidRPr="001A2CBE" w:rsidRDefault="00FC09EE" w:rsidP="00FC09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индикаторы: </w:t>
      </w:r>
    </w:p>
    <w:p w:rsidR="00FC09EE" w:rsidRPr="001A2CBE" w:rsidRDefault="00FC09EE" w:rsidP="00FC09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>В Кыргызской Республике на сегодняшний день услуги по перевозке грузов на автомобильном транспорте осуществляют около 100 международных перевозчиков грузов.</w:t>
      </w:r>
    </w:p>
    <w:p w:rsidR="00FC09EE" w:rsidRPr="001A2CBE" w:rsidRDefault="00FC09EE" w:rsidP="00FC09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9EE" w:rsidRPr="001A2CBE" w:rsidRDefault="00FC09EE" w:rsidP="00FC0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A2CBE">
        <w:rPr>
          <w:rFonts w:ascii="Times New Roman" w:hAnsi="Times New Roman" w:cs="Times New Roman"/>
          <w:sz w:val="24"/>
          <w:szCs w:val="24"/>
        </w:rPr>
        <w:tab/>
      </w:r>
      <w:r w:rsidRPr="001A2CBE">
        <w:rPr>
          <w:rFonts w:ascii="Times New Roman" w:hAnsi="Times New Roman" w:cs="Times New Roman"/>
          <w:sz w:val="28"/>
          <w:szCs w:val="28"/>
        </w:rPr>
        <w:t xml:space="preserve">Наиболее точной и достоверной информации о количестве пяти и шестиосных грузовых автомобилях </w:t>
      </w:r>
      <w:bookmarkStart w:id="0" w:name="_GoBack"/>
      <w:bookmarkEnd w:id="0"/>
      <w:r w:rsidRPr="001A2CBE">
        <w:rPr>
          <w:rFonts w:ascii="Times New Roman" w:hAnsi="Times New Roman" w:cs="Times New Roman"/>
          <w:sz w:val="28"/>
          <w:szCs w:val="28"/>
        </w:rPr>
        <w:t xml:space="preserve">в Кыргызской Республике нет. В случае принятия предлагаемого проекта постановления, у государства будет частичная правовая база для применения и правовые казусы будут исключены частично. </w:t>
      </w:r>
      <w:r w:rsidRPr="001A2CBE">
        <w:rPr>
          <w:rFonts w:ascii="Times New Roman" w:hAnsi="Times New Roman" w:cs="Times New Roman"/>
          <w:sz w:val="28"/>
          <w:szCs w:val="28"/>
        </w:rPr>
        <w:tab/>
      </w:r>
    </w:p>
    <w:p w:rsidR="00FC09EE" w:rsidRPr="001A2CBE" w:rsidRDefault="00FC09EE" w:rsidP="00FC09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09EE" w:rsidRPr="001A2CBE" w:rsidRDefault="00FC09EE" w:rsidP="00FC09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>Качественные индикаторы:</w:t>
      </w:r>
    </w:p>
    <w:p w:rsidR="00FC09EE" w:rsidRPr="001A2CBE" w:rsidRDefault="00FC09EE" w:rsidP="00FC09EE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>со стороны перевозчиков грузов будут строго соблюдаться весогабаритные нормы (но не со стороны перевозчиков пассажиров);</w:t>
      </w:r>
    </w:p>
    <w:p w:rsidR="00FC09EE" w:rsidRPr="001A2CBE" w:rsidRDefault="00FC09EE" w:rsidP="00FC09EE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>улучшится качество предоставления транспортных услуг;</w:t>
      </w:r>
    </w:p>
    <w:p w:rsidR="00FC09EE" w:rsidRPr="001A2CBE" w:rsidRDefault="00FC09EE" w:rsidP="00FC09EE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положительно повлияет на сохранение автомобильных дорог в стране. </w:t>
      </w: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Реализационные риски</w:t>
      </w: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тем, что третий вариант регу</w:t>
      </w:r>
      <w:r w:rsidR="00D56C7C"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решает только вопросывесогабаритных норм грузового транспорта, а не пассажирского (автобусы, длиною 15 метров), существует риск нарушения прав предпринимателей (т.е. перевозчиков пассажиров).</w:t>
      </w:r>
      <w:r w:rsidRPr="001A2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09EE" w:rsidRPr="001A2CBE" w:rsidRDefault="00FC09EE" w:rsidP="00FC09E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ABB" w:rsidRPr="001A2CBE" w:rsidRDefault="00542ABB" w:rsidP="00D56C7C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i/>
          <w:sz w:val="28"/>
          <w:szCs w:val="28"/>
          <w:lang w:eastAsia="ru-RU"/>
        </w:rPr>
        <w:t>Правовой анализ</w:t>
      </w:r>
    </w:p>
    <w:p w:rsidR="00BE0598" w:rsidRPr="001A2CBE" w:rsidRDefault="00542ABB" w:rsidP="003A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техники исполнения рассматриваемого варианта регулирования приводит к оценке данного варианта как более упрощенного для реализации с технической точки зрения, однако в полной мере не соответствующего </w:t>
      </w:r>
      <w:r w:rsidR="00BE0598" w:rsidRPr="001A2CBE">
        <w:rPr>
          <w:rFonts w:ascii="Times New Roman" w:hAnsi="Times New Roman" w:cs="Times New Roman"/>
          <w:sz w:val="28"/>
          <w:szCs w:val="28"/>
          <w:lang w:eastAsia="ru-RU"/>
        </w:rPr>
        <w:t>реализации поставленн</w:t>
      </w:r>
      <w:r w:rsidR="00BE0598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ых задач, таких как:</w:t>
      </w:r>
    </w:p>
    <w:p w:rsidR="003A5347" w:rsidRPr="001A2CBE" w:rsidRDefault="00BE0598" w:rsidP="003A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2CBE">
        <w:rPr>
          <w:rFonts w:ascii="Times New Roman" w:hAnsi="Times New Roman" w:cs="Times New Roman"/>
          <w:sz w:val="28"/>
          <w:szCs w:val="28"/>
          <w:lang w:val="ky-KG" w:eastAsia="ru-RU"/>
        </w:rPr>
        <w:t>-</w:t>
      </w:r>
      <w:r w:rsidR="003A5347" w:rsidRPr="001A2CBE">
        <w:rPr>
          <w:rFonts w:ascii="Times New Roman" w:eastAsia="Calibri" w:hAnsi="Times New Roman" w:cs="Times New Roman"/>
          <w:bCs/>
          <w:sz w:val="28"/>
          <w:szCs w:val="28"/>
        </w:rPr>
        <w:t>гармонизаци</w:t>
      </w:r>
      <w:r w:rsidR="003A5347" w:rsidRPr="001A2CBE">
        <w:rPr>
          <w:rFonts w:ascii="Times New Roman" w:eastAsia="Calibri" w:hAnsi="Times New Roman" w:cs="Times New Roman"/>
          <w:bCs/>
          <w:sz w:val="28"/>
          <w:szCs w:val="28"/>
          <w:lang w:val="ky-KG"/>
        </w:rPr>
        <w:t>и</w:t>
      </w:r>
      <w:r w:rsidR="003A5347" w:rsidRPr="001A2CBE">
        <w:rPr>
          <w:rFonts w:ascii="Times New Roman" w:eastAsia="Calibri" w:hAnsi="Times New Roman" w:cs="Times New Roman"/>
          <w:bCs/>
          <w:sz w:val="28"/>
          <w:szCs w:val="28"/>
        </w:rPr>
        <w:t xml:space="preserve"> и приведени</w:t>
      </w:r>
      <w:r w:rsidR="003A5347" w:rsidRPr="001A2CBE">
        <w:rPr>
          <w:rFonts w:ascii="Times New Roman" w:eastAsia="Calibri" w:hAnsi="Times New Roman" w:cs="Times New Roman"/>
          <w:bCs/>
          <w:sz w:val="28"/>
          <w:szCs w:val="28"/>
          <w:lang w:val="ky-KG"/>
        </w:rPr>
        <w:t>я</w:t>
      </w:r>
      <w:r w:rsidR="003A5347" w:rsidRPr="001A2CBE">
        <w:rPr>
          <w:rFonts w:ascii="Times New Roman" w:eastAsia="Calibri" w:hAnsi="Times New Roman" w:cs="Times New Roman"/>
          <w:bCs/>
          <w:sz w:val="28"/>
          <w:szCs w:val="28"/>
        </w:rPr>
        <w:t xml:space="preserve"> весогабаритных параметров транспортных средств с весогабаритными параметрами, установленными в государствах–членах ЕАЭС;</w:t>
      </w:r>
    </w:p>
    <w:p w:rsidR="003A5347" w:rsidRPr="001A2CBE" w:rsidRDefault="003A5347" w:rsidP="003A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2CBE">
        <w:rPr>
          <w:rFonts w:ascii="Times New Roman" w:eastAsia="Calibri" w:hAnsi="Times New Roman" w:cs="Times New Roman"/>
          <w:bCs/>
          <w:sz w:val="28"/>
          <w:szCs w:val="28"/>
        </w:rPr>
        <w:t xml:space="preserve">- устранение законодательных пробелов путем включения неучтенных комбинаций транспортных средств в постановление Правительства Кыргызской Республики «Об утверждении Порядка пропуска транспортных </w:t>
      </w:r>
      <w:r w:rsidRPr="001A2C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454, а также установления осевой нагрузки для грузовых автотранспортных средств с односкатными колесами;     </w:t>
      </w:r>
    </w:p>
    <w:p w:rsidR="003A5347" w:rsidRPr="001A2CBE" w:rsidRDefault="003A5347" w:rsidP="003A5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2CBE">
        <w:rPr>
          <w:rFonts w:ascii="Times New Roman" w:eastAsia="Calibri" w:hAnsi="Times New Roman" w:cs="Times New Roman"/>
          <w:bCs/>
          <w:sz w:val="28"/>
          <w:szCs w:val="28"/>
        </w:rPr>
        <w:t xml:space="preserve">- унификация формулировок, установленных в вышеназванном постановлении Правительства Кыргызской Республики с учетом передачи функций по осуществлению весогабаритного контроля от дорожных органов Министерства транспорта и дорог Кыргызской Республики к уполномоченному государственному органу в сфере регулирования и контроля деятельности на автомобильном транспорте.    </w:t>
      </w:r>
    </w:p>
    <w:p w:rsidR="005A1270" w:rsidRPr="001A2CBE" w:rsidRDefault="005A1270" w:rsidP="005A12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ABB" w:rsidRPr="001A2CBE" w:rsidRDefault="00542ABB" w:rsidP="00BE0598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i/>
          <w:sz w:val="28"/>
          <w:szCs w:val="28"/>
          <w:lang w:eastAsia="ru-RU"/>
        </w:rPr>
        <w:t>Экономический анализ</w:t>
      </w:r>
    </w:p>
    <w:p w:rsidR="00542ABB" w:rsidRPr="001A2CBE" w:rsidRDefault="00542ABB" w:rsidP="00BE05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Рассматриваемый вариант государственного регулирования создает условия  для увеличения объемов экспортно-импортных операций со странами членами ЕАЭС,  приведет к росту экономики и некоторому увеличению налоговых поступлений. </w:t>
      </w:r>
      <w:r w:rsidR="00BE0598"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Кроме </w:t>
      </w:r>
      <w:r w:rsidR="00D56C7C"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этого, </w:t>
      </w:r>
      <w:r w:rsidR="00BE0598" w:rsidRPr="001A2CBE">
        <w:rPr>
          <w:rFonts w:ascii="Times New Roman" w:hAnsi="Times New Roman" w:cs="Times New Roman"/>
          <w:sz w:val="28"/>
          <w:szCs w:val="28"/>
          <w:lang w:eastAsia="ru-RU"/>
        </w:rPr>
        <w:t>приняти</w:t>
      </w:r>
      <w:r w:rsidR="00D56C7C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е</w:t>
      </w: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позволит создать конкурентную среду для ведения предпринимательской деятельности, однако  в сложившихся экономических условиях результат будет менее положительным по сравнению со вторым вариантом. </w:t>
      </w:r>
    </w:p>
    <w:p w:rsidR="006D4822" w:rsidRPr="00BE0598" w:rsidRDefault="00542ABB" w:rsidP="00D56C7C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 w:rsidRPr="001A2CBE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данное регулирование не полностью решает проблемы, возникшие в условиях вступления страны к </w:t>
      </w:r>
      <w:r w:rsidR="00BE0598" w:rsidRPr="001A2CBE">
        <w:rPr>
          <w:rFonts w:ascii="Times New Roman" w:hAnsi="Times New Roman" w:cs="Times New Roman"/>
          <w:sz w:val="28"/>
          <w:szCs w:val="28"/>
          <w:lang w:eastAsia="ru-RU"/>
        </w:rPr>
        <w:t>ЕАЭС</w:t>
      </w:r>
      <w:r w:rsidR="00BE0598" w:rsidRPr="001A2CBE">
        <w:rPr>
          <w:rFonts w:ascii="Times New Roman" w:hAnsi="Times New Roman" w:cs="Times New Roman"/>
          <w:sz w:val="28"/>
          <w:szCs w:val="28"/>
          <w:lang w:val="ky-KG" w:eastAsia="ru-RU"/>
        </w:rPr>
        <w:t>.</w:t>
      </w:r>
    </w:p>
    <w:p w:rsidR="0052753A" w:rsidRPr="00534DDA" w:rsidRDefault="0052753A" w:rsidP="006619BC">
      <w:pPr>
        <w:pStyle w:val="a5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52753A" w:rsidRPr="00534DDA" w:rsidTr="006E5ACE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10" w:rsidRPr="00534DDA" w:rsidRDefault="008F3010" w:rsidP="00D56C7C">
            <w:pPr>
              <w:pStyle w:val="a5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52753A" w:rsidRPr="00534DDA" w:rsidRDefault="0052753A" w:rsidP="0052753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4D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РЕКОМЕНДУЕМОЕ РЕГУЛИРОВАНИЕ</w:t>
      </w:r>
    </w:p>
    <w:p w:rsidR="0052753A" w:rsidRPr="00534DDA" w:rsidRDefault="0052753A" w:rsidP="0052753A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1B03" w:rsidRPr="00024664" w:rsidRDefault="0052753A" w:rsidP="00024664">
      <w:pPr>
        <w:pStyle w:val="a5"/>
        <w:ind w:firstLine="708"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534DDA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сложившейся ситуации, а также тщательного анализа ожидаемых положительных результатов всех вариантов,  </w:t>
      </w:r>
      <w:r w:rsidRPr="00534D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предпочтительным является  второй вариант регулирования -  принятие </w:t>
      </w:r>
      <w:r w:rsidRPr="00534DDA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проекта </w:t>
      </w:r>
      <w:r w:rsidR="00947CAB" w:rsidRPr="00534DDA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постановления Правительства Кыргызской Республики «</w:t>
      </w:r>
      <w:r w:rsidR="00947CAB" w:rsidRPr="00534DDA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О внесении изменений в постановление Правительства Кыргызской Республики «Об утверждении Порядка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массы, осевых нагрузок, размеров и других линейных параметров транспортных средств и Порядка пропуска и взимания сборов за проезд транспортных средств со специальным и неделимым грузом по автомобильным дорогам общего пользования Кыргызской Республики» от 8 августа 2011 года № 454.</w:t>
      </w:r>
    </w:p>
    <w:sectPr w:rsidR="00C51B03" w:rsidRPr="00024664" w:rsidSect="004B609D">
      <w:footerReference w:type="default" r:id="rId9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92" w:rsidRDefault="00607792">
      <w:pPr>
        <w:spacing w:after="0" w:line="240" w:lineRule="auto"/>
      </w:pPr>
      <w:r>
        <w:separator/>
      </w:r>
    </w:p>
  </w:endnote>
  <w:endnote w:type="continuationSeparator" w:id="1">
    <w:p w:rsidR="00607792" w:rsidRDefault="0060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02045"/>
      <w:docPartObj>
        <w:docPartGallery w:val="Page Numbers (Bottom of Page)"/>
        <w:docPartUnique/>
      </w:docPartObj>
    </w:sdtPr>
    <w:sdtContent>
      <w:p w:rsidR="001A2CBE" w:rsidRDefault="001A2CBE">
        <w:pPr>
          <w:pStyle w:val="a3"/>
          <w:jc w:val="center"/>
        </w:pPr>
        <w:fldSimple w:instr="PAGE   \* MERGEFORMAT">
          <w:r w:rsidR="00D43784">
            <w:rPr>
              <w:noProof/>
            </w:rPr>
            <w:t>5</w:t>
          </w:r>
        </w:fldSimple>
      </w:p>
    </w:sdtContent>
  </w:sdt>
  <w:p w:rsidR="001A2CBE" w:rsidRDefault="001A2C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92" w:rsidRDefault="00607792">
      <w:pPr>
        <w:spacing w:after="0" w:line="240" w:lineRule="auto"/>
      </w:pPr>
      <w:r>
        <w:separator/>
      </w:r>
    </w:p>
  </w:footnote>
  <w:footnote w:type="continuationSeparator" w:id="1">
    <w:p w:rsidR="00607792" w:rsidRDefault="0060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8EB"/>
    <w:multiLevelType w:val="hybridMultilevel"/>
    <w:tmpl w:val="BA68B3D6"/>
    <w:lvl w:ilvl="0" w:tplc="774617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5C15"/>
    <w:multiLevelType w:val="hybridMultilevel"/>
    <w:tmpl w:val="2228DAAE"/>
    <w:lvl w:ilvl="0" w:tplc="B06CC466">
      <w:start w:val="12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602443"/>
    <w:multiLevelType w:val="hybridMultilevel"/>
    <w:tmpl w:val="1008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E0D"/>
    <w:multiLevelType w:val="hybridMultilevel"/>
    <w:tmpl w:val="DB909BB0"/>
    <w:lvl w:ilvl="0" w:tplc="4308E5DC">
      <w:start w:val="12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B160CD0"/>
    <w:multiLevelType w:val="hybridMultilevel"/>
    <w:tmpl w:val="35542BDA"/>
    <w:lvl w:ilvl="0" w:tplc="F4006E92">
      <w:start w:val="12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D54D8E"/>
    <w:multiLevelType w:val="hybridMultilevel"/>
    <w:tmpl w:val="1BB2E676"/>
    <w:lvl w:ilvl="0" w:tplc="B318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939D0"/>
    <w:multiLevelType w:val="hybridMultilevel"/>
    <w:tmpl w:val="3EB04BD8"/>
    <w:lvl w:ilvl="0" w:tplc="905CAA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D6628D"/>
    <w:multiLevelType w:val="hybridMultilevel"/>
    <w:tmpl w:val="667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1FD8"/>
    <w:multiLevelType w:val="hybridMultilevel"/>
    <w:tmpl w:val="440E4D96"/>
    <w:lvl w:ilvl="0" w:tplc="8D3E2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C6198F"/>
    <w:multiLevelType w:val="hybridMultilevel"/>
    <w:tmpl w:val="9C4A4A12"/>
    <w:lvl w:ilvl="0" w:tplc="068EE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3D"/>
    <w:rsid w:val="00001E88"/>
    <w:rsid w:val="0000493A"/>
    <w:rsid w:val="000117F3"/>
    <w:rsid w:val="00011919"/>
    <w:rsid w:val="00017AFD"/>
    <w:rsid w:val="00024664"/>
    <w:rsid w:val="000254A8"/>
    <w:rsid w:val="00032431"/>
    <w:rsid w:val="0003785C"/>
    <w:rsid w:val="00037870"/>
    <w:rsid w:val="00040037"/>
    <w:rsid w:val="00052660"/>
    <w:rsid w:val="00055667"/>
    <w:rsid w:val="00060EE5"/>
    <w:rsid w:val="00061DD8"/>
    <w:rsid w:val="00071DB3"/>
    <w:rsid w:val="000737B4"/>
    <w:rsid w:val="000749C2"/>
    <w:rsid w:val="00094541"/>
    <w:rsid w:val="000970DA"/>
    <w:rsid w:val="000B425D"/>
    <w:rsid w:val="000B74BA"/>
    <w:rsid w:val="000E09F7"/>
    <w:rsid w:val="00107DEE"/>
    <w:rsid w:val="0011150C"/>
    <w:rsid w:val="00116E5E"/>
    <w:rsid w:val="001254FD"/>
    <w:rsid w:val="0013006C"/>
    <w:rsid w:val="001345B6"/>
    <w:rsid w:val="00142D93"/>
    <w:rsid w:val="00151BC5"/>
    <w:rsid w:val="001756AE"/>
    <w:rsid w:val="001818D9"/>
    <w:rsid w:val="001A0C4B"/>
    <w:rsid w:val="001A2CBE"/>
    <w:rsid w:val="001C6D9B"/>
    <w:rsid w:val="001D044F"/>
    <w:rsid w:val="001F1F55"/>
    <w:rsid w:val="001F410F"/>
    <w:rsid w:val="001F68C1"/>
    <w:rsid w:val="00200B00"/>
    <w:rsid w:val="00203CF2"/>
    <w:rsid w:val="00206097"/>
    <w:rsid w:val="002126FD"/>
    <w:rsid w:val="00215960"/>
    <w:rsid w:val="00222D87"/>
    <w:rsid w:val="00227745"/>
    <w:rsid w:val="00246923"/>
    <w:rsid w:val="002769FC"/>
    <w:rsid w:val="00280654"/>
    <w:rsid w:val="0028159C"/>
    <w:rsid w:val="002A3510"/>
    <w:rsid w:val="002A3F03"/>
    <w:rsid w:val="002B006A"/>
    <w:rsid w:val="002C0188"/>
    <w:rsid w:val="002C124A"/>
    <w:rsid w:val="002C7ECA"/>
    <w:rsid w:val="002E0E7B"/>
    <w:rsid w:val="002F34DD"/>
    <w:rsid w:val="002F4E94"/>
    <w:rsid w:val="002F6282"/>
    <w:rsid w:val="00307DD1"/>
    <w:rsid w:val="00312644"/>
    <w:rsid w:val="00330A45"/>
    <w:rsid w:val="00331344"/>
    <w:rsid w:val="0033137D"/>
    <w:rsid w:val="003440EC"/>
    <w:rsid w:val="00345E59"/>
    <w:rsid w:val="00351452"/>
    <w:rsid w:val="003536F3"/>
    <w:rsid w:val="003612D7"/>
    <w:rsid w:val="00367C18"/>
    <w:rsid w:val="00371414"/>
    <w:rsid w:val="00380DF5"/>
    <w:rsid w:val="00387CDA"/>
    <w:rsid w:val="003A5347"/>
    <w:rsid w:val="003B2B1E"/>
    <w:rsid w:val="003B3C9E"/>
    <w:rsid w:val="003C0E52"/>
    <w:rsid w:val="003C1FCB"/>
    <w:rsid w:val="003C2F76"/>
    <w:rsid w:val="003D27CE"/>
    <w:rsid w:val="003D4BD2"/>
    <w:rsid w:val="003E1137"/>
    <w:rsid w:val="003E1FE5"/>
    <w:rsid w:val="004018FF"/>
    <w:rsid w:val="00401A5F"/>
    <w:rsid w:val="00425C96"/>
    <w:rsid w:val="0042709F"/>
    <w:rsid w:val="00436241"/>
    <w:rsid w:val="00446859"/>
    <w:rsid w:val="0048308D"/>
    <w:rsid w:val="00483DBC"/>
    <w:rsid w:val="00494DC7"/>
    <w:rsid w:val="00495A65"/>
    <w:rsid w:val="00495E4B"/>
    <w:rsid w:val="004A53EB"/>
    <w:rsid w:val="004B41DD"/>
    <w:rsid w:val="004B5572"/>
    <w:rsid w:val="004B609D"/>
    <w:rsid w:val="004C2529"/>
    <w:rsid w:val="004E6A88"/>
    <w:rsid w:val="004F0DD8"/>
    <w:rsid w:val="004F4A6B"/>
    <w:rsid w:val="004F4E3E"/>
    <w:rsid w:val="004F5149"/>
    <w:rsid w:val="00520180"/>
    <w:rsid w:val="005224D9"/>
    <w:rsid w:val="0052753A"/>
    <w:rsid w:val="00534DDA"/>
    <w:rsid w:val="00542ABB"/>
    <w:rsid w:val="00542B8E"/>
    <w:rsid w:val="0055778C"/>
    <w:rsid w:val="005634F5"/>
    <w:rsid w:val="0056400F"/>
    <w:rsid w:val="005722C5"/>
    <w:rsid w:val="005806A8"/>
    <w:rsid w:val="00581EDE"/>
    <w:rsid w:val="00594B80"/>
    <w:rsid w:val="005A1270"/>
    <w:rsid w:val="005A3586"/>
    <w:rsid w:val="005C2B93"/>
    <w:rsid w:val="005E2042"/>
    <w:rsid w:val="005F71B2"/>
    <w:rsid w:val="006051AD"/>
    <w:rsid w:val="00607792"/>
    <w:rsid w:val="0061045D"/>
    <w:rsid w:val="00610BBF"/>
    <w:rsid w:val="00612C2A"/>
    <w:rsid w:val="00625D00"/>
    <w:rsid w:val="00627670"/>
    <w:rsid w:val="006518F9"/>
    <w:rsid w:val="00652AF6"/>
    <w:rsid w:val="006619BC"/>
    <w:rsid w:val="00672F50"/>
    <w:rsid w:val="00675995"/>
    <w:rsid w:val="00696A71"/>
    <w:rsid w:val="006A0BA6"/>
    <w:rsid w:val="006A11AB"/>
    <w:rsid w:val="006A3784"/>
    <w:rsid w:val="006A5D21"/>
    <w:rsid w:val="006B0C14"/>
    <w:rsid w:val="006B1213"/>
    <w:rsid w:val="006C07B8"/>
    <w:rsid w:val="006C2AFE"/>
    <w:rsid w:val="006D0ECB"/>
    <w:rsid w:val="006D4822"/>
    <w:rsid w:val="006E5ACE"/>
    <w:rsid w:val="006F1A26"/>
    <w:rsid w:val="006F67D4"/>
    <w:rsid w:val="006F70E2"/>
    <w:rsid w:val="006F71F9"/>
    <w:rsid w:val="00725C99"/>
    <w:rsid w:val="00760426"/>
    <w:rsid w:val="00764C37"/>
    <w:rsid w:val="00771BB0"/>
    <w:rsid w:val="007845A2"/>
    <w:rsid w:val="00786C42"/>
    <w:rsid w:val="00792014"/>
    <w:rsid w:val="00793418"/>
    <w:rsid w:val="007A4348"/>
    <w:rsid w:val="007B727C"/>
    <w:rsid w:val="007D1C86"/>
    <w:rsid w:val="007E4A3D"/>
    <w:rsid w:val="007F128B"/>
    <w:rsid w:val="007F1CE1"/>
    <w:rsid w:val="00805D70"/>
    <w:rsid w:val="0083094C"/>
    <w:rsid w:val="008363E1"/>
    <w:rsid w:val="00842DF4"/>
    <w:rsid w:val="00845B7C"/>
    <w:rsid w:val="00852CEC"/>
    <w:rsid w:val="0086005C"/>
    <w:rsid w:val="008609CC"/>
    <w:rsid w:val="0087057B"/>
    <w:rsid w:val="008744DF"/>
    <w:rsid w:val="00884F7C"/>
    <w:rsid w:val="008927C1"/>
    <w:rsid w:val="008957FE"/>
    <w:rsid w:val="008A512B"/>
    <w:rsid w:val="008A7E10"/>
    <w:rsid w:val="008D0E82"/>
    <w:rsid w:val="008D2123"/>
    <w:rsid w:val="008D4D6B"/>
    <w:rsid w:val="008E38C1"/>
    <w:rsid w:val="008F3010"/>
    <w:rsid w:val="008F5674"/>
    <w:rsid w:val="009007D6"/>
    <w:rsid w:val="009160FB"/>
    <w:rsid w:val="009161F6"/>
    <w:rsid w:val="009376DE"/>
    <w:rsid w:val="00943574"/>
    <w:rsid w:val="00945082"/>
    <w:rsid w:val="00947CAB"/>
    <w:rsid w:val="00957E3D"/>
    <w:rsid w:val="00957F13"/>
    <w:rsid w:val="00960063"/>
    <w:rsid w:val="00965101"/>
    <w:rsid w:val="00967845"/>
    <w:rsid w:val="00971109"/>
    <w:rsid w:val="00980658"/>
    <w:rsid w:val="00982271"/>
    <w:rsid w:val="00990746"/>
    <w:rsid w:val="009949D6"/>
    <w:rsid w:val="009A060D"/>
    <w:rsid w:val="009A0ED8"/>
    <w:rsid w:val="009A2E37"/>
    <w:rsid w:val="009A529E"/>
    <w:rsid w:val="009D6F1C"/>
    <w:rsid w:val="009E090D"/>
    <w:rsid w:val="009E22BE"/>
    <w:rsid w:val="009E7244"/>
    <w:rsid w:val="00A12474"/>
    <w:rsid w:val="00A21A06"/>
    <w:rsid w:val="00A21F6B"/>
    <w:rsid w:val="00A35894"/>
    <w:rsid w:val="00A64FA1"/>
    <w:rsid w:val="00A808A5"/>
    <w:rsid w:val="00A8447B"/>
    <w:rsid w:val="00AA3A0E"/>
    <w:rsid w:val="00AA4155"/>
    <w:rsid w:val="00AA7F78"/>
    <w:rsid w:val="00AB3BE7"/>
    <w:rsid w:val="00AE3913"/>
    <w:rsid w:val="00AE6CB8"/>
    <w:rsid w:val="00AE77F6"/>
    <w:rsid w:val="00B21AF2"/>
    <w:rsid w:val="00B25661"/>
    <w:rsid w:val="00B27527"/>
    <w:rsid w:val="00B40125"/>
    <w:rsid w:val="00B4231A"/>
    <w:rsid w:val="00B45A7E"/>
    <w:rsid w:val="00B609B8"/>
    <w:rsid w:val="00B75536"/>
    <w:rsid w:val="00B80B2B"/>
    <w:rsid w:val="00B81BA9"/>
    <w:rsid w:val="00BA0A20"/>
    <w:rsid w:val="00BB6B34"/>
    <w:rsid w:val="00BB6F19"/>
    <w:rsid w:val="00BC7948"/>
    <w:rsid w:val="00BE0598"/>
    <w:rsid w:val="00BE10FC"/>
    <w:rsid w:val="00C1236F"/>
    <w:rsid w:val="00C300E4"/>
    <w:rsid w:val="00C3456B"/>
    <w:rsid w:val="00C476BE"/>
    <w:rsid w:val="00C51AC5"/>
    <w:rsid w:val="00C51B03"/>
    <w:rsid w:val="00C520C7"/>
    <w:rsid w:val="00C60503"/>
    <w:rsid w:val="00C75E49"/>
    <w:rsid w:val="00C83594"/>
    <w:rsid w:val="00C936CD"/>
    <w:rsid w:val="00C9453E"/>
    <w:rsid w:val="00CA2C86"/>
    <w:rsid w:val="00CD2CDC"/>
    <w:rsid w:val="00CD49DB"/>
    <w:rsid w:val="00CD4FDF"/>
    <w:rsid w:val="00CE6AEF"/>
    <w:rsid w:val="00CF0E02"/>
    <w:rsid w:val="00CF615B"/>
    <w:rsid w:val="00D111C7"/>
    <w:rsid w:val="00D22617"/>
    <w:rsid w:val="00D238AB"/>
    <w:rsid w:val="00D3264F"/>
    <w:rsid w:val="00D32985"/>
    <w:rsid w:val="00D34038"/>
    <w:rsid w:val="00D42A2A"/>
    <w:rsid w:val="00D43784"/>
    <w:rsid w:val="00D45955"/>
    <w:rsid w:val="00D46085"/>
    <w:rsid w:val="00D5136D"/>
    <w:rsid w:val="00D53A12"/>
    <w:rsid w:val="00D5661A"/>
    <w:rsid w:val="00D56C7C"/>
    <w:rsid w:val="00D7115B"/>
    <w:rsid w:val="00D803C1"/>
    <w:rsid w:val="00D91371"/>
    <w:rsid w:val="00DA1753"/>
    <w:rsid w:val="00DB1984"/>
    <w:rsid w:val="00DB2EAF"/>
    <w:rsid w:val="00DB3FC4"/>
    <w:rsid w:val="00DC339A"/>
    <w:rsid w:val="00DD4F6B"/>
    <w:rsid w:val="00DE02EB"/>
    <w:rsid w:val="00DE1C6F"/>
    <w:rsid w:val="00DF5697"/>
    <w:rsid w:val="00DF7BA4"/>
    <w:rsid w:val="00E07A89"/>
    <w:rsid w:val="00E411CF"/>
    <w:rsid w:val="00E44F79"/>
    <w:rsid w:val="00E528C4"/>
    <w:rsid w:val="00E55C41"/>
    <w:rsid w:val="00E661FA"/>
    <w:rsid w:val="00E8536F"/>
    <w:rsid w:val="00E96A1E"/>
    <w:rsid w:val="00EA7E26"/>
    <w:rsid w:val="00EB2DCE"/>
    <w:rsid w:val="00EC060D"/>
    <w:rsid w:val="00EC24D5"/>
    <w:rsid w:val="00EE72EA"/>
    <w:rsid w:val="00EF2A7A"/>
    <w:rsid w:val="00F037BD"/>
    <w:rsid w:val="00F147DF"/>
    <w:rsid w:val="00F27DEE"/>
    <w:rsid w:val="00F311C0"/>
    <w:rsid w:val="00F33EA9"/>
    <w:rsid w:val="00F34AF8"/>
    <w:rsid w:val="00F57102"/>
    <w:rsid w:val="00F62158"/>
    <w:rsid w:val="00F74AFB"/>
    <w:rsid w:val="00F772D3"/>
    <w:rsid w:val="00F816D2"/>
    <w:rsid w:val="00F81BD0"/>
    <w:rsid w:val="00F8362B"/>
    <w:rsid w:val="00F91842"/>
    <w:rsid w:val="00FA28F2"/>
    <w:rsid w:val="00FA4E65"/>
    <w:rsid w:val="00FB3F17"/>
    <w:rsid w:val="00FB76A0"/>
    <w:rsid w:val="00FB78DF"/>
    <w:rsid w:val="00FC09EE"/>
    <w:rsid w:val="00FC2C80"/>
    <w:rsid w:val="00FD15F0"/>
    <w:rsid w:val="00FD16A3"/>
    <w:rsid w:val="00FF2D3B"/>
    <w:rsid w:val="00FF491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1E88"/>
    <w:pPr>
      <w:spacing w:after="0" w:line="240" w:lineRule="auto"/>
    </w:pPr>
  </w:style>
  <w:style w:type="table" w:styleId="a6">
    <w:name w:val="Table Grid"/>
    <w:basedOn w:val="a1"/>
    <w:uiPriority w:val="59"/>
    <w:rsid w:val="00B8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B80B2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5697"/>
    <w:pPr>
      <w:ind w:left="720"/>
      <w:contextualSpacing/>
    </w:pPr>
  </w:style>
  <w:style w:type="paragraph" w:customStyle="1" w:styleId="tkTekst">
    <w:name w:val="_Текст обычный (tkTekst)"/>
    <w:basedOn w:val="a"/>
    <w:rsid w:val="00BA0A2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6400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B727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376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76D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76DE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1E88"/>
    <w:pPr>
      <w:spacing w:after="0" w:line="240" w:lineRule="auto"/>
    </w:pPr>
  </w:style>
  <w:style w:type="table" w:styleId="a6">
    <w:name w:val="Table Grid"/>
    <w:basedOn w:val="a1"/>
    <w:uiPriority w:val="59"/>
    <w:rsid w:val="00B8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B80B2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5697"/>
    <w:pPr>
      <w:ind w:left="720"/>
      <w:contextualSpacing/>
    </w:pPr>
  </w:style>
  <w:style w:type="paragraph" w:customStyle="1" w:styleId="tkTekst">
    <w:name w:val="_Текст обычный (tkTekst)"/>
    <w:basedOn w:val="a"/>
    <w:rsid w:val="00BA0A2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56400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B727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376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76D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76DE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06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4B23-CD85-4C53-8E05-9DFF1FD1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22</Pages>
  <Words>6691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</cp:lastModifiedBy>
  <cp:revision>48</cp:revision>
  <cp:lastPrinted>2018-05-07T07:49:00Z</cp:lastPrinted>
  <dcterms:created xsi:type="dcterms:W3CDTF">2018-03-12T03:36:00Z</dcterms:created>
  <dcterms:modified xsi:type="dcterms:W3CDTF">2018-05-07T08:09:00Z</dcterms:modified>
</cp:coreProperties>
</file>