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41" w:rsidRPr="00452292" w:rsidRDefault="008C2C41" w:rsidP="008C2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2292">
        <w:rPr>
          <w:rFonts w:ascii="Times New Roman" w:hAnsi="Times New Roman" w:cs="Times New Roman"/>
          <w:b/>
          <w:sz w:val="24"/>
          <w:szCs w:val="24"/>
        </w:rPr>
        <w:t>СПРАВКА-ОБОСНОВАНИЕ</w:t>
      </w:r>
    </w:p>
    <w:p w:rsidR="008C2C41" w:rsidRPr="00452292" w:rsidRDefault="008C2C41" w:rsidP="008C2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292">
        <w:rPr>
          <w:rFonts w:ascii="Times New Roman" w:hAnsi="Times New Roman" w:cs="Times New Roman"/>
          <w:b/>
          <w:sz w:val="24"/>
          <w:szCs w:val="24"/>
        </w:rPr>
        <w:t>к проекту</w:t>
      </w:r>
      <w:r w:rsidR="00452292" w:rsidRPr="0045229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452292">
        <w:rPr>
          <w:rFonts w:ascii="Times New Roman" w:hAnsi="Times New Roman" w:cs="Times New Roman"/>
          <w:b/>
          <w:sz w:val="24"/>
          <w:szCs w:val="24"/>
        </w:rPr>
        <w:t>Закона Кыргызской Республики «О внесении изменений и дополнений в некоторые законодательные акты Кыргызской Республики</w:t>
      </w:r>
      <w:r w:rsidR="0062061D" w:rsidRPr="00452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61D" w:rsidRPr="0045229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в сфере лицензионно-разрешительной системы</w:t>
      </w:r>
      <w:r w:rsidRPr="00452292">
        <w:rPr>
          <w:rFonts w:ascii="Times New Roman" w:hAnsi="Times New Roman" w:cs="Times New Roman"/>
          <w:b/>
          <w:sz w:val="24"/>
          <w:szCs w:val="24"/>
        </w:rPr>
        <w:t>»</w:t>
      </w:r>
    </w:p>
    <w:p w:rsidR="008C2C41" w:rsidRPr="00452292" w:rsidRDefault="008C2C41" w:rsidP="008C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C41" w:rsidRPr="00452292" w:rsidRDefault="008C2C41" w:rsidP="008C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15" w:rsidRPr="00452292" w:rsidRDefault="00304415" w:rsidP="0030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52292">
        <w:rPr>
          <w:rFonts w:ascii="Times New Roman" w:hAnsi="Times New Roman" w:cs="Times New Roman"/>
          <w:sz w:val="24"/>
          <w:szCs w:val="24"/>
        </w:rPr>
        <w:tab/>
      </w:r>
      <w:r w:rsidR="00DA7B1F" w:rsidRPr="00452292">
        <w:rPr>
          <w:rFonts w:ascii="Times New Roman" w:hAnsi="Times New Roman" w:cs="Times New Roman"/>
          <w:sz w:val="24"/>
          <w:szCs w:val="24"/>
        </w:rPr>
        <w:t xml:space="preserve">Настоящий проект Закона Кыргызской Республики «О внесении изменений </w:t>
      </w:r>
      <w:r w:rsidRPr="00452292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="00DA7B1F" w:rsidRPr="00452292">
        <w:rPr>
          <w:rFonts w:ascii="Times New Roman" w:hAnsi="Times New Roman" w:cs="Times New Roman"/>
          <w:sz w:val="24"/>
          <w:szCs w:val="24"/>
        </w:rPr>
        <w:t>в некоторые законодательные акты Кыргызской Республики» подготовлен в целях оптимиза</w:t>
      </w:r>
      <w:r w:rsidR="00E22CF4" w:rsidRPr="00452292">
        <w:rPr>
          <w:rFonts w:ascii="Times New Roman" w:hAnsi="Times New Roman" w:cs="Times New Roman"/>
          <w:sz w:val="24"/>
          <w:szCs w:val="24"/>
        </w:rPr>
        <w:t>ции и либерализации лицензионно-</w:t>
      </w:r>
      <w:r w:rsidRPr="00452292">
        <w:rPr>
          <w:rFonts w:ascii="Times New Roman" w:hAnsi="Times New Roman" w:cs="Times New Roman"/>
          <w:sz w:val="24"/>
          <w:szCs w:val="24"/>
        </w:rPr>
        <w:t>разрешительной</w:t>
      </w:r>
      <w:r w:rsidR="00DA7B1F" w:rsidRPr="00452292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Pr="00452292">
        <w:rPr>
          <w:rFonts w:ascii="Times New Roman" w:hAnsi="Times New Roman" w:cs="Times New Roman"/>
          <w:sz w:val="24"/>
          <w:szCs w:val="24"/>
        </w:rPr>
        <w:t>Кыргызской Республики</w:t>
      </w:r>
      <w:r w:rsidR="00DA7B1F" w:rsidRPr="00452292">
        <w:rPr>
          <w:rFonts w:ascii="Times New Roman" w:hAnsi="Times New Roman" w:cs="Times New Roman"/>
          <w:sz w:val="24"/>
          <w:szCs w:val="24"/>
        </w:rPr>
        <w:t>.</w:t>
      </w:r>
    </w:p>
    <w:p w:rsidR="00DA7B1F" w:rsidRPr="00452292" w:rsidRDefault="00DB5635" w:rsidP="00DB5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hAnsi="Times New Roman" w:cs="Times New Roman"/>
          <w:sz w:val="24"/>
          <w:szCs w:val="24"/>
        </w:rPr>
        <w:tab/>
        <w:t>Д</w:t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ействующий Закон </w:t>
      </w:r>
      <w:r w:rsidR="00DA7B1F" w:rsidRPr="00452292">
        <w:rPr>
          <w:rFonts w:ascii="Times New Roman" w:hAnsi="Times New Roman" w:cs="Times New Roman"/>
          <w:bCs/>
          <w:sz w:val="24"/>
          <w:szCs w:val="24"/>
        </w:rPr>
        <w:t xml:space="preserve">Кыргызской Республики </w:t>
      </w:r>
      <w:r w:rsidR="00DA7B1F" w:rsidRPr="00452292">
        <w:rPr>
          <w:rFonts w:ascii="Times New Roman" w:hAnsi="Times New Roman" w:cs="Times New Roman"/>
          <w:sz w:val="24"/>
          <w:szCs w:val="24"/>
        </w:rPr>
        <w:t xml:space="preserve">«О лицензионно-разрешительной системе в Кыргызской Республике» </w:t>
      </w:r>
      <w:r w:rsidRPr="00452292">
        <w:rPr>
          <w:rFonts w:ascii="Times New Roman" w:hAnsi="Times New Roman" w:cs="Times New Roman"/>
          <w:sz w:val="24"/>
          <w:szCs w:val="24"/>
        </w:rPr>
        <w:t xml:space="preserve">от 19 октября 2013 года </w:t>
      </w:r>
      <w:r w:rsidR="00CE4F95" w:rsidRPr="00452292">
        <w:rPr>
          <w:rFonts w:ascii="Times New Roman" w:hAnsi="Times New Roman" w:cs="Times New Roman"/>
          <w:sz w:val="24"/>
          <w:szCs w:val="24"/>
        </w:rPr>
        <w:t>регламентирует</w:t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</w:t>
      </w: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критерии определения видов деятельности, подлежащих лицензированию, порядок введения лицензирования</w:t>
      </w:r>
      <w:r w:rsidR="00CE4F95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воздействия за нарушение лицензионных требований</w:t>
      </w:r>
      <w:r w:rsidR="00CE4F95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основоп</w:t>
      </w:r>
      <w:r w:rsidR="00E22CF4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олагающие положения лицензионно-</w:t>
      </w:r>
      <w:r w:rsidR="00CE4F95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разрешительной системы Кыргызской Республики. Кроме того, данным Законом</w:t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сокращено количество л</w:t>
      </w:r>
      <w:r w:rsidR="00CE4F95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ицензируемых видов деятельности. Вместе с тем, необходимо отметить, что </w:t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оптимизации </w:t>
      </w:r>
      <w:r w:rsidR="00CE4F95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лицензионно разрешительной системы Кыргызской Республики </w:t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 завершен.</w:t>
      </w:r>
    </w:p>
    <w:p w:rsidR="00CE4F95" w:rsidRPr="00452292" w:rsidRDefault="00CE4F95" w:rsidP="00DB5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время, прошедшее с момента принятияЗакона</w:t>
      </w:r>
      <w:r w:rsidRPr="00452292">
        <w:rPr>
          <w:rFonts w:ascii="Times New Roman" w:hAnsi="Times New Roman" w:cs="Times New Roman"/>
          <w:bCs/>
          <w:sz w:val="24"/>
          <w:szCs w:val="24"/>
        </w:rPr>
        <w:t xml:space="preserve">Кыргызской Республики </w:t>
      </w:r>
      <w:r w:rsidRPr="00452292">
        <w:rPr>
          <w:rFonts w:ascii="Times New Roman" w:hAnsi="Times New Roman" w:cs="Times New Roman"/>
          <w:sz w:val="24"/>
          <w:szCs w:val="24"/>
        </w:rPr>
        <w:t>«О лицензионно-разрешительной системе в Кыргызской Республике»</w:t>
      </w:r>
      <w:proofErr w:type="gramStart"/>
      <w:r w:rsidRPr="00452292">
        <w:rPr>
          <w:rFonts w:ascii="Times New Roman" w:hAnsi="Times New Roman" w:cs="Times New Roman"/>
          <w:sz w:val="24"/>
          <w:szCs w:val="24"/>
        </w:rPr>
        <w:t>,</w:t>
      </w: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выявлен ряд сложностей в правоприменительной практике, связанных с применением отдельных </w:t>
      </w:r>
      <w:r w:rsidR="00012319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положений, </w:t>
      </w:r>
      <w:r w:rsidR="00A14D10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требуют</w:t>
      </w:r>
      <w:r w:rsidR="009309CA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дальнейшего совершенствования, </w:t>
      </w: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уточнения </w:t>
      </w:r>
      <w:r w:rsidR="009309CA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устранения внутренних противоречий.</w:t>
      </w:r>
    </w:p>
    <w:p w:rsidR="00CE4F95" w:rsidRPr="00452292" w:rsidRDefault="009039AF" w:rsidP="00DB5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частности, большие сложности </w:t>
      </w:r>
      <w:r w:rsidR="00012319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правоприменительной практике вызвала редакция статьи 6 действующего Закона</w:t>
      </w:r>
      <w:r w:rsidR="00E22CF4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2319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устанавливающая необходимость разработки Правительством Кыргызской Республики Методики оценки рисков, на основании которой вводится лицензирование. В результате за 6 лет, прошедших с момента принятия Закона</w:t>
      </w:r>
      <w:r w:rsidR="00012319" w:rsidRPr="00452292">
        <w:rPr>
          <w:rFonts w:ascii="Times New Roman" w:hAnsi="Times New Roman" w:cs="Times New Roman"/>
          <w:bCs/>
          <w:sz w:val="24"/>
          <w:szCs w:val="24"/>
        </w:rPr>
        <w:t xml:space="preserve">Кыргызской Республики </w:t>
      </w:r>
      <w:r w:rsidR="00012319" w:rsidRPr="00452292">
        <w:rPr>
          <w:rFonts w:ascii="Times New Roman" w:hAnsi="Times New Roman" w:cs="Times New Roman"/>
          <w:sz w:val="24"/>
          <w:szCs w:val="24"/>
        </w:rPr>
        <w:t>«О лицензионно-разрешительной системе в Кыргызской Республике», Методика оценки рисков так и не была принята Правительством Кыргызской Республики.</w:t>
      </w:r>
    </w:p>
    <w:p w:rsidR="009039AF" w:rsidRPr="00452292" w:rsidRDefault="00133348" w:rsidP="00DB5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012319" w:rsidRPr="00452292">
        <w:rPr>
          <w:rFonts w:ascii="Times New Roman" w:eastAsia="Times New Roman" w:hAnsi="Times New Roman" w:cs="Times New Roman"/>
          <w:sz w:val="24"/>
          <w:szCs w:val="24"/>
        </w:rPr>
        <w:t>зменения</w:t>
      </w:r>
      <w:proofErr w:type="gramStart"/>
      <w:r w:rsidRPr="00452292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452292">
        <w:rPr>
          <w:rFonts w:ascii="Times New Roman" w:eastAsia="Times New Roman" w:hAnsi="Times New Roman" w:cs="Times New Roman"/>
          <w:sz w:val="24"/>
          <w:szCs w:val="24"/>
        </w:rPr>
        <w:t>редлагаемые рассматриваемым проектом Закона,</w:t>
      </w:r>
      <w:r w:rsidR="00012319" w:rsidRPr="00452292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конкр</w:t>
      </w:r>
      <w:r w:rsidRPr="00452292">
        <w:rPr>
          <w:rFonts w:ascii="Times New Roman" w:eastAsia="Times New Roman" w:hAnsi="Times New Roman" w:cs="Times New Roman"/>
          <w:sz w:val="24"/>
          <w:szCs w:val="24"/>
        </w:rPr>
        <w:t>етизацию и уточнение положений М</w:t>
      </w:r>
      <w:r w:rsidR="00012319" w:rsidRPr="00452292">
        <w:rPr>
          <w:rFonts w:ascii="Times New Roman" w:eastAsia="Times New Roman" w:hAnsi="Times New Roman" w:cs="Times New Roman"/>
          <w:sz w:val="24"/>
          <w:szCs w:val="24"/>
        </w:rPr>
        <w:t>етодики оценки р</w:t>
      </w:r>
      <w:r w:rsidRPr="00452292">
        <w:rPr>
          <w:rFonts w:ascii="Times New Roman" w:eastAsia="Times New Roman" w:hAnsi="Times New Roman" w:cs="Times New Roman"/>
          <w:sz w:val="24"/>
          <w:szCs w:val="24"/>
        </w:rPr>
        <w:t>исков, что позволит Правительству Кыргызской Республики разработать и утвердить соответствующую Методику оценки рисков.</w:t>
      </w:r>
    </w:p>
    <w:p w:rsidR="00D21552" w:rsidRPr="00452292" w:rsidRDefault="00F6453F" w:rsidP="00D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Далее, </w:t>
      </w:r>
      <w:r w:rsidRPr="00452292">
        <w:rPr>
          <w:rFonts w:ascii="Times New Roman" w:eastAsia="Times New Roman" w:hAnsi="Times New Roman" w:cs="Times New Roman"/>
          <w:sz w:val="24"/>
          <w:szCs w:val="24"/>
        </w:rPr>
        <w:t>рассматриваемым проектом Закона п</w:t>
      </w:r>
      <w:r w:rsidR="00D21552" w:rsidRPr="00452292">
        <w:rPr>
          <w:rFonts w:ascii="Times New Roman" w:eastAsia="Times New Roman" w:hAnsi="Times New Roman" w:cs="Times New Roman"/>
          <w:sz w:val="24"/>
          <w:szCs w:val="24"/>
        </w:rPr>
        <w:t xml:space="preserve">редлагается по всему тексту Закона </w:t>
      </w:r>
      <w:r w:rsidRPr="00452292">
        <w:rPr>
          <w:rFonts w:ascii="Times New Roman" w:hAnsi="Times New Roman" w:cs="Times New Roman"/>
          <w:bCs/>
          <w:sz w:val="24"/>
          <w:szCs w:val="24"/>
        </w:rPr>
        <w:t xml:space="preserve">Кыргызской Республики </w:t>
      </w:r>
      <w:r w:rsidRPr="00452292">
        <w:rPr>
          <w:rFonts w:ascii="Times New Roman" w:hAnsi="Times New Roman" w:cs="Times New Roman"/>
          <w:sz w:val="24"/>
          <w:szCs w:val="24"/>
        </w:rPr>
        <w:t xml:space="preserve">«О лицензионно-разрешительной системе в Кыргызской Республике» (далее – Закон </w:t>
      </w:r>
      <w:r w:rsidR="00D21552" w:rsidRPr="00452292">
        <w:rPr>
          <w:rFonts w:ascii="Times New Roman" w:eastAsia="Times New Roman" w:hAnsi="Times New Roman" w:cs="Times New Roman"/>
          <w:sz w:val="24"/>
          <w:szCs w:val="24"/>
        </w:rPr>
        <w:t>о ЛРС</w:t>
      </w:r>
      <w:r w:rsidRPr="00452292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1552" w:rsidRPr="00452292">
        <w:rPr>
          <w:rFonts w:ascii="Times New Roman" w:eastAsia="Times New Roman" w:hAnsi="Times New Roman" w:cs="Times New Roman"/>
          <w:sz w:val="24"/>
          <w:szCs w:val="24"/>
        </w:rPr>
        <w:t xml:space="preserve"> исключить положения</w:t>
      </w:r>
      <w:r w:rsidR="00FE5817" w:rsidRPr="004522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1552" w:rsidRPr="00452292">
        <w:rPr>
          <w:rFonts w:ascii="Times New Roman" w:eastAsia="Times New Roman" w:hAnsi="Times New Roman" w:cs="Times New Roman"/>
          <w:sz w:val="24"/>
          <w:szCs w:val="24"/>
        </w:rPr>
        <w:t xml:space="preserve"> касающиеся саморегулируемых организаций. Это связано с тем, что сам Закон о ЛРС органически предусматривает регулирование вопросов, связанных с го</w:t>
      </w:r>
      <w:r w:rsidRPr="00452292">
        <w:rPr>
          <w:rFonts w:ascii="Times New Roman" w:eastAsia="Times New Roman" w:hAnsi="Times New Roman" w:cs="Times New Roman"/>
          <w:sz w:val="24"/>
          <w:szCs w:val="24"/>
        </w:rPr>
        <w:t>сударственным лицензированием, т</w:t>
      </w:r>
      <w:r w:rsidR="00D21552" w:rsidRPr="0045229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="00D21552" w:rsidRPr="00452292">
        <w:rPr>
          <w:rFonts w:ascii="Times New Roman" w:eastAsia="Times New Roman" w:hAnsi="Times New Roman" w:cs="Times New Roman"/>
          <w:sz w:val="24"/>
          <w:szCs w:val="24"/>
        </w:rPr>
        <w:t>есть</w:t>
      </w:r>
      <w:proofErr w:type="gramEnd"/>
      <w:r w:rsidR="00D21552" w:rsidRPr="00452292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регулирование вопросов между государственными органами (лицензиарами) и бизнесом (лицензиатами). В этой связи, включение саморегулируемых организаций в число возможных лицензиаров противоречит смыслу Закона о ЛРС и привело к внутренним противоречиям в самом Законе о ЛРС. Так, статьей 14 Закона о ЛРС предусмотрено, что лицензиаром могут быть </w:t>
      </w:r>
      <w:r w:rsidR="00D21552"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саморегулируемые организации (в случае наделения их полномочиями по лицензированию). Вместе с тем, согласно статье 4 Закона о ЛРС </w:t>
      </w:r>
      <w:r w:rsidR="00D21552"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лицензиар – орган, уполномоченный Правительством Кыргызской Республики осуществлять лицензирование. Кроме того, возможность осуществления лицензирования саморегулируемыми организациями была введена с одной стороны, </w:t>
      </w:r>
      <w:r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без должного анализа</w:t>
      </w:r>
      <w:r w:rsidR="00D21552"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возможностей саморегулируемых организаций по принятию данных полномочий, а с другой стороны, без определения видов лицензий/разрешений, которые государство готово передать на аутсорсинг. В результате эта ситуация привела к тому, что за 6 лет с момента принятия Закона о ЛРС ни одна </w:t>
      </w:r>
      <w:r w:rsidR="00D21552"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lastRenderedPageBreak/>
        <w:t xml:space="preserve">лицензия или разрешение не были переданы на аутсорсинг и </w:t>
      </w:r>
      <w:r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при сохранении существующей ситуации без изменений</w:t>
      </w:r>
      <w:r w:rsidR="00E22CF4"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,</w:t>
      </w:r>
      <w:r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не буду</w:t>
      </w:r>
      <w:r w:rsidR="00D21552"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т переданы</w:t>
      </w:r>
      <w:r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 аутсорсинг </w:t>
      </w:r>
      <w:r w:rsidR="00D21552"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 обозримом будущем</w:t>
      </w:r>
      <w:proofErr w:type="gramStart"/>
      <w:r w:rsidR="00D21552"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.В</w:t>
      </w:r>
      <w:proofErr w:type="gramEnd"/>
      <w:r w:rsidR="00D21552" w:rsidRPr="0045229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связи с чем, возникает необходимость устранения внутренних противоречий (в целях исключения возможных коллизий в правоприменительной практике) и приведения закона о ЛРС в соответствие с существующими реалиями.</w:t>
      </w:r>
    </w:p>
    <w:p w:rsidR="00D21552" w:rsidRPr="00452292" w:rsidRDefault="00AC6881" w:rsidP="00D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проектом Закона уточняются положения Закона о ЛРС, связанные с уточнением порядка получения информации из реестра лицензий и разреш</w:t>
      </w:r>
      <w:r w:rsidR="00C37697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(статья 12 З</w:t>
      </w:r>
      <w:r w:rsidR="000210E3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о ЛРС), а также доступности и безвозмездности </w:t>
      </w:r>
      <w:r w:rsidR="00C37697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лицензировании, размещенной в сети Интернет (статья 13 Закона о ЛРС).</w:t>
      </w:r>
    </w:p>
    <w:p w:rsidR="000172F4" w:rsidRPr="00452292" w:rsidRDefault="000172F4" w:rsidP="00D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3A322D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Закона значительно конкретизированы требования к лицензионному контролю</w:t>
      </w:r>
      <w:r w:rsidR="00F871C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(статья 28 Закона о ЛРС), </w:t>
      </w:r>
      <w:r w:rsidR="00FC6505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прекращения действия лицензии и (или) разрешения (статья 31</w:t>
      </w:r>
      <w:r w:rsidR="00A40B91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ЛРС), аннулированию</w:t>
      </w:r>
      <w:r w:rsidR="00FC6505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лицензии и (или) разрешения (статья 32 Закона оЛРС)</w:t>
      </w:r>
      <w:r w:rsidR="00A40B91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сделать деятельность государственных органов более упорядоченной и более предсказуемой и соответственно упрощает деятельность субъектов предпринимательской деятельности. </w:t>
      </w:r>
      <w:proofErr w:type="gramEnd"/>
    </w:p>
    <w:p w:rsidR="00495B5C" w:rsidRPr="00452292" w:rsidRDefault="00511EB7" w:rsidP="00D2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292">
        <w:rPr>
          <w:rFonts w:ascii="Times New Roman" w:hAnsi="Times New Roman" w:cs="Times New Roman"/>
          <w:sz w:val="24"/>
          <w:szCs w:val="24"/>
        </w:rPr>
        <w:t>В целях дальнейшей оптимизации и либерализации лицензионно-разрешительной системы Кыргызской Республики проектом Закона предусматривается отмена следующих лицензий и разрешений:</w:t>
      </w:r>
    </w:p>
    <w:p w:rsidR="00511EB7" w:rsidRPr="00452292" w:rsidRDefault="00511EB7" w:rsidP="00D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2057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деятельность страхового брокера (пункт 59 статьи 15 Закона о ЛРС).</w:t>
      </w:r>
    </w:p>
    <w:p w:rsidR="00511EB7" w:rsidRPr="002328DB" w:rsidRDefault="00511EB7" w:rsidP="0051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2057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актуарную деятельность (пункт 60 статьи 15 Закона о ЛРС).</w:t>
      </w:r>
    </w:p>
    <w:p w:rsidR="00511EB7" w:rsidRPr="00452292" w:rsidRDefault="006357ED" w:rsidP="006357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деятельности страхового брокера.</w:t>
      </w:r>
    </w:p>
    <w:p w:rsidR="00EA0A5F" w:rsidRPr="00452292" w:rsidRDefault="00DE752F" w:rsidP="00EA0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 w:rsidR="00EA0A5F"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>елью лицензирования деятельности страхового брокера является организация</w:t>
      </w:r>
      <w:r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страховых отношений, призванная</w:t>
      </w:r>
      <w:r w:rsidR="00EA0A5F"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защиту прав и интересов страхователей, иных заинтересованных лиц и государства при </w:t>
      </w:r>
      <w:r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страховании</w:t>
      </w:r>
      <w:r w:rsidR="00EA0A5F"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формирование полноценного регулируемого страхового рынка, основанного на сочетании предпринимательских интересов страховщиков. </w:t>
      </w:r>
    </w:p>
    <w:p w:rsidR="00EA0A5F" w:rsidRPr="00452292" w:rsidRDefault="00DE752F" w:rsidP="00EA0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0A5F"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EA0A5F"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лицензирования страховых брокеров</w:t>
      </w:r>
      <w:r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</w:t>
      </w:r>
      <w:r w:rsidR="00EA0A5F"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A0A5F" w:rsidRPr="00452292" w:rsidRDefault="00EA0A5F" w:rsidP="00EA0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финансовой устойчивости и платежеспособности страховых организаций для бесперебойного осуществления страховых выплат;</w:t>
      </w:r>
    </w:p>
    <w:p w:rsidR="00EA0A5F" w:rsidRPr="00452292" w:rsidRDefault="00EA0A5F" w:rsidP="00EA0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недопущение недобросовестной финансовой деятельности на рынке страховых услуг.</w:t>
      </w:r>
    </w:p>
    <w:p w:rsidR="00DE752F" w:rsidRPr="00452292" w:rsidRDefault="00DE752F" w:rsidP="00DE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41E32"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есть, д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еятельность страховых брокеров направлена на предоставление гражданско-правовых </w:t>
      </w:r>
      <w:r w:rsidR="00D57713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 страховым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организациям.</w:t>
      </w:r>
    </w:p>
    <w:p w:rsidR="00EA0A5F" w:rsidRPr="00452292" w:rsidRDefault="00DE752F" w:rsidP="00EA0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2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Таким образом, дан</w:t>
      </w:r>
      <w:r w:rsidR="00EA0A5F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ная лицензия не соответствует целям, принципам и критериям Закона о ЛРС, где установлено, что лицензирование отдельных видов деятельности, действий и операций осуществляется в целях предотвращения нанесения вреда жизни, здоровью людей, окружающей среде, собственности, общественной и государственной безопасности.</w:t>
      </w:r>
    </w:p>
    <w:p w:rsidR="006357ED" w:rsidRPr="00452292" w:rsidRDefault="00DE752F" w:rsidP="00EA0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A0A5F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введение 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лицензирования данного вида деятельности </w:t>
      </w:r>
      <w:r w:rsidR="00EA0A5F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противоречит статье 6 Закона о ЛРС, 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предусматривающего</w:t>
      </w:r>
      <w:r w:rsidR="00EA0A5F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лицензирование вводится в случае</w:t>
      </w:r>
      <w:proofErr w:type="gramStart"/>
      <w:r w:rsidR="00FE5817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сли на основании Методики оценки рисков</w:t>
      </w:r>
      <w:r w:rsidR="00EA0A5F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утверждаемой Правительством КР</w:t>
      </w:r>
      <w:r w:rsidR="00FE5817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доказано, что</w:t>
      </w:r>
      <w:r w:rsidR="00EA0A5F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иные методы госрегулирования не снижают предельно допустимый уровень риска нанесения вреда жизни, здоровью людей, окружающей среде, собственности, общественной и государственной безопасности от ос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уществления данной деятельности</w:t>
      </w:r>
      <w:r w:rsidR="00EA0A5F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данном случае это</w:t>
      </w:r>
      <w:r w:rsidR="00CD16D1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сделано не было. В связи с чем, введение лицензирования деятельности страховых брокеров противоречит требованиям статьи 6 Закона о ЛРС.</w:t>
      </w:r>
    </w:p>
    <w:p w:rsidR="00511EB7" w:rsidRPr="00452292" w:rsidRDefault="00687E4C" w:rsidP="00D215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актуарной деятельности.</w:t>
      </w:r>
    </w:p>
    <w:p w:rsidR="00541E32" w:rsidRPr="00452292" w:rsidRDefault="00541E32" w:rsidP="0054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Целью лицензирования актуарной деятельности является развитие страхового рынка, негосударственных пенсионных фондов, обеспечение уровня финансовой устойчивости и платежеспособности страховой (перестраховочной) организации и пенсионных фондов, создание института актуариев и формирование профессии актуария в КР. </w:t>
      </w:r>
    </w:p>
    <w:p w:rsidR="00541E32" w:rsidRPr="00452292" w:rsidRDefault="00541E32" w:rsidP="0054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Индикаторами достижения данной цели являются:</w:t>
      </w:r>
    </w:p>
    <w:p w:rsidR="00541E32" w:rsidRPr="00452292" w:rsidRDefault="00541E32" w:rsidP="0054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обеспечение уровня финансовой устойчивости и платежеспособности страховой (перестраховочной) организации и пенсионных фондов,</w:t>
      </w:r>
    </w:p>
    <w:p w:rsidR="00541E32" w:rsidRPr="00452292" w:rsidRDefault="00541E32" w:rsidP="0054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института актуариев,</w:t>
      </w:r>
    </w:p>
    <w:p w:rsidR="00541E32" w:rsidRPr="00452292" w:rsidRDefault="00541E32" w:rsidP="0054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формирование профессии актуария.</w:t>
      </w:r>
    </w:p>
    <w:p w:rsidR="00541E32" w:rsidRPr="00452292" w:rsidRDefault="00541E32" w:rsidP="0054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То есть, деятельность актуариев направлена на предоставление гражданско-правовых услуг страховым организациям.</w:t>
      </w:r>
    </w:p>
    <w:p w:rsidR="00541E32" w:rsidRPr="00452292" w:rsidRDefault="00541E32" w:rsidP="0054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Таким образом, данная лицензия не соответствует целям, принципам и критериям Закона о ЛРС, где установлено, что лицензирование отдельных видов деятельности, действий и операций осуществляется в целях предотвращения нанесения вреда жизни, здоровью людей, окружающей среде, собственности, общественной и государственной безопасности.</w:t>
      </w:r>
    </w:p>
    <w:p w:rsidR="00541E32" w:rsidRPr="00452292" w:rsidRDefault="00541E32" w:rsidP="0054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Кроме того, введение лицензирования данного вида деятельности противоречит статье 6 Закона о ЛРС, предусматривающего, что лицензирование вводится в случае</w:t>
      </w:r>
      <w:proofErr w:type="gramStart"/>
      <w:r w:rsidR="00FE5817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сли на основании Методики оценки рисков, утверждаемой Правительством КР</w:t>
      </w:r>
      <w:r w:rsidR="00FE5817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доказано, что иные методы госрегулирования не снижают предельно допустимый уровень риска нанесения вреда жизни, здоровью людей, окружающей среде, собственности, общественной и государственной безопасности от осуществления данной деятельности. В данном случае это</w:t>
      </w:r>
      <w:r w:rsidR="00CD16D1"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сделано не было. В связи с чем, введение лицензирования актуарной деятельности противоречит требованиям статьи 6 Закона о ЛРС.</w:t>
      </w:r>
    </w:p>
    <w:p w:rsidR="12799722" w:rsidRPr="002328DB" w:rsidRDefault="00C074C9" w:rsidP="00232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Для приведения законодательства Кыргызской Республики в соответствие с требованиями Закона о ЛРС (вытекающими из вышеприведенных изменений), рассматриваемым проектом Закона предусматривается внесение соответствующих изменений в </w:t>
      </w:r>
      <w:r w:rsidR="002328DB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КР</w:t>
      </w:r>
      <w:proofErr w:type="gramEnd"/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32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2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52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страхования в Кыргызской Республике;</w:t>
      </w:r>
    </w:p>
    <w:p w:rsidR="00DA7B1F" w:rsidRPr="00452292" w:rsidRDefault="00495B5C" w:rsidP="00B5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Следует отметить, что рассматриваемый проект Закона содержит новацию, предусматривающую необходимость введения единого автоматизированного (электронного) реестра лицензий и разрешений</w:t>
      </w:r>
      <w:r w:rsidR="00B50F47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7B1F" w:rsidRPr="00452292">
        <w:rPr>
          <w:rFonts w:ascii="Times New Roman" w:hAnsi="Times New Roman" w:cs="Times New Roman"/>
          <w:sz w:val="24"/>
          <w:szCs w:val="24"/>
        </w:rPr>
        <w:t>Одной из важных целей автоматизации предоставления лицензий и разрешений является совершенствование системы государственного управления на основе использования информационных и телекоммуникационных технологий.</w:t>
      </w:r>
    </w:p>
    <w:p w:rsidR="0063385F" w:rsidRPr="00452292" w:rsidRDefault="0063385F" w:rsidP="00B5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2">
        <w:rPr>
          <w:rFonts w:ascii="Times New Roman" w:hAnsi="Times New Roman" w:cs="Times New Roman"/>
          <w:sz w:val="24"/>
          <w:szCs w:val="24"/>
        </w:rPr>
        <w:tab/>
      </w: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норма вносится в целях обеспечения полноценной реализации права граждан на получение актуальной информации обо всех существующих в республике лицензиях и разрешениях из единого информационного источника.  </w:t>
      </w:r>
    </w:p>
    <w:p w:rsidR="002711E1" w:rsidRPr="00452292" w:rsidRDefault="00DA7B1F" w:rsidP="00452292">
      <w:pPr>
        <w:tabs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52292">
        <w:rPr>
          <w:rFonts w:ascii="Times New Roman" w:hAnsi="Times New Roman" w:cs="Times New Roman"/>
          <w:sz w:val="24"/>
          <w:szCs w:val="24"/>
        </w:rPr>
        <w:tab/>
        <w:t xml:space="preserve">Кроме того, </w:t>
      </w: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автоматизированная информационная система обеспечит прозрачность процессов лицензирования</w:t>
      </w:r>
      <w:proofErr w:type="gramStart"/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2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2292">
        <w:rPr>
          <w:rFonts w:ascii="Times New Roman" w:hAnsi="Times New Roman" w:cs="Times New Roman"/>
          <w:sz w:val="24"/>
          <w:szCs w:val="24"/>
        </w:rPr>
        <w:t>озволит улучшить межведомственное электронное взаимодействие и объединение информации по выданным лицензиям различных лицензиаров в единый реестр, обеспечит улучшение системы лицензионного контроля.</w:t>
      </w:r>
    </w:p>
    <w:p w:rsidR="00C25D0F" w:rsidRPr="00452292" w:rsidRDefault="002711E1" w:rsidP="00C25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  <w:t xml:space="preserve">Принятие данного проекта </w:t>
      </w:r>
      <w:r w:rsidR="00C25D0F" w:rsidRPr="0045229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Закона</w:t>
      </w:r>
      <w:r w:rsidRPr="0045229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Кыргызской Республики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270B99" w:rsidRPr="00452292" w:rsidRDefault="00C25D0F" w:rsidP="00270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45229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  <w:t>В соответствии со статьей 22 Закона Кыргызской Республики «О нормативных правовых актах Кыргызской Республики»</w:t>
      </w:r>
      <w:r w:rsidR="00452292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Pr="0084628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данный проект Закона размещен на официальном сайте Правительства Кыргызской Республики, для прохождения процедуры общественного обсуждения.</w:t>
      </w:r>
    </w:p>
    <w:p w:rsidR="00F55405" w:rsidRPr="00452292" w:rsidRDefault="00270B99" w:rsidP="00F5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5229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</w:t>
      </w:r>
      <w:r w:rsidR="00FE5817" w:rsidRPr="0045229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ов</w:t>
      </w:r>
      <w:r w:rsidRPr="0045229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участницей которых является Кыргызская Республика.</w:t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настоящего </w:t>
      </w: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позволит исключить </w:t>
      </w: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существующие </w:t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и создаст основания для принятия Правительством Кыргызской Республики подзаконных актов в лицензионно-разрешительной сфере.</w:t>
      </w:r>
    </w:p>
    <w:p w:rsidR="00AC1327" w:rsidRPr="00452292" w:rsidRDefault="00F55405" w:rsidP="00AC1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  <w:t>Принятие настоящего проекта Закона Кыргызской Республики не повлечет дополнительных финансовых затрат из республиканского бюджета.</w:t>
      </w:r>
    </w:p>
    <w:p w:rsidR="00DA7B1F" w:rsidRPr="00452292" w:rsidRDefault="00AC1327" w:rsidP="00AC1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ab/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данный законопроект регулирует предпринимательскую деятельность, согласно статье 19 Закона </w:t>
      </w:r>
      <w:r w:rsidR="00DA7B1F" w:rsidRPr="004522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Кыргызской Республики</w:t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нормативных правовых актах </w:t>
      </w:r>
      <w:proofErr w:type="gramStart"/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данный законопроект подлежит анализу регулятивного воздействия. </w:t>
      </w:r>
    </w:p>
    <w:p w:rsidR="00DA7B1F" w:rsidRPr="00452292" w:rsidRDefault="00AC1327" w:rsidP="00AC1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регулятивного возд</w:t>
      </w:r>
      <w:r w:rsidR="00E85591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 к законопроекту проводится</w:t>
      </w:r>
      <w:r w:rsidR="00DA7B1F" w:rsidRPr="0045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Методикой проведения анализа регулятивного воздействия нормативных правовых актов на деятельность субъектов предпринимательства, утвержденной постановлением Правительства </w:t>
      </w:r>
      <w:r w:rsidR="00DA7B1F" w:rsidRPr="004522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Кыргызской Республики от 30 сентября 2014 года № 559</w:t>
      </w:r>
      <w:r w:rsidR="00E85591" w:rsidRPr="004522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(приказ рабочей группы Министерства экономики Кыргызской Республики от 16 января 2020 года №03).</w:t>
      </w:r>
    </w:p>
    <w:p w:rsidR="00DA7B1F" w:rsidRPr="00452292" w:rsidRDefault="00DA7B1F" w:rsidP="008C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1F" w:rsidRDefault="00DA7B1F" w:rsidP="008C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52292" w:rsidRPr="00452292" w:rsidRDefault="00452292" w:rsidP="008C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52292" w:rsidRDefault="00452292" w:rsidP="00452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A7">
        <w:rPr>
          <w:rFonts w:ascii="Times New Roman" w:hAnsi="Times New Roman" w:cs="Times New Roman"/>
          <w:b/>
          <w:sz w:val="24"/>
          <w:szCs w:val="24"/>
        </w:rPr>
        <w:t xml:space="preserve">Министр </w:t>
      </w:r>
      <w:r w:rsidRPr="008A61A7">
        <w:rPr>
          <w:rFonts w:ascii="Times New Roman" w:hAnsi="Times New Roman" w:cs="Times New Roman"/>
          <w:b/>
          <w:sz w:val="24"/>
          <w:szCs w:val="24"/>
        </w:rPr>
        <w:tab/>
      </w:r>
      <w:r w:rsidRPr="008A61A7">
        <w:rPr>
          <w:rFonts w:ascii="Times New Roman" w:hAnsi="Times New Roman" w:cs="Times New Roman"/>
          <w:b/>
          <w:sz w:val="24"/>
          <w:szCs w:val="24"/>
        </w:rPr>
        <w:tab/>
      </w:r>
      <w:r w:rsidRPr="008A61A7">
        <w:rPr>
          <w:rFonts w:ascii="Times New Roman" w:hAnsi="Times New Roman" w:cs="Times New Roman"/>
          <w:b/>
          <w:sz w:val="24"/>
          <w:szCs w:val="24"/>
        </w:rPr>
        <w:tab/>
      </w:r>
      <w:r w:rsidRPr="008A61A7">
        <w:rPr>
          <w:rFonts w:ascii="Times New Roman" w:hAnsi="Times New Roman" w:cs="Times New Roman"/>
          <w:b/>
          <w:sz w:val="24"/>
          <w:szCs w:val="24"/>
        </w:rPr>
        <w:tab/>
      </w:r>
      <w:r w:rsidRPr="008A61A7">
        <w:rPr>
          <w:rFonts w:ascii="Times New Roman" w:hAnsi="Times New Roman" w:cs="Times New Roman"/>
          <w:b/>
          <w:sz w:val="24"/>
          <w:szCs w:val="24"/>
        </w:rPr>
        <w:tab/>
      </w:r>
      <w:r w:rsidRPr="008A61A7">
        <w:rPr>
          <w:rFonts w:ascii="Times New Roman" w:hAnsi="Times New Roman" w:cs="Times New Roman"/>
          <w:b/>
          <w:sz w:val="24"/>
          <w:szCs w:val="24"/>
        </w:rPr>
        <w:tab/>
      </w:r>
      <w:r w:rsidRPr="008A61A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A61A7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 xml:space="preserve">Т. </w:t>
      </w:r>
      <w:proofErr w:type="spellStart"/>
      <w:r w:rsidRPr="008A61A7">
        <w:rPr>
          <w:rFonts w:ascii="Times New Roman" w:hAnsi="Times New Roman" w:cs="Times New Roman"/>
          <w:b/>
          <w:sz w:val="24"/>
          <w:szCs w:val="24"/>
        </w:rPr>
        <w:t>Муканбетов</w:t>
      </w:r>
      <w:proofErr w:type="spellEnd"/>
    </w:p>
    <w:p w:rsidR="00DA7B1F" w:rsidRPr="00452292" w:rsidRDefault="00DA7B1F" w:rsidP="008C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B1F" w:rsidRPr="00452292" w:rsidSect="000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B50"/>
    <w:multiLevelType w:val="hybridMultilevel"/>
    <w:tmpl w:val="475C289E"/>
    <w:lvl w:ilvl="0" w:tplc="BB763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A2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CE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07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A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43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2D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0C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4FA4"/>
    <w:multiLevelType w:val="hybridMultilevel"/>
    <w:tmpl w:val="FE968300"/>
    <w:lvl w:ilvl="0" w:tplc="23168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A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E5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07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8B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8A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A7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4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AC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7128D"/>
    <w:multiLevelType w:val="hybridMultilevel"/>
    <w:tmpl w:val="D85CF4AA"/>
    <w:lvl w:ilvl="0" w:tplc="B2EA6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00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E7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E4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2B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F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26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00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EE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51D83"/>
    <w:multiLevelType w:val="hybridMultilevel"/>
    <w:tmpl w:val="5F72FB0C"/>
    <w:lvl w:ilvl="0" w:tplc="0B62F4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4385D"/>
    <w:multiLevelType w:val="hybridMultilevel"/>
    <w:tmpl w:val="F3DA768E"/>
    <w:lvl w:ilvl="0" w:tplc="8B2CC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29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CD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46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A2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AE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86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63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0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03B90"/>
    <w:multiLevelType w:val="hybridMultilevel"/>
    <w:tmpl w:val="95D0C320"/>
    <w:lvl w:ilvl="0" w:tplc="4338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DA6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AA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89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47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48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21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8D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80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224E6"/>
    <w:multiLevelType w:val="hybridMultilevel"/>
    <w:tmpl w:val="9F4814C6"/>
    <w:lvl w:ilvl="0" w:tplc="486CC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2F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2B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E3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27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E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AD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65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2C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57118"/>
    <w:multiLevelType w:val="hybridMultilevel"/>
    <w:tmpl w:val="048A7612"/>
    <w:lvl w:ilvl="0" w:tplc="2C74C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E5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8F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8F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C4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67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4B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29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20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271F0"/>
    <w:multiLevelType w:val="hybridMultilevel"/>
    <w:tmpl w:val="ABC8937C"/>
    <w:lvl w:ilvl="0" w:tplc="76BCA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4D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E6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2A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01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07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45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0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02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F43E6"/>
    <w:multiLevelType w:val="hybridMultilevel"/>
    <w:tmpl w:val="2D9AE644"/>
    <w:lvl w:ilvl="0" w:tplc="519EA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C6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AF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82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86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6D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C0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2F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22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54AA9"/>
    <w:multiLevelType w:val="hybridMultilevel"/>
    <w:tmpl w:val="F4AAE06E"/>
    <w:lvl w:ilvl="0" w:tplc="969C6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6C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ED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85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60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06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61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84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49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2660A"/>
    <w:multiLevelType w:val="hybridMultilevel"/>
    <w:tmpl w:val="C686AB4C"/>
    <w:lvl w:ilvl="0" w:tplc="2CA05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09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47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8E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0F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A2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C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0E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1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355D4"/>
    <w:multiLevelType w:val="hybridMultilevel"/>
    <w:tmpl w:val="CA6E6280"/>
    <w:lvl w:ilvl="0" w:tplc="3732C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62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8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E7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4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85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09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82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A5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1A"/>
    <w:rsid w:val="00012319"/>
    <w:rsid w:val="000172F4"/>
    <w:rsid w:val="000210E3"/>
    <w:rsid w:val="00086075"/>
    <w:rsid w:val="000C03C8"/>
    <w:rsid w:val="000E4434"/>
    <w:rsid w:val="000E4D6F"/>
    <w:rsid w:val="00133348"/>
    <w:rsid w:val="00140D25"/>
    <w:rsid w:val="001F02F5"/>
    <w:rsid w:val="002328DB"/>
    <w:rsid w:val="00264D1A"/>
    <w:rsid w:val="00270B99"/>
    <w:rsid w:val="002711E1"/>
    <w:rsid w:val="002745D9"/>
    <w:rsid w:val="002A6ACF"/>
    <w:rsid w:val="002F12C0"/>
    <w:rsid w:val="00304415"/>
    <w:rsid w:val="003A322D"/>
    <w:rsid w:val="00452292"/>
    <w:rsid w:val="004761E2"/>
    <w:rsid w:val="00495B5C"/>
    <w:rsid w:val="00511EB7"/>
    <w:rsid w:val="00541E32"/>
    <w:rsid w:val="006119D0"/>
    <w:rsid w:val="0062061D"/>
    <w:rsid w:val="0063385F"/>
    <w:rsid w:val="006357ED"/>
    <w:rsid w:val="00687E4C"/>
    <w:rsid w:val="006B71A5"/>
    <w:rsid w:val="007C692F"/>
    <w:rsid w:val="0084628B"/>
    <w:rsid w:val="008C2C41"/>
    <w:rsid w:val="00902057"/>
    <w:rsid w:val="009039AF"/>
    <w:rsid w:val="009309CA"/>
    <w:rsid w:val="00A14D10"/>
    <w:rsid w:val="00A17738"/>
    <w:rsid w:val="00A40B91"/>
    <w:rsid w:val="00AC1327"/>
    <w:rsid w:val="00AC6881"/>
    <w:rsid w:val="00B10516"/>
    <w:rsid w:val="00B47144"/>
    <w:rsid w:val="00B50F47"/>
    <w:rsid w:val="00BB181D"/>
    <w:rsid w:val="00C074C9"/>
    <w:rsid w:val="00C1776B"/>
    <w:rsid w:val="00C25D0F"/>
    <w:rsid w:val="00C343F6"/>
    <w:rsid w:val="00C37697"/>
    <w:rsid w:val="00CC67D2"/>
    <w:rsid w:val="00CD16D1"/>
    <w:rsid w:val="00CD20C3"/>
    <w:rsid w:val="00CE4F95"/>
    <w:rsid w:val="00D21552"/>
    <w:rsid w:val="00D57713"/>
    <w:rsid w:val="00D6498D"/>
    <w:rsid w:val="00DA7B1F"/>
    <w:rsid w:val="00DB5635"/>
    <w:rsid w:val="00DE752F"/>
    <w:rsid w:val="00E22CF4"/>
    <w:rsid w:val="00E85591"/>
    <w:rsid w:val="00EA0A5F"/>
    <w:rsid w:val="00ED0BC1"/>
    <w:rsid w:val="00ED2200"/>
    <w:rsid w:val="00F55405"/>
    <w:rsid w:val="00F621F7"/>
    <w:rsid w:val="00F6453F"/>
    <w:rsid w:val="00F871CF"/>
    <w:rsid w:val="00FA6F57"/>
    <w:rsid w:val="00FC6505"/>
    <w:rsid w:val="00FE1A37"/>
    <w:rsid w:val="00FE5817"/>
    <w:rsid w:val="0D163222"/>
    <w:rsid w:val="12799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1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22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22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22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22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22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2200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C07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1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22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22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22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22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22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2200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C0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Кубанычбек Т. Разаков</cp:lastModifiedBy>
  <cp:revision>2</cp:revision>
  <cp:lastPrinted>2020-01-21T10:45:00Z</cp:lastPrinted>
  <dcterms:created xsi:type="dcterms:W3CDTF">2020-03-02T03:51:00Z</dcterms:created>
  <dcterms:modified xsi:type="dcterms:W3CDTF">2020-03-02T03:51:00Z</dcterms:modified>
</cp:coreProperties>
</file>