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612"/>
        <w:gridCol w:w="4810"/>
        <w:gridCol w:w="5612"/>
      </w:tblGrid>
      <w:tr w:rsidR="00DC576F" w:rsidRPr="001D2696" w:rsidTr="00005C72">
        <w:tc>
          <w:tcPr>
            <w:tcW w:w="1750" w:type="pct"/>
            <w:tcMar>
              <w:top w:w="0" w:type="dxa"/>
              <w:left w:w="108" w:type="dxa"/>
              <w:bottom w:w="0" w:type="dxa"/>
              <w:right w:w="108" w:type="dxa"/>
            </w:tcMar>
            <w:hideMark/>
          </w:tcPr>
          <w:p w:rsidR="00DC576F" w:rsidRPr="00DD57AF" w:rsidRDefault="00DC576F" w:rsidP="00E91947">
            <w:pPr>
              <w:pStyle w:val="tkTekst"/>
              <w:spacing w:after="0" w:line="240" w:lineRule="auto"/>
              <w:ind w:firstLine="0"/>
              <w:jc w:val="left"/>
              <w:rPr>
                <w:rFonts w:ascii="Times New Roman" w:hAnsi="Times New Roman" w:cs="Times New Roman"/>
                <w:sz w:val="24"/>
                <w:szCs w:val="24"/>
              </w:rPr>
            </w:pPr>
            <w:bookmarkStart w:id="0" w:name="_GoBack"/>
            <w:bookmarkEnd w:id="0"/>
            <w:r w:rsidRPr="00DD57AF">
              <w:rPr>
                <w:rFonts w:ascii="Times New Roman" w:hAnsi="Times New Roman" w:cs="Times New Roman"/>
                <w:sz w:val="24"/>
                <w:szCs w:val="24"/>
              </w:rPr>
              <w:t> </w:t>
            </w:r>
          </w:p>
        </w:tc>
        <w:tc>
          <w:tcPr>
            <w:tcW w:w="1500" w:type="pct"/>
            <w:tcMar>
              <w:top w:w="0" w:type="dxa"/>
              <w:left w:w="108" w:type="dxa"/>
              <w:bottom w:w="0" w:type="dxa"/>
              <w:right w:w="108" w:type="dxa"/>
            </w:tcMar>
            <w:hideMark/>
          </w:tcPr>
          <w:p w:rsidR="00DC576F" w:rsidRPr="00DD57AF" w:rsidRDefault="00DC576F" w:rsidP="00E91947">
            <w:pPr>
              <w:pStyle w:val="tkTekst"/>
              <w:spacing w:after="0" w:line="240" w:lineRule="auto"/>
              <w:ind w:firstLine="0"/>
              <w:jc w:val="left"/>
              <w:rPr>
                <w:rFonts w:ascii="Times New Roman" w:hAnsi="Times New Roman" w:cs="Times New Roman"/>
                <w:sz w:val="24"/>
                <w:szCs w:val="24"/>
              </w:rPr>
            </w:pPr>
            <w:r w:rsidRPr="00DD57AF">
              <w:rPr>
                <w:rFonts w:ascii="Times New Roman" w:hAnsi="Times New Roman" w:cs="Times New Roman"/>
                <w:sz w:val="24"/>
                <w:szCs w:val="24"/>
              </w:rPr>
              <w:t> </w:t>
            </w:r>
          </w:p>
        </w:tc>
        <w:tc>
          <w:tcPr>
            <w:tcW w:w="1750" w:type="pct"/>
            <w:tcMar>
              <w:top w:w="0" w:type="dxa"/>
              <w:left w:w="108" w:type="dxa"/>
              <w:bottom w:w="0" w:type="dxa"/>
              <w:right w:w="108" w:type="dxa"/>
            </w:tcMar>
            <w:hideMark/>
          </w:tcPr>
          <w:p w:rsidR="00DC576F" w:rsidRPr="001D2696" w:rsidRDefault="00DC576F" w:rsidP="00E91947">
            <w:pPr>
              <w:pStyle w:val="tkGrif"/>
              <w:spacing w:after="0" w:line="240" w:lineRule="auto"/>
              <w:jc w:val="right"/>
              <w:rPr>
                <w:rFonts w:ascii="Times New Roman" w:hAnsi="Times New Roman" w:cs="Times New Roman"/>
                <w:sz w:val="24"/>
                <w:szCs w:val="24"/>
              </w:rPr>
            </w:pPr>
            <w:r w:rsidRPr="001D2696">
              <w:rPr>
                <w:rFonts w:ascii="Times New Roman" w:hAnsi="Times New Roman" w:cs="Times New Roman"/>
                <w:sz w:val="24"/>
                <w:szCs w:val="24"/>
              </w:rPr>
              <w:t>Приложение</w:t>
            </w:r>
            <w:r w:rsidRPr="001D2696">
              <w:rPr>
                <w:rFonts w:ascii="Times New Roman" w:hAnsi="Times New Roman" w:cs="Times New Roman"/>
                <w:sz w:val="24"/>
                <w:szCs w:val="24"/>
              </w:rPr>
              <w:br/>
            </w:r>
          </w:p>
        </w:tc>
      </w:tr>
    </w:tbl>
    <w:p w:rsidR="00DC576F" w:rsidRPr="001D2696" w:rsidRDefault="00DC576F" w:rsidP="00E91947">
      <w:pPr>
        <w:pStyle w:val="tkNazvanie"/>
        <w:spacing w:before="0" w:after="0" w:line="240" w:lineRule="auto"/>
        <w:rPr>
          <w:rFonts w:ascii="Times New Roman" w:hAnsi="Times New Roman" w:cs="Times New Roman"/>
        </w:rPr>
      </w:pPr>
      <w:r w:rsidRPr="001D2696">
        <w:rPr>
          <w:rFonts w:ascii="Times New Roman" w:hAnsi="Times New Roman" w:cs="Times New Roman"/>
        </w:rPr>
        <w:t>Отчет реализации Плана мероприятий</w:t>
      </w:r>
    </w:p>
    <w:p w:rsidR="00DC576F" w:rsidRPr="001D2696" w:rsidRDefault="00DC576F" w:rsidP="00E91947">
      <w:pPr>
        <w:pStyle w:val="tkNazvanie"/>
        <w:spacing w:before="0" w:after="0" w:line="240" w:lineRule="auto"/>
        <w:rPr>
          <w:rFonts w:ascii="Times New Roman" w:hAnsi="Times New Roman" w:cs="Times New Roman"/>
        </w:rPr>
      </w:pPr>
      <w:r w:rsidRPr="001D2696">
        <w:rPr>
          <w:rFonts w:ascii="Times New Roman" w:hAnsi="Times New Roman" w:cs="Times New Roman"/>
        </w:rPr>
        <w:t>по противодействию коррупции Министерства экономики Кыргызской Республики на 2016 год</w:t>
      </w:r>
    </w:p>
    <w:p w:rsidR="00DC576F" w:rsidRPr="001D2696" w:rsidRDefault="00DC576F" w:rsidP="00E91947">
      <w:pPr>
        <w:pStyle w:val="tkNazvanie"/>
        <w:spacing w:before="0" w:after="0" w:line="240" w:lineRule="auto"/>
        <w:jc w:val="left"/>
        <w:rPr>
          <w:rFonts w:ascii="Times New Roman" w:hAnsi="Times New Roman" w:cs="Times New Roman"/>
        </w:rPr>
      </w:pPr>
    </w:p>
    <w:p w:rsidR="00DC576F" w:rsidRPr="001D2696" w:rsidRDefault="00DC576F" w:rsidP="00E91947">
      <w:pPr>
        <w:pStyle w:val="tkTekst"/>
        <w:spacing w:after="0" w:line="240" w:lineRule="auto"/>
        <w:rPr>
          <w:rFonts w:ascii="Times New Roman" w:hAnsi="Times New Roman" w:cs="Times New Roman"/>
          <w:sz w:val="24"/>
          <w:szCs w:val="24"/>
        </w:rPr>
      </w:pPr>
      <w:r w:rsidRPr="001D2696">
        <w:rPr>
          <w:rFonts w:ascii="Times New Roman" w:hAnsi="Times New Roman" w:cs="Times New Roman"/>
          <w:sz w:val="24"/>
          <w:szCs w:val="24"/>
        </w:rPr>
        <w:t xml:space="preserve">Наименование субъекта противодействия коррупции (название государственного органа и органа местного самоуправления) – </w:t>
      </w:r>
      <w:r w:rsidRPr="001D2696">
        <w:rPr>
          <w:rFonts w:ascii="Times New Roman" w:hAnsi="Times New Roman" w:cs="Times New Roman"/>
          <w:sz w:val="24"/>
          <w:szCs w:val="24"/>
          <w:u w:val="single"/>
        </w:rPr>
        <w:t>Министерство экономики Кыргызской Республики</w:t>
      </w:r>
      <w:r w:rsidR="00B766A4" w:rsidRPr="001D2696">
        <w:rPr>
          <w:rFonts w:ascii="Times New Roman" w:hAnsi="Times New Roman" w:cs="Times New Roman"/>
          <w:sz w:val="24"/>
          <w:szCs w:val="24"/>
        </w:rPr>
        <w:t>.</w:t>
      </w:r>
    </w:p>
    <w:p w:rsidR="00DC576F" w:rsidRPr="001D2696" w:rsidRDefault="00DC576F" w:rsidP="00E91947">
      <w:pPr>
        <w:pStyle w:val="tkTekst"/>
        <w:spacing w:after="0" w:line="240" w:lineRule="auto"/>
        <w:rPr>
          <w:rFonts w:ascii="Times New Roman" w:hAnsi="Times New Roman" w:cs="Times New Roman"/>
          <w:sz w:val="24"/>
          <w:szCs w:val="24"/>
        </w:rPr>
      </w:pPr>
      <w:r w:rsidRPr="001D2696">
        <w:rPr>
          <w:rFonts w:ascii="Times New Roman" w:hAnsi="Times New Roman" w:cs="Times New Roman"/>
          <w:sz w:val="24"/>
          <w:szCs w:val="24"/>
        </w:rPr>
        <w:t xml:space="preserve">Период предоставления отчетности (число, месяц, год) – </w:t>
      </w:r>
      <w:r w:rsidRPr="001D2696">
        <w:rPr>
          <w:rFonts w:ascii="Times New Roman" w:hAnsi="Times New Roman" w:cs="Times New Roman"/>
          <w:sz w:val="24"/>
          <w:szCs w:val="24"/>
          <w:u w:val="single"/>
        </w:rPr>
        <w:t>2016 год</w:t>
      </w:r>
      <w:r w:rsidR="00B766A4" w:rsidRPr="001D2696">
        <w:rPr>
          <w:rFonts w:ascii="Times New Roman" w:hAnsi="Times New Roman" w:cs="Times New Roman"/>
          <w:sz w:val="24"/>
          <w:szCs w:val="24"/>
        </w:rPr>
        <w:t>.</w:t>
      </w:r>
    </w:p>
    <w:p w:rsidR="00DC576F" w:rsidRPr="001D2696" w:rsidRDefault="00DC576F" w:rsidP="00E91947">
      <w:pPr>
        <w:pStyle w:val="tkTekst"/>
        <w:spacing w:after="0" w:line="240" w:lineRule="auto"/>
        <w:rPr>
          <w:rFonts w:ascii="Times New Roman" w:hAnsi="Times New Roman" w:cs="Times New Roman"/>
          <w:sz w:val="24"/>
          <w:szCs w:val="24"/>
        </w:rPr>
      </w:pPr>
      <w:r w:rsidRPr="001D2696">
        <w:rPr>
          <w:rFonts w:ascii="Times New Roman" w:hAnsi="Times New Roman" w:cs="Times New Roman"/>
          <w:sz w:val="24"/>
          <w:szCs w:val="24"/>
        </w:rPr>
        <w:t xml:space="preserve">ФИО, должность ответственного за разработку и выполнение ведомственной программы – </w:t>
      </w:r>
      <w:r w:rsidRPr="001D2696">
        <w:rPr>
          <w:rFonts w:ascii="Times New Roman" w:hAnsi="Times New Roman" w:cs="Times New Roman"/>
          <w:sz w:val="24"/>
          <w:szCs w:val="24"/>
          <w:u w:val="single"/>
        </w:rPr>
        <w:t>Турдиев Т.Ш., зав</w:t>
      </w:r>
      <w:r w:rsidR="00B766A4" w:rsidRPr="001D2696">
        <w:rPr>
          <w:rFonts w:ascii="Times New Roman" w:hAnsi="Times New Roman" w:cs="Times New Roman"/>
          <w:sz w:val="24"/>
          <w:szCs w:val="24"/>
          <w:u w:val="single"/>
        </w:rPr>
        <w:t xml:space="preserve">едующий </w:t>
      </w:r>
      <w:r w:rsidRPr="001D2696">
        <w:rPr>
          <w:rFonts w:ascii="Times New Roman" w:hAnsi="Times New Roman" w:cs="Times New Roman"/>
          <w:sz w:val="24"/>
          <w:szCs w:val="24"/>
          <w:u w:val="single"/>
        </w:rPr>
        <w:t>отдело</w:t>
      </w:r>
      <w:r w:rsidR="00B766A4" w:rsidRPr="001D2696">
        <w:rPr>
          <w:rFonts w:ascii="Times New Roman" w:hAnsi="Times New Roman" w:cs="Times New Roman"/>
          <w:sz w:val="24"/>
          <w:szCs w:val="24"/>
          <w:u w:val="single"/>
        </w:rPr>
        <w:t>м</w:t>
      </w:r>
      <w:r w:rsidRPr="001D2696">
        <w:rPr>
          <w:rFonts w:ascii="Times New Roman" w:hAnsi="Times New Roman" w:cs="Times New Roman"/>
          <w:sz w:val="24"/>
          <w:szCs w:val="24"/>
          <w:u w:val="single"/>
        </w:rPr>
        <w:t xml:space="preserve"> международных</w:t>
      </w:r>
      <w:r w:rsidR="00B766A4" w:rsidRPr="001D2696">
        <w:rPr>
          <w:rFonts w:ascii="Times New Roman" w:hAnsi="Times New Roman" w:cs="Times New Roman"/>
          <w:sz w:val="24"/>
          <w:szCs w:val="24"/>
          <w:u w:val="single"/>
        </w:rPr>
        <w:t xml:space="preserve"> налоговых отношений Управления налоговой политики МЭ КР, уполномоченный по вопросам предупреждения коррупции (с совмещением функций)</w:t>
      </w:r>
      <w:r w:rsidR="00B766A4" w:rsidRPr="001D2696">
        <w:rPr>
          <w:rFonts w:ascii="Times New Roman" w:hAnsi="Times New Roman" w:cs="Times New Roman"/>
          <w:sz w:val="24"/>
          <w:szCs w:val="24"/>
        </w:rPr>
        <w:t>.</w:t>
      </w:r>
    </w:p>
    <w:p w:rsidR="00B766A4" w:rsidRPr="001D2696" w:rsidRDefault="00DC576F" w:rsidP="00E91947">
      <w:pPr>
        <w:pStyle w:val="tkTekst"/>
        <w:spacing w:after="0" w:line="240" w:lineRule="auto"/>
        <w:rPr>
          <w:rFonts w:ascii="Times New Roman" w:hAnsi="Times New Roman" w:cs="Times New Roman"/>
          <w:sz w:val="24"/>
          <w:szCs w:val="24"/>
        </w:rPr>
      </w:pPr>
      <w:r w:rsidRPr="001D2696">
        <w:rPr>
          <w:rFonts w:ascii="Times New Roman" w:hAnsi="Times New Roman" w:cs="Times New Roman"/>
          <w:sz w:val="24"/>
          <w:szCs w:val="24"/>
        </w:rPr>
        <w:t xml:space="preserve">ФИО, должность уполномоченного лица </w:t>
      </w:r>
      <w:r w:rsidR="00B766A4" w:rsidRPr="001D2696">
        <w:rPr>
          <w:rFonts w:ascii="Times New Roman" w:hAnsi="Times New Roman" w:cs="Times New Roman"/>
          <w:sz w:val="24"/>
          <w:szCs w:val="24"/>
        </w:rPr>
        <w:t xml:space="preserve">– </w:t>
      </w:r>
      <w:r w:rsidR="00B766A4" w:rsidRPr="001D2696">
        <w:rPr>
          <w:rFonts w:ascii="Times New Roman" w:hAnsi="Times New Roman" w:cs="Times New Roman"/>
          <w:sz w:val="24"/>
          <w:szCs w:val="24"/>
          <w:u w:val="single"/>
        </w:rPr>
        <w:t>Абдрахманова Р.А., врио уполномоченного по вопросам предупреждения коррупции</w:t>
      </w:r>
      <w:r w:rsidR="00B766A4" w:rsidRPr="001D2696">
        <w:rPr>
          <w:rFonts w:ascii="Times New Roman" w:hAnsi="Times New Roman" w:cs="Times New Roman"/>
          <w:sz w:val="24"/>
          <w:szCs w:val="24"/>
        </w:rPr>
        <w:t>.</w:t>
      </w:r>
    </w:p>
    <w:p w:rsidR="00DC576F" w:rsidRPr="001D2696" w:rsidRDefault="00DC576F" w:rsidP="00E91947">
      <w:pPr>
        <w:pStyle w:val="tkTekst"/>
        <w:spacing w:after="0" w:line="240" w:lineRule="auto"/>
        <w:rPr>
          <w:rFonts w:ascii="Times New Roman" w:hAnsi="Times New Roman" w:cs="Times New Roman"/>
          <w:sz w:val="24"/>
          <w:szCs w:val="24"/>
        </w:rPr>
      </w:pPr>
      <w:r w:rsidRPr="001D2696">
        <w:rPr>
          <w:rFonts w:ascii="Times New Roman" w:hAnsi="Times New Roman" w:cs="Times New Roman"/>
          <w:sz w:val="24"/>
          <w:szCs w:val="24"/>
        </w:rPr>
        <w:t xml:space="preserve">Контактные данные: </w:t>
      </w:r>
      <w:r w:rsidRPr="001D2696">
        <w:rPr>
          <w:rFonts w:ascii="Times New Roman" w:hAnsi="Times New Roman" w:cs="Times New Roman"/>
          <w:sz w:val="24"/>
          <w:szCs w:val="24"/>
          <w:u w:val="single"/>
        </w:rPr>
        <w:t>адрес электронной почты, номер служебного телефона</w:t>
      </w:r>
      <w:r w:rsidR="00B766A4" w:rsidRPr="001D2696">
        <w:rPr>
          <w:rFonts w:ascii="Times New Roman" w:hAnsi="Times New Roman" w:cs="Times New Roman"/>
          <w:sz w:val="24"/>
          <w:szCs w:val="24"/>
          <w:u w:val="single"/>
        </w:rPr>
        <w:t xml:space="preserve"> – </w:t>
      </w:r>
      <w:hyperlink r:id="rId9" w:history="1">
        <w:r w:rsidR="00B766A4" w:rsidRPr="001D2696">
          <w:rPr>
            <w:rStyle w:val="a3"/>
            <w:rFonts w:ascii="Times New Roman" w:hAnsi="Times New Roman" w:cs="Times New Roman"/>
            <w:sz w:val="24"/>
            <w:szCs w:val="24"/>
            <w:lang w:val="en-US"/>
          </w:rPr>
          <w:t>omph</w:t>
        </w:r>
        <w:r w:rsidR="00B766A4" w:rsidRPr="001D2696">
          <w:rPr>
            <w:rStyle w:val="a3"/>
            <w:rFonts w:ascii="Times New Roman" w:hAnsi="Times New Roman" w:cs="Times New Roman"/>
            <w:sz w:val="24"/>
            <w:szCs w:val="24"/>
          </w:rPr>
          <w:t>-108@</w:t>
        </w:r>
        <w:r w:rsidR="00B766A4" w:rsidRPr="001D2696">
          <w:rPr>
            <w:rStyle w:val="a3"/>
            <w:rFonts w:ascii="Times New Roman" w:hAnsi="Times New Roman" w:cs="Times New Roman"/>
            <w:sz w:val="24"/>
            <w:szCs w:val="24"/>
            <w:lang w:val="en-US"/>
          </w:rPr>
          <w:t>mail</w:t>
        </w:r>
        <w:r w:rsidR="00B766A4" w:rsidRPr="001D2696">
          <w:rPr>
            <w:rStyle w:val="a3"/>
            <w:rFonts w:ascii="Times New Roman" w:hAnsi="Times New Roman" w:cs="Times New Roman"/>
            <w:sz w:val="24"/>
            <w:szCs w:val="24"/>
          </w:rPr>
          <w:t>.</w:t>
        </w:r>
        <w:r w:rsidR="00B766A4" w:rsidRPr="001D2696">
          <w:rPr>
            <w:rStyle w:val="a3"/>
            <w:rFonts w:ascii="Times New Roman" w:hAnsi="Times New Roman" w:cs="Times New Roman"/>
            <w:sz w:val="24"/>
            <w:szCs w:val="24"/>
            <w:lang w:val="en-US"/>
          </w:rPr>
          <w:t>ru</w:t>
        </w:r>
      </w:hyperlink>
      <w:r w:rsidR="00B766A4" w:rsidRPr="001D2696">
        <w:rPr>
          <w:rFonts w:ascii="Times New Roman" w:hAnsi="Times New Roman" w:cs="Times New Roman"/>
          <w:sz w:val="24"/>
          <w:szCs w:val="24"/>
          <w:u w:val="single"/>
        </w:rPr>
        <w:t>, 0 (312) 620535 (+5036)</w:t>
      </w:r>
      <w:r w:rsidR="00B766A4" w:rsidRPr="001D2696">
        <w:rPr>
          <w:rFonts w:ascii="Times New Roman" w:hAnsi="Times New Roman" w:cs="Times New Roman"/>
          <w:sz w:val="24"/>
          <w:szCs w:val="24"/>
        </w:rPr>
        <w:t>.</w:t>
      </w:r>
    </w:p>
    <w:p w:rsidR="00B766A4" w:rsidRPr="001D2696" w:rsidRDefault="00B766A4" w:rsidP="00E91947">
      <w:pPr>
        <w:pStyle w:val="tkTekst"/>
        <w:spacing w:after="0" w:line="240" w:lineRule="auto"/>
        <w:jc w:val="left"/>
        <w:rPr>
          <w:rFonts w:ascii="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403"/>
        <w:gridCol w:w="1917"/>
        <w:gridCol w:w="1405"/>
        <w:gridCol w:w="1846"/>
        <w:gridCol w:w="1001"/>
        <w:gridCol w:w="579"/>
        <w:gridCol w:w="586"/>
        <w:gridCol w:w="82"/>
        <w:gridCol w:w="1368"/>
        <w:gridCol w:w="172"/>
        <w:gridCol w:w="644"/>
        <w:gridCol w:w="1159"/>
        <w:gridCol w:w="1180"/>
        <w:gridCol w:w="850"/>
        <w:gridCol w:w="1727"/>
        <w:gridCol w:w="1115"/>
      </w:tblGrid>
      <w:tr w:rsidR="00053F10" w:rsidRPr="001D2696" w:rsidTr="00FF3339">
        <w:tc>
          <w:tcPr>
            <w:tcW w:w="12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576F" w:rsidRPr="001D2696" w:rsidRDefault="00DD57AF" w:rsidP="00E91947">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b/>
                <w:bCs/>
                <w:sz w:val="24"/>
                <w:szCs w:val="24"/>
              </w:rPr>
              <w:t>№</w:t>
            </w:r>
          </w:p>
        </w:tc>
        <w:tc>
          <w:tcPr>
            <w:tcW w:w="63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576F" w:rsidRPr="001D2696" w:rsidRDefault="00DC576F" w:rsidP="00E91947">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b/>
                <w:bCs/>
                <w:sz w:val="24"/>
                <w:szCs w:val="24"/>
              </w:rPr>
              <w:t>Наименование мероприятия</w:t>
            </w:r>
          </w:p>
        </w:tc>
        <w:tc>
          <w:tcPr>
            <w:tcW w:w="44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576F" w:rsidRPr="001D2696" w:rsidRDefault="00DC576F" w:rsidP="00E91947">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b/>
                <w:bCs/>
                <w:sz w:val="24"/>
                <w:szCs w:val="24"/>
              </w:rPr>
              <w:t>Сроки выполнения</w:t>
            </w:r>
          </w:p>
        </w:tc>
        <w:tc>
          <w:tcPr>
            <w:tcW w:w="1311"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576F" w:rsidRPr="001D2696" w:rsidRDefault="00DC576F" w:rsidP="00E91947">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b/>
                <w:bCs/>
                <w:sz w:val="24"/>
                <w:szCs w:val="24"/>
              </w:rPr>
              <w:t>Индикаторы результативности</w:t>
            </w:r>
          </w:p>
        </w:tc>
        <w:tc>
          <w:tcPr>
            <w:tcW w:w="44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576F" w:rsidRPr="001D2696" w:rsidRDefault="00DC576F" w:rsidP="00E91947">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b/>
                <w:bCs/>
                <w:sz w:val="24"/>
                <w:szCs w:val="24"/>
              </w:rPr>
              <w:t>Содержание выполненной работы</w:t>
            </w:r>
          </w:p>
        </w:tc>
        <w:tc>
          <w:tcPr>
            <w:tcW w:w="540" w:type="pct"/>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576F" w:rsidRPr="001D2696" w:rsidRDefault="00DC576F" w:rsidP="00E91947">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b/>
                <w:bCs/>
                <w:sz w:val="24"/>
                <w:szCs w:val="24"/>
              </w:rPr>
              <w:t>Причины невыполнения (или частичного выполнения)</w:t>
            </w:r>
          </w:p>
        </w:tc>
        <w:tc>
          <w:tcPr>
            <w:tcW w:w="627"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576F" w:rsidRPr="001D2696" w:rsidRDefault="00DC576F" w:rsidP="00E91947">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b/>
                <w:bCs/>
                <w:sz w:val="24"/>
                <w:szCs w:val="24"/>
              </w:rPr>
              <w:t>Ответственные исполнители</w:t>
            </w:r>
          </w:p>
        </w:tc>
        <w:tc>
          <w:tcPr>
            <w:tcW w:w="54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576F" w:rsidRPr="001D2696" w:rsidRDefault="00DC576F" w:rsidP="00E91947">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b/>
                <w:bCs/>
                <w:sz w:val="24"/>
                <w:szCs w:val="24"/>
              </w:rPr>
              <w:t>Дальнейшие действия по реализации мер</w:t>
            </w:r>
          </w:p>
        </w:tc>
        <w:tc>
          <w:tcPr>
            <w:tcW w:w="3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576F" w:rsidRPr="001D2696" w:rsidRDefault="00DC576F" w:rsidP="00E91947">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b/>
                <w:bCs/>
                <w:sz w:val="24"/>
                <w:szCs w:val="24"/>
              </w:rPr>
              <w:t>Бюджет</w:t>
            </w:r>
          </w:p>
        </w:tc>
      </w:tr>
      <w:tr w:rsidR="00E91947" w:rsidRPr="001D2696" w:rsidTr="00FF3339">
        <w:tc>
          <w:tcPr>
            <w:tcW w:w="125" w:type="pct"/>
            <w:vMerge/>
            <w:tcBorders>
              <w:top w:val="single" w:sz="8" w:space="0" w:color="auto"/>
              <w:left w:val="single" w:sz="8" w:space="0" w:color="auto"/>
              <w:bottom w:val="single" w:sz="8" w:space="0" w:color="auto"/>
              <w:right w:val="single" w:sz="8" w:space="0" w:color="auto"/>
            </w:tcBorders>
            <w:vAlign w:val="center"/>
            <w:hideMark/>
          </w:tcPr>
          <w:p w:rsidR="00DC576F" w:rsidRPr="001D2696" w:rsidRDefault="00DC576F" w:rsidP="00E91947">
            <w:pPr>
              <w:spacing w:after="0" w:line="240" w:lineRule="auto"/>
              <w:rPr>
                <w:rFonts w:ascii="Times New Roman" w:eastAsia="Times New Roman" w:hAnsi="Times New Roman"/>
                <w:b/>
                <w:bCs/>
                <w:i/>
                <w:iCs/>
                <w:sz w:val="24"/>
                <w:szCs w:val="24"/>
              </w:rPr>
            </w:pPr>
          </w:p>
        </w:tc>
        <w:tc>
          <w:tcPr>
            <w:tcW w:w="630" w:type="pct"/>
            <w:vMerge/>
            <w:tcBorders>
              <w:top w:val="single" w:sz="8" w:space="0" w:color="auto"/>
              <w:left w:val="nil"/>
              <w:bottom w:val="single" w:sz="8" w:space="0" w:color="auto"/>
              <w:right w:val="single" w:sz="8" w:space="0" w:color="auto"/>
            </w:tcBorders>
            <w:vAlign w:val="center"/>
            <w:hideMark/>
          </w:tcPr>
          <w:p w:rsidR="00DC576F" w:rsidRPr="001D2696" w:rsidRDefault="00DC576F" w:rsidP="00E91947">
            <w:pPr>
              <w:spacing w:after="0" w:line="240" w:lineRule="auto"/>
              <w:rPr>
                <w:rFonts w:ascii="Times New Roman" w:eastAsia="Times New Roman" w:hAnsi="Times New Roman"/>
                <w:b/>
                <w:bCs/>
                <w:i/>
                <w:iCs/>
                <w:sz w:val="24"/>
                <w:szCs w:val="24"/>
              </w:rPr>
            </w:pPr>
          </w:p>
        </w:tc>
        <w:tc>
          <w:tcPr>
            <w:tcW w:w="444" w:type="pct"/>
            <w:vMerge/>
            <w:tcBorders>
              <w:top w:val="single" w:sz="8" w:space="0" w:color="auto"/>
              <w:left w:val="nil"/>
              <w:bottom w:val="single" w:sz="8" w:space="0" w:color="auto"/>
              <w:right w:val="single" w:sz="8" w:space="0" w:color="auto"/>
            </w:tcBorders>
            <w:vAlign w:val="center"/>
            <w:hideMark/>
          </w:tcPr>
          <w:p w:rsidR="00DC576F" w:rsidRPr="001D2696" w:rsidRDefault="00DC576F" w:rsidP="00E91947">
            <w:pPr>
              <w:spacing w:after="0" w:line="240" w:lineRule="auto"/>
              <w:rPr>
                <w:rFonts w:ascii="Times New Roman" w:eastAsia="Times New Roman" w:hAnsi="Times New Roman"/>
                <w:b/>
                <w:bCs/>
                <w:i/>
                <w:iCs/>
                <w:sz w:val="24"/>
                <w:szCs w:val="24"/>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C576F" w:rsidRPr="001D2696" w:rsidRDefault="00DC576F" w:rsidP="00E91947">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b/>
                <w:bCs/>
                <w:sz w:val="24"/>
                <w:szCs w:val="24"/>
              </w:rPr>
              <w:t>запланированные</w:t>
            </w:r>
          </w:p>
        </w:tc>
        <w:tc>
          <w:tcPr>
            <w:tcW w:w="68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DC576F" w:rsidRPr="001D2696" w:rsidRDefault="00DC576F" w:rsidP="00E91947">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b/>
                <w:bCs/>
                <w:sz w:val="24"/>
                <w:szCs w:val="24"/>
              </w:rPr>
              <w:t>достигнутые</w:t>
            </w:r>
          </w:p>
        </w:tc>
        <w:tc>
          <w:tcPr>
            <w:tcW w:w="442" w:type="pct"/>
            <w:vMerge/>
            <w:tcBorders>
              <w:top w:val="single" w:sz="8" w:space="0" w:color="auto"/>
              <w:left w:val="nil"/>
              <w:bottom w:val="single" w:sz="8" w:space="0" w:color="auto"/>
              <w:right w:val="single" w:sz="8" w:space="0" w:color="auto"/>
            </w:tcBorders>
            <w:vAlign w:val="center"/>
            <w:hideMark/>
          </w:tcPr>
          <w:p w:rsidR="00DC576F" w:rsidRPr="001D2696" w:rsidRDefault="00DC576F" w:rsidP="00E91947">
            <w:pPr>
              <w:spacing w:after="0" w:line="240" w:lineRule="auto"/>
              <w:rPr>
                <w:rFonts w:ascii="Times New Roman" w:eastAsia="Times New Roman" w:hAnsi="Times New Roman"/>
                <w:b/>
                <w:bCs/>
                <w:i/>
                <w:iCs/>
                <w:sz w:val="24"/>
                <w:szCs w:val="24"/>
              </w:rPr>
            </w:pPr>
          </w:p>
        </w:tc>
        <w:tc>
          <w:tcPr>
            <w:tcW w:w="540" w:type="pct"/>
            <w:gridSpan w:val="3"/>
            <w:vMerge/>
            <w:tcBorders>
              <w:top w:val="single" w:sz="8" w:space="0" w:color="auto"/>
              <w:left w:val="nil"/>
              <w:bottom w:val="single" w:sz="8" w:space="0" w:color="auto"/>
              <w:right w:val="single" w:sz="8" w:space="0" w:color="auto"/>
            </w:tcBorders>
            <w:vAlign w:val="center"/>
            <w:hideMark/>
          </w:tcPr>
          <w:p w:rsidR="00DC576F" w:rsidRPr="001D2696" w:rsidRDefault="00DC576F" w:rsidP="00E91947">
            <w:pPr>
              <w:spacing w:after="0" w:line="240" w:lineRule="auto"/>
              <w:rPr>
                <w:rFonts w:ascii="Times New Roman" w:eastAsia="Times New Roman" w:hAnsi="Times New Roman"/>
                <w:b/>
                <w:bCs/>
                <w:i/>
                <w:iCs/>
                <w:sz w:val="24"/>
                <w:szCs w:val="24"/>
              </w:rPr>
            </w:pPr>
          </w:p>
        </w:tc>
        <w:tc>
          <w:tcPr>
            <w:tcW w:w="627" w:type="pct"/>
            <w:gridSpan w:val="2"/>
            <w:vMerge/>
            <w:tcBorders>
              <w:top w:val="single" w:sz="8" w:space="0" w:color="auto"/>
              <w:left w:val="nil"/>
              <w:bottom w:val="single" w:sz="8" w:space="0" w:color="auto"/>
              <w:right w:val="single" w:sz="8" w:space="0" w:color="auto"/>
            </w:tcBorders>
            <w:vAlign w:val="center"/>
            <w:hideMark/>
          </w:tcPr>
          <w:p w:rsidR="00DC576F" w:rsidRPr="001D2696" w:rsidRDefault="00DC576F" w:rsidP="00E91947">
            <w:pPr>
              <w:spacing w:after="0" w:line="240" w:lineRule="auto"/>
              <w:rPr>
                <w:rFonts w:ascii="Times New Roman" w:eastAsia="Times New Roman" w:hAnsi="Times New Roman"/>
                <w:b/>
                <w:bCs/>
                <w:i/>
                <w:iCs/>
                <w:sz w:val="24"/>
                <w:szCs w:val="24"/>
              </w:rPr>
            </w:pPr>
          </w:p>
        </w:tc>
        <w:tc>
          <w:tcPr>
            <w:tcW w:w="546" w:type="pct"/>
            <w:vMerge/>
            <w:tcBorders>
              <w:top w:val="single" w:sz="8" w:space="0" w:color="auto"/>
              <w:left w:val="nil"/>
              <w:bottom w:val="single" w:sz="8" w:space="0" w:color="auto"/>
              <w:right w:val="single" w:sz="8" w:space="0" w:color="auto"/>
            </w:tcBorders>
            <w:vAlign w:val="center"/>
            <w:hideMark/>
          </w:tcPr>
          <w:p w:rsidR="00DC576F" w:rsidRPr="001D2696" w:rsidRDefault="00DC576F" w:rsidP="00E91947">
            <w:pPr>
              <w:spacing w:after="0" w:line="240" w:lineRule="auto"/>
              <w:rPr>
                <w:rFonts w:ascii="Times New Roman" w:eastAsia="Times New Roman" w:hAnsi="Times New Roman"/>
                <w:b/>
                <w:bCs/>
                <w:i/>
                <w:iCs/>
                <w:sz w:val="24"/>
                <w:szCs w:val="24"/>
              </w:rPr>
            </w:pPr>
          </w:p>
        </w:tc>
        <w:tc>
          <w:tcPr>
            <w:tcW w:w="335" w:type="pct"/>
            <w:vMerge/>
            <w:tcBorders>
              <w:top w:val="single" w:sz="8" w:space="0" w:color="auto"/>
              <w:left w:val="nil"/>
              <w:bottom w:val="single" w:sz="8" w:space="0" w:color="auto"/>
              <w:right w:val="single" w:sz="8" w:space="0" w:color="auto"/>
            </w:tcBorders>
            <w:vAlign w:val="center"/>
            <w:hideMark/>
          </w:tcPr>
          <w:p w:rsidR="00DC576F" w:rsidRPr="001D2696" w:rsidRDefault="00DC576F" w:rsidP="00E91947">
            <w:pPr>
              <w:spacing w:after="0" w:line="240" w:lineRule="auto"/>
              <w:rPr>
                <w:rFonts w:ascii="Times New Roman" w:eastAsia="Times New Roman" w:hAnsi="Times New Roman"/>
                <w:b/>
                <w:bCs/>
                <w:i/>
                <w:iCs/>
                <w:sz w:val="24"/>
                <w:szCs w:val="24"/>
              </w:rPr>
            </w:pPr>
          </w:p>
        </w:tc>
      </w:tr>
      <w:tr w:rsidR="00E91947" w:rsidRPr="001D2696" w:rsidTr="00FF3339">
        <w:tc>
          <w:tcPr>
            <w:tcW w:w="1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576F" w:rsidRPr="001D2696" w:rsidRDefault="00DC576F" w:rsidP="00E91947">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sz w:val="24"/>
                <w:szCs w:val="24"/>
              </w:rPr>
              <w:t>1</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DC576F" w:rsidRPr="001D2696" w:rsidRDefault="00DC576F" w:rsidP="00E91947">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sz w:val="24"/>
                <w:szCs w:val="24"/>
              </w:rPr>
              <w:t>2</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DC576F" w:rsidRPr="001D2696" w:rsidRDefault="00DC576F" w:rsidP="00E91947">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sz w:val="24"/>
                <w:szCs w:val="24"/>
              </w:rPr>
              <w:t>3</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C576F" w:rsidRPr="001D2696" w:rsidRDefault="00DC576F" w:rsidP="00E91947">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sz w:val="24"/>
                <w:szCs w:val="24"/>
              </w:rPr>
              <w:t>4</w:t>
            </w:r>
          </w:p>
        </w:tc>
        <w:tc>
          <w:tcPr>
            <w:tcW w:w="68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DC576F" w:rsidRPr="001D2696" w:rsidRDefault="00DC576F" w:rsidP="00E91947">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sz w:val="24"/>
                <w:szCs w:val="24"/>
              </w:rPr>
              <w:t>5</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DC576F" w:rsidRPr="001D2696" w:rsidRDefault="00DC576F" w:rsidP="00E91947">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sz w:val="24"/>
                <w:szCs w:val="24"/>
              </w:rPr>
              <w:t>6</w:t>
            </w:r>
          </w:p>
        </w:tc>
        <w:tc>
          <w:tcPr>
            <w:tcW w:w="54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C576F" w:rsidRPr="001D2696" w:rsidRDefault="00DC576F" w:rsidP="00E91947">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sz w:val="24"/>
                <w:szCs w:val="24"/>
              </w:rPr>
              <w:t>7</w:t>
            </w:r>
          </w:p>
        </w:tc>
        <w:tc>
          <w:tcPr>
            <w:tcW w:w="62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C576F" w:rsidRPr="001D2696" w:rsidRDefault="00DC576F" w:rsidP="00E91947">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sz w:val="24"/>
                <w:szCs w:val="24"/>
              </w:rPr>
              <w:t>8</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DC576F" w:rsidRPr="001D2696" w:rsidRDefault="00DC576F" w:rsidP="00E91947">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sz w:val="24"/>
                <w:szCs w:val="24"/>
              </w:rPr>
              <w:t>9</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DC576F" w:rsidRPr="001D2696" w:rsidRDefault="00DC576F" w:rsidP="00E91947">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sz w:val="24"/>
                <w:szCs w:val="24"/>
              </w:rPr>
              <w:t>10</w:t>
            </w:r>
          </w:p>
        </w:tc>
      </w:tr>
      <w:tr w:rsidR="00BF4333" w:rsidRPr="001D2696" w:rsidTr="00FF3339">
        <w:tc>
          <w:tcPr>
            <w:tcW w:w="5000" w:type="pct"/>
            <w:gridSpan w:val="1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576F" w:rsidRPr="001D2696" w:rsidRDefault="00DC576F" w:rsidP="00E91947">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sz w:val="24"/>
                <w:szCs w:val="24"/>
              </w:rPr>
              <w:t>Нормативно-правовое и организационное обеспечение реализации антикоррупционной политики</w:t>
            </w:r>
          </w:p>
        </w:tc>
      </w:tr>
      <w:tr w:rsidR="00E91947" w:rsidRPr="001D2696" w:rsidTr="00FF3339">
        <w:tc>
          <w:tcPr>
            <w:tcW w:w="1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576F" w:rsidRPr="001D2696" w:rsidRDefault="00B766A4" w:rsidP="00E91947">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sz w:val="24"/>
                <w:szCs w:val="24"/>
              </w:rPr>
              <w:t>1</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DC576F" w:rsidRPr="001D2696" w:rsidRDefault="007971FE"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 xml:space="preserve">Проведение встреч с представителями ИГО по обсуждению итогов антикоррупционной деятельности министерства: </w:t>
            </w:r>
          </w:p>
          <w:p w:rsidR="007971FE" w:rsidRPr="001D2696" w:rsidRDefault="007971FE" w:rsidP="00E91947">
            <w:pPr>
              <w:pStyle w:val="tkTablica"/>
              <w:numPr>
                <w:ilvl w:val="0"/>
                <w:numId w:val="1"/>
              </w:numPr>
              <w:tabs>
                <w:tab w:val="left" w:pos="293"/>
              </w:tabs>
              <w:spacing w:after="0" w:line="240" w:lineRule="auto"/>
              <w:ind w:left="0" w:firstLine="0"/>
              <w:rPr>
                <w:rFonts w:ascii="Times New Roman" w:hAnsi="Times New Roman" w:cs="Times New Roman"/>
                <w:sz w:val="24"/>
                <w:szCs w:val="24"/>
              </w:rPr>
            </w:pPr>
            <w:r w:rsidRPr="001D2696">
              <w:rPr>
                <w:rFonts w:ascii="Times New Roman" w:hAnsi="Times New Roman" w:cs="Times New Roman"/>
                <w:sz w:val="24"/>
                <w:szCs w:val="24"/>
              </w:rPr>
              <w:t xml:space="preserve">Закон КР «О конфликте </w:t>
            </w:r>
            <w:r w:rsidRPr="001D2696">
              <w:rPr>
                <w:rFonts w:ascii="Times New Roman" w:hAnsi="Times New Roman" w:cs="Times New Roman"/>
                <w:sz w:val="24"/>
                <w:szCs w:val="24"/>
              </w:rPr>
              <w:lastRenderedPageBreak/>
              <w:t>интересов»;</w:t>
            </w:r>
          </w:p>
          <w:p w:rsidR="007971FE" w:rsidRPr="001D2696" w:rsidRDefault="007971FE" w:rsidP="00E91947">
            <w:pPr>
              <w:pStyle w:val="tkTablica"/>
              <w:numPr>
                <w:ilvl w:val="0"/>
                <w:numId w:val="1"/>
              </w:numPr>
              <w:tabs>
                <w:tab w:val="left" w:pos="293"/>
              </w:tabs>
              <w:spacing w:after="0" w:line="240" w:lineRule="auto"/>
              <w:ind w:left="0" w:firstLine="0"/>
              <w:rPr>
                <w:rFonts w:ascii="Times New Roman" w:hAnsi="Times New Roman" w:cs="Times New Roman"/>
                <w:sz w:val="24"/>
                <w:szCs w:val="24"/>
              </w:rPr>
            </w:pPr>
            <w:r w:rsidRPr="001D2696">
              <w:rPr>
                <w:rFonts w:ascii="Times New Roman" w:hAnsi="Times New Roman" w:cs="Times New Roman"/>
                <w:sz w:val="24"/>
                <w:szCs w:val="24"/>
              </w:rPr>
              <w:t>Кодекс этики МЭ КР.</w:t>
            </w:r>
          </w:p>
          <w:p w:rsidR="007971FE" w:rsidRPr="001D2696" w:rsidRDefault="007971FE" w:rsidP="00E91947">
            <w:pPr>
              <w:pStyle w:val="tkTablica"/>
              <w:spacing w:after="0" w:line="240" w:lineRule="auto"/>
              <w:ind w:left="720"/>
              <w:rPr>
                <w:rFonts w:ascii="Times New Roman" w:hAnsi="Times New Roman" w:cs="Times New Roman"/>
                <w:sz w:val="24"/>
                <w:szCs w:val="24"/>
              </w:rPr>
            </w:pP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DC576F" w:rsidRPr="001D2696" w:rsidRDefault="00B766A4"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lastRenderedPageBreak/>
              <w:t xml:space="preserve">Декабрь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DC576F" w:rsidRPr="001D2696" w:rsidRDefault="00B766A4"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Проведены встречи и круглые столы</w:t>
            </w:r>
          </w:p>
        </w:tc>
        <w:tc>
          <w:tcPr>
            <w:tcW w:w="68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D010B0" w:rsidRPr="001D2696" w:rsidRDefault="00D010B0" w:rsidP="00E91947">
            <w:pPr>
              <w:pStyle w:val="tkTablica"/>
              <w:numPr>
                <w:ilvl w:val="0"/>
                <w:numId w:val="2"/>
              </w:numPr>
              <w:tabs>
                <w:tab w:val="left" w:pos="310"/>
              </w:tabs>
              <w:spacing w:after="0" w:line="240" w:lineRule="auto"/>
              <w:ind w:left="0" w:firstLine="0"/>
              <w:rPr>
                <w:rFonts w:ascii="Times New Roman" w:hAnsi="Times New Roman" w:cs="Times New Roman"/>
                <w:sz w:val="24"/>
                <w:szCs w:val="24"/>
              </w:rPr>
            </w:pPr>
            <w:r w:rsidRPr="001D2696">
              <w:rPr>
                <w:rFonts w:ascii="Times New Roman" w:hAnsi="Times New Roman"/>
                <w:sz w:val="24"/>
                <w:szCs w:val="24"/>
              </w:rPr>
              <w:t xml:space="preserve">12 октября 2016 года </w:t>
            </w:r>
            <w:r w:rsidR="00B10D29" w:rsidRPr="001D2696">
              <w:rPr>
                <w:rFonts w:ascii="Times New Roman" w:hAnsi="Times New Roman"/>
                <w:sz w:val="24"/>
                <w:szCs w:val="24"/>
              </w:rPr>
              <w:t>Круглый стол</w:t>
            </w:r>
            <w:r w:rsidRPr="001D2696">
              <w:rPr>
                <w:rFonts w:ascii="Times New Roman" w:hAnsi="Times New Roman"/>
                <w:sz w:val="24"/>
                <w:szCs w:val="24"/>
              </w:rPr>
              <w:t xml:space="preserve"> с участием представителей Общественных советов по обсуждению Сводного отчета </w:t>
            </w:r>
            <w:r w:rsidR="00B10D29" w:rsidRPr="001D2696">
              <w:rPr>
                <w:rFonts w:ascii="Times New Roman" w:hAnsi="Times New Roman"/>
                <w:sz w:val="24"/>
                <w:szCs w:val="24"/>
              </w:rPr>
              <w:t>ПКР</w:t>
            </w:r>
            <w:r w:rsidRPr="001D2696">
              <w:rPr>
                <w:rFonts w:ascii="Times New Roman" w:hAnsi="Times New Roman"/>
                <w:sz w:val="24"/>
                <w:szCs w:val="24"/>
              </w:rPr>
              <w:t xml:space="preserve"> по исполнению Государственной стратегии </w:t>
            </w:r>
            <w:r w:rsidRPr="001D2696">
              <w:rPr>
                <w:rFonts w:ascii="Times New Roman" w:hAnsi="Times New Roman"/>
                <w:sz w:val="24"/>
                <w:szCs w:val="24"/>
              </w:rPr>
              <w:lastRenderedPageBreak/>
              <w:t>антикоррупционной политики КР на 2015-2017 годы.</w:t>
            </w:r>
          </w:p>
          <w:p w:rsidR="007971FE" w:rsidRPr="001D2696" w:rsidRDefault="00B10D29" w:rsidP="00E91947">
            <w:pPr>
              <w:pStyle w:val="tkTablica"/>
              <w:numPr>
                <w:ilvl w:val="0"/>
                <w:numId w:val="2"/>
              </w:numPr>
              <w:tabs>
                <w:tab w:val="left" w:pos="310"/>
              </w:tabs>
              <w:spacing w:after="0" w:line="240" w:lineRule="auto"/>
              <w:ind w:left="0" w:firstLine="0"/>
              <w:rPr>
                <w:rFonts w:ascii="Times New Roman" w:hAnsi="Times New Roman" w:cs="Times New Roman"/>
                <w:sz w:val="24"/>
                <w:szCs w:val="24"/>
              </w:rPr>
            </w:pPr>
            <w:r w:rsidRPr="001D2696">
              <w:rPr>
                <w:rFonts w:ascii="Times New Roman" w:hAnsi="Times New Roman" w:cs="Times New Roman"/>
                <w:sz w:val="24"/>
                <w:szCs w:val="24"/>
              </w:rPr>
              <w:t>Проведена гостевая лекция для сотрудников министерства на тему «Антикоррупционная модель государственного органа».</w:t>
            </w:r>
          </w:p>
        </w:tc>
        <w:tc>
          <w:tcPr>
            <w:tcW w:w="442" w:type="pct"/>
            <w:tcBorders>
              <w:top w:val="nil"/>
              <w:left w:val="nil"/>
              <w:bottom w:val="single" w:sz="8" w:space="0" w:color="auto"/>
              <w:right w:val="single" w:sz="8" w:space="0" w:color="auto"/>
            </w:tcBorders>
            <w:tcMar>
              <w:top w:w="0" w:type="dxa"/>
              <w:left w:w="108" w:type="dxa"/>
              <w:bottom w:w="0" w:type="dxa"/>
              <w:right w:w="108" w:type="dxa"/>
            </w:tcMar>
          </w:tcPr>
          <w:p w:rsidR="00DC576F" w:rsidRPr="001D2696" w:rsidRDefault="004B4893" w:rsidP="00E91947">
            <w:pPr>
              <w:pStyle w:val="tkTablica"/>
              <w:tabs>
                <w:tab w:val="left" w:pos="229"/>
              </w:tabs>
              <w:spacing w:after="0" w:line="240" w:lineRule="auto"/>
              <w:rPr>
                <w:rFonts w:ascii="Times New Roman" w:hAnsi="Times New Roman" w:cs="Times New Roman"/>
                <w:sz w:val="24"/>
                <w:szCs w:val="24"/>
              </w:rPr>
            </w:pPr>
            <w:r w:rsidRPr="001D2696">
              <w:rPr>
                <w:rFonts w:ascii="Times New Roman" w:hAnsi="Times New Roman" w:cs="Times New Roman"/>
                <w:sz w:val="24"/>
                <w:szCs w:val="24"/>
              </w:rPr>
              <w:lastRenderedPageBreak/>
              <w:t>См. ниже</w:t>
            </w:r>
          </w:p>
        </w:tc>
        <w:tc>
          <w:tcPr>
            <w:tcW w:w="54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C576F" w:rsidRPr="001D2696" w:rsidRDefault="004B4893" w:rsidP="00E91947">
            <w:pPr>
              <w:pStyle w:val="tkTablica"/>
              <w:tabs>
                <w:tab w:val="left" w:pos="293"/>
              </w:tabs>
              <w:spacing w:after="0" w:line="240" w:lineRule="auto"/>
              <w:rPr>
                <w:rFonts w:ascii="Times New Roman" w:hAnsi="Times New Roman" w:cs="Times New Roman"/>
                <w:sz w:val="24"/>
                <w:szCs w:val="24"/>
              </w:rPr>
            </w:pPr>
            <w:r w:rsidRPr="001D2696">
              <w:rPr>
                <w:rFonts w:ascii="Times New Roman" w:hAnsi="Times New Roman" w:cs="Times New Roman"/>
                <w:sz w:val="24"/>
                <w:szCs w:val="24"/>
              </w:rPr>
              <w:t>См. ниже</w:t>
            </w:r>
          </w:p>
        </w:tc>
        <w:tc>
          <w:tcPr>
            <w:tcW w:w="62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C576F" w:rsidRPr="001D2696" w:rsidRDefault="00B766A4"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Уполномоченный по вопросам предупреждения коррупции</w:t>
            </w:r>
            <w:r w:rsidR="00DD57AF" w:rsidRPr="001D2696">
              <w:rPr>
                <w:rFonts w:ascii="Times New Roman" w:hAnsi="Times New Roman" w:cs="Times New Roman"/>
                <w:sz w:val="24"/>
                <w:szCs w:val="24"/>
              </w:rPr>
              <w:t xml:space="preserve"> (далее – УпВПК)</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DC576F" w:rsidRPr="001D2696" w:rsidRDefault="00B548F8"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 xml:space="preserve">В План мероприятий МЭ КР по противодействию коррупции на 2017 год включены пункты, относящиеся к организации и проведению </w:t>
            </w:r>
            <w:r w:rsidRPr="001D2696">
              <w:rPr>
                <w:rFonts w:ascii="Times New Roman" w:hAnsi="Times New Roman" w:cs="Times New Roman"/>
                <w:sz w:val="24"/>
                <w:szCs w:val="24"/>
              </w:rPr>
              <w:lastRenderedPageBreak/>
              <w:t>мероприятий в целях повышения эффективности взаимодействия с ИГО в сфере ПДК.</w:t>
            </w:r>
          </w:p>
        </w:tc>
        <w:tc>
          <w:tcPr>
            <w:tcW w:w="335" w:type="pct"/>
            <w:tcBorders>
              <w:top w:val="nil"/>
              <w:left w:val="nil"/>
              <w:bottom w:val="single" w:sz="8" w:space="0" w:color="auto"/>
              <w:right w:val="single" w:sz="8" w:space="0" w:color="auto"/>
            </w:tcBorders>
            <w:tcMar>
              <w:top w:w="0" w:type="dxa"/>
              <w:left w:w="108" w:type="dxa"/>
              <w:bottom w:w="0" w:type="dxa"/>
              <w:right w:w="108" w:type="dxa"/>
            </w:tcMar>
          </w:tcPr>
          <w:p w:rsidR="00DC576F" w:rsidRPr="001D2696" w:rsidRDefault="00DC576F" w:rsidP="003114CA">
            <w:pPr>
              <w:pStyle w:val="tkTablica"/>
              <w:tabs>
                <w:tab w:val="left" w:pos="362"/>
              </w:tabs>
              <w:spacing w:after="0" w:line="240" w:lineRule="auto"/>
              <w:rPr>
                <w:rFonts w:ascii="Times New Roman" w:hAnsi="Times New Roman" w:cs="Times New Roman"/>
                <w:sz w:val="24"/>
                <w:szCs w:val="24"/>
              </w:rPr>
            </w:pPr>
          </w:p>
        </w:tc>
      </w:tr>
      <w:tr w:rsidR="00F7296E" w:rsidRPr="001D2696" w:rsidTr="00FF3339">
        <w:tc>
          <w:tcPr>
            <w:tcW w:w="5000" w:type="pct"/>
            <w:gridSpan w:val="16"/>
            <w:tcBorders>
              <w:top w:val="nil"/>
              <w:left w:val="single" w:sz="8" w:space="0" w:color="auto"/>
              <w:bottom w:val="single" w:sz="8" w:space="0" w:color="auto"/>
              <w:right w:val="single" w:sz="8" w:space="0" w:color="auto"/>
            </w:tcBorders>
            <w:tcMar>
              <w:top w:w="0" w:type="dxa"/>
              <w:left w:w="108" w:type="dxa"/>
              <w:bottom w:w="0" w:type="dxa"/>
              <w:right w:w="108" w:type="dxa"/>
            </w:tcMar>
          </w:tcPr>
          <w:p w:rsidR="00F7296E" w:rsidRPr="001D2696" w:rsidRDefault="00F7296E" w:rsidP="00E91947">
            <w:pPr>
              <w:pStyle w:val="tkTablica"/>
              <w:tabs>
                <w:tab w:val="left" w:pos="229"/>
              </w:tabs>
              <w:spacing w:after="0" w:line="240" w:lineRule="auto"/>
              <w:rPr>
                <w:rFonts w:ascii="Times New Roman" w:hAnsi="Times New Roman" w:cs="Times New Roman"/>
                <w:b/>
                <w:sz w:val="24"/>
                <w:szCs w:val="24"/>
              </w:rPr>
            </w:pPr>
            <w:r w:rsidRPr="001D2696">
              <w:rPr>
                <w:rFonts w:ascii="Times New Roman" w:hAnsi="Times New Roman" w:cs="Times New Roman"/>
                <w:b/>
                <w:sz w:val="24"/>
                <w:szCs w:val="24"/>
              </w:rPr>
              <w:lastRenderedPageBreak/>
              <w:t>Содержание выполненной работы:</w:t>
            </w:r>
          </w:p>
          <w:p w:rsidR="00B10D29" w:rsidRPr="001D2696" w:rsidRDefault="00F7296E" w:rsidP="00E91947">
            <w:pPr>
              <w:pStyle w:val="tkTablica"/>
              <w:numPr>
                <w:ilvl w:val="0"/>
                <w:numId w:val="3"/>
              </w:numPr>
              <w:tabs>
                <w:tab w:val="left" w:pos="229"/>
              </w:tabs>
              <w:spacing w:after="0" w:line="240" w:lineRule="auto"/>
              <w:ind w:left="0" w:firstLine="0"/>
              <w:jc w:val="both"/>
              <w:rPr>
                <w:rFonts w:ascii="Times New Roman" w:hAnsi="Times New Roman" w:cs="Times New Roman"/>
                <w:sz w:val="24"/>
                <w:szCs w:val="24"/>
              </w:rPr>
            </w:pPr>
            <w:r w:rsidRPr="001D2696">
              <w:rPr>
                <w:rFonts w:ascii="Times New Roman" w:hAnsi="Times New Roman"/>
                <w:sz w:val="24"/>
                <w:szCs w:val="24"/>
              </w:rPr>
              <w:t>В целях вовлечения широкой общественности в реализацию и мониторинг антикоррупционных мер министерством 12 октября 2016 года проведено широкое обсуждение Сводного отчета Правительства КР по исполнению Государственной стратегии антикоррупционной политики КР на 2015-2017 годы по итогам 1-го полугодия 2016 года с участием представителей Секретариата Совета обороны, Аппарата Правительства, Генеральной прокуратуры, Министерства экономики КР, гражданского общества, уполномоченных по вопросам предупреждения коррупции, членов общественных советов государственных органов, экспертов. В ходе Круглого стола был также обсужден опрос о неисполнении рекомендаций ОЭСР по Стамбульскому Плану действий по борьбе с коррупцией по итогам 3-го раунда мониторинга.</w:t>
            </w:r>
          </w:p>
          <w:p w:rsidR="00F7296E" w:rsidRPr="001D2696" w:rsidRDefault="00B10D29" w:rsidP="00E91947">
            <w:pPr>
              <w:pStyle w:val="tkTablica"/>
              <w:numPr>
                <w:ilvl w:val="0"/>
                <w:numId w:val="3"/>
              </w:numPr>
              <w:tabs>
                <w:tab w:val="left" w:pos="229"/>
              </w:tabs>
              <w:spacing w:after="0" w:line="240" w:lineRule="auto"/>
              <w:ind w:left="0" w:firstLine="0"/>
              <w:jc w:val="both"/>
              <w:rPr>
                <w:rFonts w:ascii="Times New Roman" w:hAnsi="Times New Roman" w:cs="Times New Roman"/>
                <w:sz w:val="24"/>
                <w:szCs w:val="24"/>
              </w:rPr>
            </w:pPr>
            <w:r w:rsidRPr="001D2696">
              <w:rPr>
                <w:rFonts w:ascii="Times New Roman" w:hAnsi="Times New Roman"/>
                <w:sz w:val="24"/>
                <w:szCs w:val="24"/>
              </w:rPr>
              <w:t>В рамках работы по антикоррупционному просвещению и обучению 23 декабря в Большом зале Министерства экономики была проведена гостевая лекция для сотрудников министерства на тему «Антикоррупционная модель государственного органа». С лекцией выступил Саякбаев Т.Дж., прокурор Управления по противодействию коррупции Генеральной прокуратуры КР, старший преподаватель АКУПКР, эксперт. В данном мероприятии приняли участие сотрудники центрального аппарата министерства, подведомственных подразделений и территориального управления при МЭ КР. В ходе лекции были рассмотрены следующие вопросы: правовые и институциональные основы антикоррупционных стратегий; подходы к решению проблем коррупции; основные принципы противодействия коррупции; антикоррупционные механизмы; принципы антикоррупционного поведения государственных служащих и др. Кроме того, был дан анализ существующей нормативной правовой базы и практики проведения антикоррупционной экспертизы НПА, а также международного опыта по противодействию коррупции в правоохранительных, фискальных и государственных органах.</w:t>
            </w:r>
          </w:p>
          <w:p w:rsidR="00B10D29" w:rsidRPr="001D2696" w:rsidRDefault="00B10D29" w:rsidP="00E91947">
            <w:pPr>
              <w:pStyle w:val="tkTablica"/>
              <w:tabs>
                <w:tab w:val="left" w:pos="229"/>
              </w:tabs>
              <w:spacing w:after="0" w:line="240" w:lineRule="auto"/>
              <w:jc w:val="both"/>
              <w:rPr>
                <w:rFonts w:ascii="Times New Roman" w:hAnsi="Times New Roman" w:cs="Times New Roman"/>
                <w:b/>
                <w:sz w:val="24"/>
                <w:szCs w:val="24"/>
              </w:rPr>
            </w:pPr>
            <w:r w:rsidRPr="001D2696">
              <w:rPr>
                <w:rFonts w:ascii="Times New Roman" w:hAnsi="Times New Roman" w:cs="Times New Roman"/>
                <w:b/>
                <w:sz w:val="24"/>
                <w:szCs w:val="24"/>
              </w:rPr>
              <w:t>Причины частичного выполнения:</w:t>
            </w:r>
          </w:p>
          <w:p w:rsidR="00B10D29" w:rsidRPr="001D2696" w:rsidRDefault="00B10D29" w:rsidP="00E91947">
            <w:pPr>
              <w:pStyle w:val="tkTablica"/>
              <w:spacing w:after="0" w:line="240" w:lineRule="auto"/>
              <w:jc w:val="both"/>
              <w:rPr>
                <w:rFonts w:ascii="Times New Roman" w:hAnsi="Times New Roman" w:cs="Times New Roman"/>
                <w:sz w:val="24"/>
                <w:szCs w:val="24"/>
              </w:rPr>
            </w:pPr>
            <w:r w:rsidRPr="001D2696">
              <w:rPr>
                <w:rFonts w:ascii="Times New Roman" w:hAnsi="Times New Roman" w:cs="Times New Roman"/>
                <w:sz w:val="24"/>
                <w:szCs w:val="24"/>
              </w:rPr>
              <w:t xml:space="preserve">Запланированные встречи с представителями ИГО по обсуждению итогов антикоррупционной деятельности министерства, а именно – нового Закона КР «О конфликте интересов» и обновленной редакции Кодекса этики МЭ КР, не были проведены в связи с тем, что проект Закона «О конфликте интересов» был принят в третьем чтении в Жогорку Кенеше КР лишь 29 декабря 2016 года. </w:t>
            </w:r>
            <w:r w:rsidR="007B1D48" w:rsidRPr="001D2696">
              <w:rPr>
                <w:rFonts w:ascii="Times New Roman" w:hAnsi="Times New Roman" w:cs="Times New Roman"/>
                <w:sz w:val="24"/>
                <w:szCs w:val="24"/>
              </w:rPr>
              <w:t>Так как п</w:t>
            </w:r>
            <w:r w:rsidRPr="001D2696">
              <w:rPr>
                <w:rFonts w:ascii="Times New Roman" w:hAnsi="Times New Roman" w:cs="Times New Roman"/>
                <w:sz w:val="24"/>
                <w:szCs w:val="24"/>
              </w:rPr>
              <w:t xml:space="preserve">осле вступления в силу данного Закона </w:t>
            </w:r>
            <w:r w:rsidR="000B7009" w:rsidRPr="001D2696">
              <w:rPr>
                <w:rFonts w:ascii="Times New Roman" w:hAnsi="Times New Roman" w:cs="Times New Roman"/>
                <w:sz w:val="24"/>
                <w:szCs w:val="24"/>
              </w:rPr>
              <w:t xml:space="preserve">планировалось </w:t>
            </w:r>
            <w:r w:rsidR="007B1D48" w:rsidRPr="001D2696">
              <w:rPr>
                <w:rFonts w:ascii="Times New Roman" w:hAnsi="Times New Roman" w:cs="Times New Roman"/>
                <w:sz w:val="24"/>
                <w:szCs w:val="24"/>
              </w:rPr>
              <w:t>в течение</w:t>
            </w:r>
            <w:r w:rsidR="000B7009" w:rsidRPr="001D2696">
              <w:rPr>
                <w:rFonts w:ascii="Times New Roman" w:hAnsi="Times New Roman" w:cs="Times New Roman"/>
                <w:sz w:val="24"/>
                <w:szCs w:val="24"/>
              </w:rPr>
              <w:t xml:space="preserve"> 2016 года внести</w:t>
            </w:r>
            <w:r w:rsidRPr="001D2696">
              <w:rPr>
                <w:rFonts w:ascii="Times New Roman" w:hAnsi="Times New Roman" w:cs="Times New Roman"/>
                <w:sz w:val="24"/>
                <w:szCs w:val="24"/>
              </w:rPr>
              <w:t xml:space="preserve"> изменения в новую редакцию Кодекса этики МЭ КР</w:t>
            </w:r>
            <w:r w:rsidR="007B1D48" w:rsidRPr="001D2696">
              <w:rPr>
                <w:rFonts w:ascii="Times New Roman" w:hAnsi="Times New Roman" w:cs="Times New Roman"/>
                <w:sz w:val="24"/>
                <w:szCs w:val="24"/>
              </w:rPr>
              <w:t>, данная работа будет осуществлена в 2017 году.</w:t>
            </w:r>
          </w:p>
          <w:p w:rsidR="00665F9B" w:rsidRPr="001D2696" w:rsidRDefault="00665F9B"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lastRenderedPageBreak/>
              <w:t xml:space="preserve">Вместо запланированных мероприятий были проведен вышеуказанный Круглый стол по обсуждению Сводного отчета Правительства КР по исполнению Государственной стратегии антикоррупционной политики КР на 2015-2017 годы. Проведение гостевой лекции </w:t>
            </w:r>
            <w:r w:rsidRPr="001D2696">
              <w:rPr>
                <w:rFonts w:ascii="Times New Roman" w:hAnsi="Times New Roman"/>
                <w:sz w:val="24"/>
                <w:szCs w:val="24"/>
              </w:rPr>
              <w:t>для сотрудников министерства на тему «Антикоррупционная модель государственного органа» было посвящено Международному дню борьбы с коррупцией.</w:t>
            </w:r>
          </w:p>
        </w:tc>
      </w:tr>
      <w:tr w:rsidR="00E91947" w:rsidRPr="001D2696" w:rsidTr="00FF3339">
        <w:tc>
          <w:tcPr>
            <w:tcW w:w="1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96E" w:rsidRPr="001D2696" w:rsidRDefault="00F7296E" w:rsidP="00E91947">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sz w:val="24"/>
                <w:szCs w:val="24"/>
              </w:rPr>
              <w:lastRenderedPageBreak/>
              <w:t>2</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F7296E" w:rsidRPr="001D2696" w:rsidRDefault="00F7296E"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Размещение отчетов по исполнению ведомственного плана</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F7296E" w:rsidRPr="001D2696" w:rsidRDefault="00F7296E"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Еже квартально</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F7296E" w:rsidRPr="001D2696" w:rsidRDefault="00F7296E"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На сайте Министерства размещены отчеты</w:t>
            </w:r>
          </w:p>
        </w:tc>
        <w:tc>
          <w:tcPr>
            <w:tcW w:w="68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7296E" w:rsidRPr="001D2696" w:rsidRDefault="00F7296E" w:rsidP="00E91947">
            <w:pPr>
              <w:widowControl w:val="0"/>
              <w:autoSpaceDE w:val="0"/>
              <w:autoSpaceDN w:val="0"/>
              <w:adjustRightInd w:val="0"/>
              <w:spacing w:after="0" w:line="240" w:lineRule="auto"/>
              <w:rPr>
                <w:rFonts w:ascii="Times New Roman" w:eastAsia="Times New Roman" w:hAnsi="Times New Roman"/>
                <w:sz w:val="24"/>
                <w:szCs w:val="24"/>
                <w:lang w:eastAsia="ru-RU"/>
              </w:rPr>
            </w:pPr>
            <w:r w:rsidRPr="001D2696">
              <w:rPr>
                <w:rFonts w:ascii="Times New Roman" w:eastAsia="Times New Roman" w:hAnsi="Times New Roman"/>
                <w:sz w:val="24"/>
                <w:szCs w:val="24"/>
                <w:lang w:eastAsia="ru-RU"/>
              </w:rPr>
              <w:t>Материалы и отчеты о деятельности министерства в сфере противодействия коррупции размещаются на официальном сайте МЭ КР http://mineconom.gov.kg/ в основных направлениях в рубрике «Нет коррупции».</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F7296E" w:rsidRPr="001D2696" w:rsidRDefault="00AE4258"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См. ниже</w:t>
            </w:r>
          </w:p>
        </w:tc>
        <w:tc>
          <w:tcPr>
            <w:tcW w:w="54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7296E" w:rsidRPr="001D2696" w:rsidRDefault="00A15A54"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Выполнено</w:t>
            </w:r>
            <w:r w:rsidR="008B6C02" w:rsidRPr="001D2696">
              <w:rPr>
                <w:rFonts w:ascii="Times New Roman" w:hAnsi="Times New Roman" w:cs="Times New Roman"/>
                <w:sz w:val="24"/>
                <w:szCs w:val="24"/>
              </w:rPr>
              <w:t xml:space="preserve"> </w:t>
            </w:r>
          </w:p>
        </w:tc>
        <w:tc>
          <w:tcPr>
            <w:tcW w:w="62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296E" w:rsidRPr="001D2696" w:rsidRDefault="00F7296E"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Пресс-служба, УпВПК</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F7296E" w:rsidRPr="001D2696" w:rsidRDefault="00AE4258"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План мероприятий МЭ КР по противодействию коррупции размещен на официальном сайте министерства, информация об исполнении мероприятий плана будет обновляться на сайте на постоянной основе.</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F7296E" w:rsidRPr="001D2696" w:rsidRDefault="00F7296E"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 </w:t>
            </w:r>
          </w:p>
        </w:tc>
      </w:tr>
      <w:tr w:rsidR="00F7296E" w:rsidRPr="001D2696" w:rsidTr="00FF3339">
        <w:tc>
          <w:tcPr>
            <w:tcW w:w="5000" w:type="pct"/>
            <w:gridSpan w:val="16"/>
            <w:tcBorders>
              <w:top w:val="nil"/>
              <w:left w:val="single" w:sz="8" w:space="0" w:color="auto"/>
              <w:bottom w:val="single" w:sz="8" w:space="0" w:color="auto"/>
              <w:right w:val="single" w:sz="8" w:space="0" w:color="auto"/>
            </w:tcBorders>
            <w:tcMar>
              <w:top w:w="0" w:type="dxa"/>
              <w:left w:w="108" w:type="dxa"/>
              <w:bottom w:w="0" w:type="dxa"/>
              <w:right w:w="108" w:type="dxa"/>
            </w:tcMar>
          </w:tcPr>
          <w:p w:rsidR="00F7296E" w:rsidRPr="001D2696" w:rsidRDefault="00F7296E" w:rsidP="00E91947">
            <w:pPr>
              <w:pStyle w:val="tkTablica"/>
              <w:spacing w:after="0" w:line="240" w:lineRule="auto"/>
              <w:rPr>
                <w:rFonts w:ascii="Times New Roman" w:hAnsi="Times New Roman" w:cs="Times New Roman"/>
                <w:b/>
                <w:sz w:val="24"/>
                <w:szCs w:val="24"/>
              </w:rPr>
            </w:pPr>
            <w:r w:rsidRPr="001D2696">
              <w:rPr>
                <w:rFonts w:ascii="Times New Roman" w:hAnsi="Times New Roman" w:cs="Times New Roman"/>
                <w:b/>
                <w:sz w:val="24"/>
                <w:szCs w:val="24"/>
              </w:rPr>
              <w:t>Содержание выполненной работы:</w:t>
            </w:r>
          </w:p>
          <w:p w:rsidR="00F7296E" w:rsidRPr="001D2696" w:rsidRDefault="00F7296E" w:rsidP="00E91947">
            <w:pPr>
              <w:pStyle w:val="tkTablica"/>
              <w:spacing w:after="0" w:line="240" w:lineRule="auto"/>
              <w:jc w:val="both"/>
              <w:rPr>
                <w:rFonts w:ascii="Times New Roman" w:hAnsi="Times New Roman" w:cs="Times New Roman"/>
                <w:sz w:val="24"/>
                <w:szCs w:val="24"/>
              </w:rPr>
            </w:pPr>
            <w:r w:rsidRPr="001D2696">
              <w:rPr>
                <w:rFonts w:ascii="Times New Roman" w:hAnsi="Times New Roman" w:cs="Times New Roman"/>
                <w:sz w:val="24"/>
                <w:szCs w:val="24"/>
              </w:rPr>
              <w:t xml:space="preserve">На сайте МЭ КР размещены ежеквартальные отчеты по деятельности МЭ КР в сфере противодействия коррупции. Кроме того, в 2016 году на сайте были размещены приказы МЭ КР: </w:t>
            </w:r>
          </w:p>
          <w:p w:rsidR="00F7296E" w:rsidRPr="001D2696" w:rsidRDefault="00F7296E" w:rsidP="00E91947">
            <w:pPr>
              <w:pStyle w:val="tkTablica"/>
              <w:numPr>
                <w:ilvl w:val="0"/>
                <w:numId w:val="13"/>
              </w:numPr>
              <w:tabs>
                <w:tab w:val="left" w:pos="284"/>
              </w:tabs>
              <w:spacing w:after="0" w:line="240" w:lineRule="auto"/>
              <w:ind w:left="0" w:firstLine="0"/>
              <w:jc w:val="both"/>
              <w:rPr>
                <w:rFonts w:ascii="Times New Roman" w:hAnsi="Times New Roman" w:cs="Times New Roman"/>
                <w:sz w:val="24"/>
                <w:szCs w:val="24"/>
              </w:rPr>
            </w:pPr>
            <w:r w:rsidRPr="001D2696">
              <w:rPr>
                <w:rFonts w:ascii="Times New Roman" w:hAnsi="Times New Roman" w:cs="Times New Roman"/>
                <w:sz w:val="24"/>
                <w:szCs w:val="24"/>
              </w:rPr>
              <w:t>от 28 октября 2016 года №298 «Об утверждении Перечней коррупционных рисков и коррупциогенных должностей в системе Министерства экономики Кыргызской Республики»;</w:t>
            </w:r>
          </w:p>
          <w:p w:rsidR="003C0375" w:rsidRPr="001D2696" w:rsidRDefault="00F7296E" w:rsidP="00E91947">
            <w:pPr>
              <w:pStyle w:val="tkTablica"/>
              <w:numPr>
                <w:ilvl w:val="0"/>
                <w:numId w:val="13"/>
              </w:numPr>
              <w:tabs>
                <w:tab w:val="left" w:pos="284"/>
              </w:tabs>
              <w:spacing w:after="0" w:line="240" w:lineRule="auto"/>
              <w:ind w:left="0" w:firstLine="0"/>
              <w:jc w:val="both"/>
              <w:rPr>
                <w:rFonts w:ascii="Times New Roman" w:hAnsi="Times New Roman" w:cs="Times New Roman"/>
                <w:sz w:val="24"/>
                <w:szCs w:val="24"/>
              </w:rPr>
            </w:pPr>
            <w:r w:rsidRPr="001D2696">
              <w:rPr>
                <w:rFonts w:ascii="Times New Roman" w:hAnsi="Times New Roman" w:cs="Times New Roman"/>
                <w:sz w:val="24"/>
                <w:szCs w:val="24"/>
              </w:rPr>
              <w:t>от 14 декабря 2016 года №342 «Об утверждении Плана мероприятий Министерства экономики Кыргызской Республики по противодействию коррупции на 2017 год»;</w:t>
            </w:r>
          </w:p>
          <w:p w:rsidR="00F7296E" w:rsidRPr="001D2696" w:rsidRDefault="00F7296E" w:rsidP="00E91947">
            <w:pPr>
              <w:pStyle w:val="tkTablica"/>
              <w:numPr>
                <w:ilvl w:val="0"/>
                <w:numId w:val="13"/>
              </w:numPr>
              <w:tabs>
                <w:tab w:val="left" w:pos="284"/>
              </w:tabs>
              <w:spacing w:after="0" w:line="240" w:lineRule="auto"/>
              <w:ind w:left="0" w:firstLine="0"/>
              <w:jc w:val="both"/>
              <w:rPr>
                <w:rFonts w:ascii="Times New Roman" w:hAnsi="Times New Roman" w:cs="Times New Roman"/>
                <w:sz w:val="24"/>
                <w:szCs w:val="24"/>
              </w:rPr>
            </w:pPr>
            <w:r w:rsidRPr="001D2696">
              <w:rPr>
                <w:rFonts w:ascii="Times New Roman" w:hAnsi="Times New Roman" w:cs="Times New Roman"/>
                <w:sz w:val="24"/>
                <w:szCs w:val="24"/>
              </w:rPr>
              <w:t>от 27 декабря 2016 года №351 «Об утверждении Состава и Положения о Комиссии по предупреждению коррупции Министерства экономики Кыргызской Республики»</w:t>
            </w:r>
            <w:r w:rsidR="007520F1" w:rsidRPr="001D2696">
              <w:rPr>
                <w:rFonts w:ascii="Times New Roman" w:hAnsi="Times New Roman" w:cs="Times New Roman"/>
                <w:sz w:val="24"/>
                <w:szCs w:val="24"/>
              </w:rPr>
              <w:t>;</w:t>
            </w:r>
          </w:p>
          <w:p w:rsidR="00AE4258" w:rsidRPr="001D2696" w:rsidRDefault="007520F1" w:rsidP="00E91947">
            <w:pPr>
              <w:pStyle w:val="tkTablica"/>
              <w:tabs>
                <w:tab w:val="left" w:pos="284"/>
              </w:tabs>
              <w:spacing w:after="0" w:line="240" w:lineRule="auto"/>
              <w:jc w:val="both"/>
              <w:rPr>
                <w:rFonts w:ascii="Times New Roman" w:hAnsi="Times New Roman" w:cs="Times New Roman"/>
                <w:sz w:val="24"/>
                <w:szCs w:val="24"/>
              </w:rPr>
            </w:pPr>
            <w:r w:rsidRPr="001D2696">
              <w:rPr>
                <w:rFonts w:ascii="Times New Roman" w:hAnsi="Times New Roman" w:cs="Times New Roman"/>
                <w:sz w:val="24"/>
                <w:szCs w:val="24"/>
              </w:rPr>
              <w:t xml:space="preserve">а также отчет о проделанной работе по Плану мероприятий государственных органов Кыргызской Республики по выполнению Государственной </w:t>
            </w:r>
            <w:r w:rsidRPr="001D2696">
              <w:rPr>
                <w:rFonts w:ascii="Times New Roman" w:hAnsi="Times New Roman" w:cs="Times New Roman"/>
                <w:sz w:val="24"/>
                <w:szCs w:val="24"/>
              </w:rPr>
              <w:lastRenderedPageBreak/>
              <w:t>стратегии антикоррупционной политики Кыргызской Республики на 2015-2017 годы, утвержденному Постановлением правительства Кыргызской Республики от 30 марта 2015 года №170.</w:t>
            </w:r>
            <w:r w:rsidR="00F7296E" w:rsidRPr="001D2696">
              <w:rPr>
                <w:rFonts w:ascii="Times New Roman" w:hAnsi="Times New Roman" w:cs="Times New Roman"/>
                <w:sz w:val="24"/>
                <w:szCs w:val="24"/>
              </w:rPr>
              <w:t xml:space="preserve"> </w:t>
            </w:r>
          </w:p>
        </w:tc>
      </w:tr>
      <w:tr w:rsidR="00F7296E" w:rsidRPr="001D2696" w:rsidTr="00FF3339">
        <w:tc>
          <w:tcPr>
            <w:tcW w:w="5000" w:type="pct"/>
            <w:gridSpan w:val="1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96E" w:rsidRPr="001D2696" w:rsidRDefault="00F7296E" w:rsidP="00E91947">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sz w:val="24"/>
                <w:szCs w:val="24"/>
              </w:rPr>
              <w:lastRenderedPageBreak/>
              <w:t>Предварительная антикоррупционная экспертиза проектов нормативных правовых актов и проектов нормативных актов государственного органа</w:t>
            </w:r>
          </w:p>
        </w:tc>
      </w:tr>
      <w:tr w:rsidR="00E91947" w:rsidRPr="001D2696" w:rsidTr="00FF3339">
        <w:tc>
          <w:tcPr>
            <w:tcW w:w="1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96E" w:rsidRPr="001D2696" w:rsidRDefault="00F7296E" w:rsidP="00E91947">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sz w:val="24"/>
                <w:szCs w:val="24"/>
              </w:rPr>
              <w:t>3</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F7296E" w:rsidRPr="001D2696" w:rsidRDefault="00F7296E"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Проведение обучающих семинаров для сотрудников министерства навыкам и приемам проведения антикоррупционной экспертизы проектов НПА с привлечением экспертов МЮ КР.</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F7296E" w:rsidRPr="001D2696" w:rsidRDefault="00F7296E"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Июль</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F7296E" w:rsidRPr="001D2696" w:rsidRDefault="00F7296E"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В каждом подразделении министерства имеются обученные сотрудники навыкам и приемам проведения антикоррупционной экспертизы проектов НПА.</w:t>
            </w:r>
          </w:p>
        </w:tc>
        <w:tc>
          <w:tcPr>
            <w:tcW w:w="68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7296E" w:rsidRPr="001D2696" w:rsidRDefault="00F7296E" w:rsidP="00E91947">
            <w:pPr>
              <w:spacing w:after="0" w:line="240" w:lineRule="auto"/>
              <w:rPr>
                <w:rFonts w:ascii="Times New Roman" w:hAnsi="Times New Roman"/>
                <w:color w:val="1D1B11"/>
                <w:sz w:val="24"/>
                <w:szCs w:val="24"/>
                <w:lang w:val="ky-KG"/>
              </w:rPr>
            </w:pPr>
            <w:r w:rsidRPr="001D2696">
              <w:rPr>
                <w:rFonts w:ascii="Times New Roman" w:hAnsi="Times New Roman"/>
                <w:color w:val="1D1B11"/>
                <w:sz w:val="24"/>
                <w:szCs w:val="24"/>
                <w:lang w:val="ky-KG"/>
              </w:rPr>
              <w:t xml:space="preserve">7 сотрудников министерства прошли обучение по курсу </w:t>
            </w:r>
            <w:r w:rsidRPr="001D2696">
              <w:rPr>
                <w:rFonts w:ascii="Times New Roman" w:hAnsi="Times New Roman"/>
                <w:color w:val="1D1B11"/>
                <w:sz w:val="24"/>
                <w:szCs w:val="24"/>
              </w:rPr>
              <w:t>«</w:t>
            </w:r>
            <w:r w:rsidRPr="001D2696">
              <w:rPr>
                <w:rFonts w:ascii="Times New Roman" w:hAnsi="Times New Roman"/>
                <w:color w:val="1D1B11"/>
                <w:sz w:val="24"/>
                <w:szCs w:val="24"/>
                <w:lang w:val="ky-KG"/>
              </w:rPr>
              <w:t>Антикоррупционная политика</w:t>
            </w:r>
            <w:r w:rsidRPr="001D2696">
              <w:rPr>
                <w:rFonts w:ascii="Times New Roman" w:hAnsi="Times New Roman"/>
                <w:color w:val="1D1B11"/>
                <w:sz w:val="24"/>
                <w:szCs w:val="24"/>
              </w:rPr>
              <w:t>»</w:t>
            </w:r>
            <w:r w:rsidRPr="001D2696">
              <w:rPr>
                <w:rFonts w:ascii="Times New Roman" w:hAnsi="Times New Roman"/>
                <w:color w:val="1D1B11"/>
                <w:sz w:val="24"/>
                <w:szCs w:val="24"/>
                <w:lang w:val="ky-KG"/>
              </w:rPr>
              <w:t xml:space="preserve">, среди тем данного курса значится </w:t>
            </w:r>
            <w:r w:rsidRPr="001D2696">
              <w:rPr>
                <w:rFonts w:ascii="Times New Roman" w:hAnsi="Times New Roman"/>
                <w:color w:val="1D1B11"/>
                <w:sz w:val="24"/>
                <w:szCs w:val="24"/>
              </w:rPr>
              <w:t>«</w:t>
            </w:r>
            <w:r w:rsidRPr="001D2696">
              <w:rPr>
                <w:rFonts w:ascii="Times New Roman" w:hAnsi="Times New Roman"/>
                <w:color w:val="1D1B11"/>
                <w:sz w:val="24"/>
                <w:szCs w:val="24"/>
                <w:lang w:val="ky-KG"/>
              </w:rPr>
              <w:t>Антикоррупционная экспертиза НПА</w:t>
            </w:r>
            <w:r w:rsidRPr="001D2696">
              <w:rPr>
                <w:rFonts w:ascii="Times New Roman" w:hAnsi="Times New Roman"/>
                <w:color w:val="1D1B11"/>
                <w:sz w:val="24"/>
                <w:szCs w:val="24"/>
              </w:rPr>
              <w:t>»</w:t>
            </w:r>
            <w:r w:rsidRPr="001D2696">
              <w:rPr>
                <w:rFonts w:ascii="Times New Roman" w:hAnsi="Times New Roman"/>
                <w:color w:val="1D1B11"/>
                <w:sz w:val="24"/>
                <w:szCs w:val="24"/>
                <w:lang w:val="ky-KG"/>
              </w:rPr>
              <w:t xml:space="preserve">. </w:t>
            </w:r>
          </w:p>
          <w:p w:rsidR="00F7296E" w:rsidRPr="001D2696" w:rsidRDefault="00F7296E" w:rsidP="00E91947">
            <w:pPr>
              <w:spacing w:after="0" w:line="240" w:lineRule="auto"/>
              <w:rPr>
                <w:rFonts w:ascii="Times New Roman" w:hAnsi="Times New Roman"/>
                <w:color w:val="1D1B11"/>
                <w:sz w:val="24"/>
                <w:szCs w:val="24"/>
                <w:lang w:val="ky-KG"/>
              </w:rPr>
            </w:pPr>
            <w:r w:rsidRPr="001D2696">
              <w:rPr>
                <w:rFonts w:ascii="Times New Roman" w:hAnsi="Times New Roman"/>
                <w:color w:val="1D1B11"/>
                <w:sz w:val="24"/>
                <w:szCs w:val="24"/>
                <w:lang w:val="ky-KG"/>
              </w:rPr>
              <w:t xml:space="preserve">В обучающем тренинге “Специализированные виды экспертиз проектов НПА” с участием экспертов МЮ КР приняли участие двое сотрудников МЭ КР. </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F7296E" w:rsidRPr="001D2696" w:rsidRDefault="0088353B"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См. ниже</w:t>
            </w:r>
          </w:p>
        </w:tc>
        <w:tc>
          <w:tcPr>
            <w:tcW w:w="54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7296E" w:rsidRPr="001D2696" w:rsidRDefault="0088353B" w:rsidP="00E91947">
            <w:pPr>
              <w:spacing w:after="0" w:line="240" w:lineRule="auto"/>
              <w:rPr>
                <w:rFonts w:ascii="Times New Roman" w:hAnsi="Times New Roman"/>
                <w:color w:val="1D1B11"/>
                <w:sz w:val="24"/>
                <w:szCs w:val="24"/>
              </w:rPr>
            </w:pPr>
            <w:r w:rsidRPr="001D2696">
              <w:rPr>
                <w:rFonts w:ascii="Times New Roman" w:hAnsi="Times New Roman"/>
                <w:color w:val="1D1B11"/>
                <w:sz w:val="24"/>
                <w:szCs w:val="24"/>
              </w:rPr>
              <w:t>См. ниже</w:t>
            </w:r>
          </w:p>
        </w:tc>
        <w:tc>
          <w:tcPr>
            <w:tcW w:w="62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8353B" w:rsidRPr="001D2696" w:rsidRDefault="00F7296E"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 xml:space="preserve">УпВПК, </w:t>
            </w:r>
          </w:p>
          <w:p w:rsidR="00F7296E" w:rsidRPr="001D2696" w:rsidRDefault="00F7296E"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Сектор внутреннего развития и организационной работы</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F7296E" w:rsidRPr="001D2696" w:rsidRDefault="0088353B"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См. ниже</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F7296E" w:rsidRPr="001D2696" w:rsidRDefault="00F7296E"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По программе Госзаказа.</w:t>
            </w:r>
          </w:p>
        </w:tc>
      </w:tr>
      <w:tr w:rsidR="0088353B" w:rsidRPr="001D2696" w:rsidTr="00FF3339">
        <w:tc>
          <w:tcPr>
            <w:tcW w:w="5000" w:type="pct"/>
            <w:gridSpan w:val="16"/>
            <w:tcBorders>
              <w:top w:val="nil"/>
              <w:left w:val="single" w:sz="8" w:space="0" w:color="auto"/>
              <w:bottom w:val="single" w:sz="8" w:space="0" w:color="auto"/>
              <w:right w:val="single" w:sz="8" w:space="0" w:color="auto"/>
            </w:tcBorders>
            <w:tcMar>
              <w:top w:w="0" w:type="dxa"/>
              <w:left w:w="108" w:type="dxa"/>
              <w:bottom w:w="0" w:type="dxa"/>
              <w:right w:w="108" w:type="dxa"/>
            </w:tcMar>
          </w:tcPr>
          <w:p w:rsidR="0088353B" w:rsidRPr="001D2696" w:rsidRDefault="0088353B" w:rsidP="00E91947">
            <w:pPr>
              <w:pStyle w:val="tkTablica"/>
              <w:spacing w:after="0" w:line="240" w:lineRule="auto"/>
              <w:rPr>
                <w:rFonts w:ascii="Times New Roman" w:hAnsi="Times New Roman" w:cs="Times New Roman"/>
                <w:b/>
                <w:sz w:val="24"/>
                <w:szCs w:val="24"/>
              </w:rPr>
            </w:pPr>
            <w:r w:rsidRPr="001D2696">
              <w:rPr>
                <w:rFonts w:ascii="Times New Roman" w:hAnsi="Times New Roman" w:cs="Times New Roman"/>
                <w:b/>
                <w:sz w:val="24"/>
                <w:szCs w:val="24"/>
              </w:rPr>
              <w:t>Содержание выполненной работы с указанием причин частичного выполнения:</w:t>
            </w:r>
          </w:p>
          <w:p w:rsidR="0088353B" w:rsidRPr="001D2696" w:rsidRDefault="0088353B" w:rsidP="00E91947">
            <w:pPr>
              <w:pStyle w:val="tkTablica"/>
              <w:spacing w:after="0" w:line="240" w:lineRule="auto"/>
              <w:jc w:val="both"/>
              <w:rPr>
                <w:rFonts w:ascii="Times New Roman" w:hAnsi="Times New Roman" w:cs="Times New Roman"/>
                <w:sz w:val="24"/>
                <w:szCs w:val="24"/>
              </w:rPr>
            </w:pPr>
            <w:r w:rsidRPr="001D2696">
              <w:rPr>
                <w:rFonts w:ascii="Times New Roman" w:hAnsi="Times New Roman" w:cs="Times New Roman"/>
                <w:sz w:val="24"/>
                <w:szCs w:val="24"/>
              </w:rPr>
              <w:t xml:space="preserve">В рамках Госзаказа на обучение государственных и муниципальных служащих на 2016 год 7 сотрудников министерства прошли обучение по курсу «Антикоррупционная политика», среди тем данного курса значится «Антикоррупционная экспертиза НПА». </w:t>
            </w:r>
          </w:p>
          <w:p w:rsidR="0088353B" w:rsidRPr="001D2696" w:rsidRDefault="0088353B" w:rsidP="00E91947">
            <w:pPr>
              <w:pStyle w:val="tkTablica"/>
              <w:spacing w:after="0" w:line="240" w:lineRule="auto"/>
              <w:jc w:val="both"/>
              <w:rPr>
                <w:rFonts w:ascii="Times New Roman" w:hAnsi="Times New Roman" w:cs="Times New Roman"/>
                <w:sz w:val="24"/>
                <w:szCs w:val="24"/>
              </w:rPr>
            </w:pPr>
            <w:r w:rsidRPr="001D2696">
              <w:rPr>
                <w:rFonts w:ascii="Times New Roman" w:hAnsi="Times New Roman" w:cs="Times New Roman"/>
                <w:sz w:val="24"/>
                <w:szCs w:val="24"/>
              </w:rPr>
              <w:t xml:space="preserve">Согласно Плану мероприятий МЭ КР по противодействию коррупции на 2016 год было запланировано обучение сотрудников министерства навыкам и приемам проведения антикоррупционной экспертизы проектов НПА с привлечением экспертов МЮ КР. В адрес Министерства юстиции КР был направлен запрос с просьбой оказать содействие в организации данного вида обучения, в ответ на данный запрос было получено приглашение об участии сотрудников Министерства экономики 2 декабря 2016 года в обучающем тренинге “Специализированные виды экспертиз проектов НПА”, с предложением ознакомиться с программой и содержанием данного тренинга. В обучающем тренинге с участием экспертов МЮ КР приняли участие двое сотрудников МЭ КР. </w:t>
            </w:r>
          </w:p>
          <w:p w:rsidR="0088353B" w:rsidRPr="001D2696" w:rsidRDefault="0088353B" w:rsidP="00E91947">
            <w:pPr>
              <w:pStyle w:val="tkTablica"/>
              <w:spacing w:after="0" w:line="240" w:lineRule="auto"/>
              <w:jc w:val="both"/>
              <w:rPr>
                <w:rFonts w:ascii="Times New Roman" w:hAnsi="Times New Roman" w:cs="Times New Roman"/>
                <w:sz w:val="24"/>
                <w:szCs w:val="24"/>
              </w:rPr>
            </w:pPr>
            <w:r w:rsidRPr="001D2696">
              <w:rPr>
                <w:rFonts w:ascii="Times New Roman" w:hAnsi="Times New Roman" w:cs="Times New Roman"/>
                <w:sz w:val="24"/>
                <w:szCs w:val="24"/>
              </w:rPr>
              <w:t>Кроме того, аналогичный запрос был направлен в адрес ГКС КР, в ответ на который Государственная кадровая служба КР проинформировала Министерство экономики о том, что ГКС КР сформирован проект Государственного заказа на 2017 год, в котором предусмотрен курс в области антикоррупционной политики, в том числе по теме “Антикоррупционная экспертиза НПА”.</w:t>
            </w:r>
          </w:p>
          <w:p w:rsidR="0088353B" w:rsidRPr="001D2696" w:rsidRDefault="0088353B" w:rsidP="00E91947">
            <w:pPr>
              <w:pStyle w:val="tkTablica"/>
              <w:spacing w:after="0" w:line="240" w:lineRule="auto"/>
              <w:jc w:val="both"/>
              <w:rPr>
                <w:rFonts w:ascii="Times New Roman" w:hAnsi="Times New Roman" w:cs="Times New Roman"/>
                <w:b/>
                <w:sz w:val="24"/>
                <w:szCs w:val="24"/>
              </w:rPr>
            </w:pPr>
            <w:r w:rsidRPr="001D2696">
              <w:rPr>
                <w:rFonts w:ascii="Times New Roman" w:hAnsi="Times New Roman" w:cs="Times New Roman"/>
                <w:b/>
                <w:sz w:val="24"/>
                <w:szCs w:val="24"/>
              </w:rPr>
              <w:t>Дальнейшие действия по реализации мер:</w:t>
            </w:r>
          </w:p>
          <w:p w:rsidR="0088353B" w:rsidRPr="001D2696" w:rsidRDefault="0088353B" w:rsidP="00E91947">
            <w:pPr>
              <w:spacing w:after="0" w:line="240" w:lineRule="auto"/>
              <w:jc w:val="both"/>
              <w:rPr>
                <w:rFonts w:ascii="Times New Roman" w:hAnsi="Times New Roman"/>
                <w:color w:val="1D1B11"/>
                <w:sz w:val="24"/>
                <w:szCs w:val="24"/>
                <w:lang w:val="ky-KG"/>
              </w:rPr>
            </w:pPr>
            <w:r w:rsidRPr="001D2696">
              <w:rPr>
                <w:rFonts w:ascii="Times New Roman" w:hAnsi="Times New Roman"/>
                <w:color w:val="1D1B11"/>
                <w:sz w:val="24"/>
                <w:szCs w:val="24"/>
                <w:lang w:val="ky-KG"/>
              </w:rPr>
              <w:t>С представителями МЮ КР достигнута предварительная договоренность о том, что в дальнейшем необходимо совместно разработать программу обучающего тренинга/семинара с привлечением экспертов МЮ КР, отвечающего нуждам сотрудников управления правовой поддержки и отраслевых управлений МЭ, в целях организации обучения сотрудников навыкам и приемам проведения антикоррупционной экспертизы проектов НПА.</w:t>
            </w:r>
          </w:p>
          <w:p w:rsidR="0088353B" w:rsidRPr="001D2696" w:rsidRDefault="0088353B" w:rsidP="00E91947">
            <w:pPr>
              <w:spacing w:after="0" w:line="240" w:lineRule="auto"/>
              <w:jc w:val="both"/>
              <w:rPr>
                <w:rFonts w:ascii="Times New Roman" w:hAnsi="Times New Roman"/>
                <w:color w:val="1D1B11"/>
                <w:sz w:val="24"/>
                <w:szCs w:val="24"/>
                <w:lang w:val="ky-KG"/>
              </w:rPr>
            </w:pPr>
            <w:r w:rsidRPr="001D2696">
              <w:rPr>
                <w:rFonts w:ascii="Times New Roman" w:hAnsi="Times New Roman"/>
                <w:color w:val="1D1B11"/>
                <w:sz w:val="24"/>
                <w:szCs w:val="24"/>
                <w:lang w:val="ky-KG"/>
              </w:rPr>
              <w:t>Планируется продолжить о</w:t>
            </w:r>
            <w:r w:rsidRPr="001D2696">
              <w:rPr>
                <w:rStyle w:val="3"/>
                <w:rFonts w:eastAsia="Calibri"/>
                <w:sz w:val="24"/>
                <w:szCs w:val="24"/>
              </w:rPr>
              <w:t>бучение сотрудников министерства по программе Госзаказа по курсу в области антикоррупционной политики.</w:t>
            </w:r>
          </w:p>
          <w:p w:rsidR="0088353B" w:rsidRPr="001D2696" w:rsidRDefault="0088353B" w:rsidP="00E91947">
            <w:pPr>
              <w:pStyle w:val="tkTablica"/>
              <w:spacing w:after="0" w:line="240" w:lineRule="auto"/>
              <w:jc w:val="both"/>
              <w:rPr>
                <w:rFonts w:ascii="Times New Roman" w:hAnsi="Times New Roman" w:cs="Times New Roman"/>
                <w:sz w:val="24"/>
                <w:szCs w:val="24"/>
              </w:rPr>
            </w:pPr>
            <w:r w:rsidRPr="001D2696">
              <w:rPr>
                <w:rFonts w:ascii="Times New Roman" w:hAnsi="Times New Roman" w:cs="Times New Roman"/>
                <w:sz w:val="24"/>
                <w:szCs w:val="24"/>
              </w:rPr>
              <w:t>В настоящее время разрабатывается проект приказа МЭ КР "Об утверждении Порядка проведения антикоррупционной экспертизы нормативных правовых актов", в котором будут определены правила, цель, задачи и методика проведения антикоррупционной экспертизы НПА (проектов НПА) в Министерстве.</w:t>
            </w:r>
          </w:p>
        </w:tc>
      </w:tr>
      <w:tr w:rsidR="00E91947" w:rsidRPr="001D2696" w:rsidTr="00FF3339">
        <w:tc>
          <w:tcPr>
            <w:tcW w:w="1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96E" w:rsidRPr="001D2696" w:rsidRDefault="00F7296E" w:rsidP="00E91947">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sz w:val="24"/>
                <w:szCs w:val="24"/>
              </w:rPr>
              <w:t>4</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F7296E" w:rsidRPr="001D2696" w:rsidRDefault="00F7296E"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Систематизация процесса проведения инвентаризации законодательных актов, охватывающих различные сферы регулирования экономических процессов и предусматривающих необходимые средства по снижению регуляторных процессов, противодействию коррупции и проявлениям «теневой экономики».</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F7296E" w:rsidRPr="001D2696" w:rsidRDefault="00F7296E"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Декабрь</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F7296E" w:rsidRPr="001D2696" w:rsidRDefault="00F7296E"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Сопровождение проекта «САР» в течение 2016 года для максимального инсталлирования и инкорпорирования предложений министерства в разрабатываемые программные продукты, а также разрабатываемые методологические документы.</w:t>
            </w:r>
          </w:p>
        </w:tc>
        <w:tc>
          <w:tcPr>
            <w:tcW w:w="68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7296E" w:rsidRPr="001D2696" w:rsidRDefault="00F7296E" w:rsidP="00E91947">
            <w:pPr>
              <w:pStyle w:val="tkTablica"/>
              <w:spacing w:after="0" w:line="240" w:lineRule="auto"/>
              <w:rPr>
                <w:rFonts w:ascii="Times New Roman" w:hAnsi="Times New Roman"/>
                <w:sz w:val="24"/>
                <w:szCs w:val="24"/>
              </w:rPr>
            </w:pPr>
            <w:r w:rsidRPr="001D2696">
              <w:rPr>
                <w:rFonts w:ascii="Times New Roman" w:hAnsi="Times New Roman"/>
                <w:sz w:val="24"/>
                <w:szCs w:val="24"/>
              </w:rPr>
              <w:t>Подготовлены рекомендации к 46 % НПА (к 496 НПА из 1068 НПА).</w:t>
            </w:r>
          </w:p>
          <w:p w:rsidR="00F7296E" w:rsidRPr="001D2696" w:rsidRDefault="00F7296E" w:rsidP="0000523A">
            <w:pPr>
              <w:spacing w:after="0" w:line="240" w:lineRule="auto"/>
              <w:rPr>
                <w:rFonts w:ascii="Times New Roman" w:eastAsia="Times New Roman" w:hAnsi="Times New Roman"/>
                <w:sz w:val="24"/>
                <w:szCs w:val="24"/>
                <w:lang w:eastAsia="ru-RU"/>
              </w:rPr>
            </w:pPr>
            <w:r w:rsidRPr="001D2696">
              <w:rPr>
                <w:rFonts w:ascii="Times New Roman" w:eastAsia="Times New Roman" w:hAnsi="Times New Roman"/>
                <w:sz w:val="24"/>
                <w:szCs w:val="24"/>
                <w:lang w:eastAsia="ru-RU"/>
              </w:rPr>
              <w:t xml:space="preserve">Постановлением Правительства КР от 12 декабря 2016 года №654 отменены 62 решения Правительства КР, а также ППКР от 21 ноября 2016 года № 602 одобрен проект Закона КР, предусматривающий отмену 5 Законов КР, которые на сегодняшний день рассматриваются в Жогорку Кенеше </w:t>
            </w:r>
            <w:r w:rsidR="0000523A" w:rsidRPr="001D2696">
              <w:rPr>
                <w:rFonts w:ascii="Times New Roman" w:eastAsia="Times New Roman" w:hAnsi="Times New Roman"/>
                <w:sz w:val="24"/>
                <w:szCs w:val="24"/>
                <w:lang w:eastAsia="ru-RU"/>
              </w:rPr>
              <w:t>КР.</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F7296E" w:rsidRPr="001D2696" w:rsidRDefault="00F7296E"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См. ниже</w:t>
            </w:r>
          </w:p>
        </w:tc>
        <w:tc>
          <w:tcPr>
            <w:tcW w:w="54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7296E" w:rsidRPr="001D2696" w:rsidRDefault="0004005E"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Выполняется</w:t>
            </w:r>
          </w:p>
        </w:tc>
        <w:tc>
          <w:tcPr>
            <w:tcW w:w="62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7296E" w:rsidRPr="001D2696" w:rsidRDefault="00F7296E"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Управление регулирования предпринимательской деятельностью</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F7296E" w:rsidRPr="001D2696" w:rsidRDefault="0000523A" w:rsidP="0000523A">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 xml:space="preserve">Реализация рекомендаций, утвержденных Советом по регулятивной реформе, государственными органами. </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F7296E" w:rsidRPr="001D2696" w:rsidRDefault="0000523A"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За счет средств ОБСЕ</w:t>
            </w:r>
          </w:p>
          <w:p w:rsidR="0000523A" w:rsidRPr="001D2696" w:rsidRDefault="0000523A"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в размере 1147061 (один миллион сто сорок с</w:t>
            </w:r>
            <w:r w:rsidR="00497988">
              <w:rPr>
                <w:rFonts w:ascii="Times New Roman" w:hAnsi="Times New Roman" w:cs="Times New Roman"/>
                <w:sz w:val="24"/>
                <w:szCs w:val="24"/>
              </w:rPr>
              <w:t>емь тысяч шестьдесят один) евро.</w:t>
            </w:r>
          </w:p>
        </w:tc>
      </w:tr>
      <w:tr w:rsidR="00F7296E" w:rsidRPr="001D2696" w:rsidTr="00FF3339">
        <w:tc>
          <w:tcPr>
            <w:tcW w:w="5000" w:type="pct"/>
            <w:gridSpan w:val="16"/>
            <w:tcBorders>
              <w:top w:val="nil"/>
              <w:left w:val="single" w:sz="8" w:space="0" w:color="auto"/>
              <w:bottom w:val="single" w:sz="8" w:space="0" w:color="auto"/>
              <w:right w:val="single" w:sz="8" w:space="0" w:color="auto"/>
            </w:tcBorders>
            <w:tcMar>
              <w:top w:w="0" w:type="dxa"/>
              <w:left w:w="108" w:type="dxa"/>
              <w:bottom w:w="0" w:type="dxa"/>
              <w:right w:w="108" w:type="dxa"/>
            </w:tcMar>
          </w:tcPr>
          <w:p w:rsidR="00F7296E" w:rsidRPr="001D2696" w:rsidRDefault="00F7296E" w:rsidP="00E91947">
            <w:pPr>
              <w:spacing w:after="0" w:line="240" w:lineRule="auto"/>
              <w:jc w:val="both"/>
              <w:rPr>
                <w:rFonts w:ascii="Times New Roman" w:eastAsia="Times New Roman" w:hAnsi="Times New Roman"/>
                <w:b/>
                <w:sz w:val="24"/>
                <w:szCs w:val="24"/>
                <w:lang w:eastAsia="ru-RU"/>
              </w:rPr>
            </w:pPr>
            <w:r w:rsidRPr="001D2696">
              <w:rPr>
                <w:rFonts w:ascii="Times New Roman" w:eastAsia="Times New Roman" w:hAnsi="Times New Roman"/>
                <w:b/>
                <w:sz w:val="24"/>
                <w:szCs w:val="24"/>
                <w:lang w:eastAsia="ru-RU"/>
              </w:rPr>
              <w:t>Содержание выполненной работы:</w:t>
            </w:r>
          </w:p>
          <w:p w:rsidR="00F7296E" w:rsidRPr="001D2696" w:rsidRDefault="00F7296E" w:rsidP="00E91947">
            <w:pPr>
              <w:spacing w:after="0" w:line="240" w:lineRule="auto"/>
              <w:jc w:val="both"/>
              <w:rPr>
                <w:rFonts w:ascii="Times New Roman" w:eastAsia="Times New Roman" w:hAnsi="Times New Roman"/>
                <w:sz w:val="24"/>
                <w:szCs w:val="24"/>
                <w:lang w:eastAsia="ru-RU"/>
              </w:rPr>
            </w:pPr>
            <w:r w:rsidRPr="001D2696">
              <w:rPr>
                <w:rFonts w:ascii="Times New Roman" w:eastAsia="Times New Roman" w:hAnsi="Times New Roman"/>
                <w:sz w:val="24"/>
                <w:szCs w:val="24"/>
                <w:lang w:eastAsia="ru-RU"/>
              </w:rPr>
              <w:t xml:space="preserve">С принятием постановления Правительства КР от 12 января 2015 года №4 </w:t>
            </w:r>
            <w:r w:rsidRPr="001D2696">
              <w:rPr>
                <w:rFonts w:ascii="Times New Roman" w:eastAsia="Times New Roman" w:hAnsi="Times New Roman"/>
                <w:sz w:val="24"/>
                <w:szCs w:val="24"/>
                <w:lang w:val="ky-KG" w:eastAsia="ru-RU"/>
              </w:rPr>
              <w:t xml:space="preserve">“О реализации проекта по регулятивной реформе “Системный анализ регулирования” </w:t>
            </w:r>
            <w:r w:rsidRPr="001D2696">
              <w:rPr>
                <w:rFonts w:ascii="Times New Roman" w:eastAsia="Times New Roman" w:hAnsi="Times New Roman"/>
                <w:sz w:val="24"/>
                <w:szCs w:val="24"/>
                <w:lang w:eastAsia="ru-RU"/>
              </w:rPr>
              <w:t xml:space="preserve">была запущена регулятивная реформа, направленная на выявление барьеров, мешающих ведению бизнеса в Кыргызстане и, как следствие, экономическому развитию страны – «Системный анализ регулирования». </w:t>
            </w:r>
          </w:p>
          <w:p w:rsidR="00F7296E" w:rsidRPr="001D2696" w:rsidRDefault="00F7296E" w:rsidP="00E91947">
            <w:pPr>
              <w:spacing w:after="0" w:line="240" w:lineRule="auto"/>
              <w:jc w:val="both"/>
              <w:rPr>
                <w:rFonts w:ascii="Times New Roman" w:eastAsia="Times New Roman" w:hAnsi="Times New Roman"/>
                <w:sz w:val="24"/>
                <w:szCs w:val="24"/>
                <w:lang w:eastAsia="ru-RU"/>
              </w:rPr>
            </w:pPr>
            <w:r w:rsidRPr="001D2696">
              <w:rPr>
                <w:rFonts w:ascii="Times New Roman" w:eastAsia="Times New Roman" w:hAnsi="Times New Roman"/>
                <w:sz w:val="24"/>
                <w:szCs w:val="24"/>
                <w:lang w:eastAsia="ru-RU"/>
              </w:rPr>
              <w:t>Цель реформы:</w:t>
            </w:r>
          </w:p>
          <w:p w:rsidR="00F7296E" w:rsidRPr="001D2696" w:rsidRDefault="00F7296E" w:rsidP="00E91947">
            <w:pPr>
              <w:numPr>
                <w:ilvl w:val="1"/>
                <w:numId w:val="10"/>
              </w:numPr>
              <w:tabs>
                <w:tab w:val="clear" w:pos="2007"/>
                <w:tab w:val="num" w:pos="360"/>
              </w:tabs>
              <w:spacing w:after="0" w:line="240" w:lineRule="auto"/>
              <w:ind w:left="0" w:firstLine="0"/>
              <w:jc w:val="both"/>
              <w:rPr>
                <w:rFonts w:ascii="Times New Roman" w:eastAsia="Times New Roman" w:hAnsi="Times New Roman"/>
                <w:sz w:val="24"/>
                <w:szCs w:val="24"/>
                <w:lang w:eastAsia="ru-RU"/>
              </w:rPr>
            </w:pPr>
            <w:r w:rsidRPr="001D2696">
              <w:rPr>
                <w:rFonts w:ascii="Times New Roman" w:eastAsia="Times New Roman" w:hAnsi="Times New Roman"/>
                <w:sz w:val="24"/>
                <w:szCs w:val="24"/>
                <w:lang w:eastAsia="ru-RU"/>
              </w:rPr>
              <w:t>устранение барьеров, создающих искусственные преграды для бизнеса;</w:t>
            </w:r>
          </w:p>
          <w:p w:rsidR="00F7296E" w:rsidRPr="001D2696" w:rsidRDefault="00F7296E" w:rsidP="00E91947">
            <w:pPr>
              <w:numPr>
                <w:ilvl w:val="1"/>
                <w:numId w:val="10"/>
              </w:numPr>
              <w:tabs>
                <w:tab w:val="clear" w:pos="2007"/>
                <w:tab w:val="num" w:pos="360"/>
              </w:tabs>
              <w:spacing w:after="0" w:line="240" w:lineRule="auto"/>
              <w:ind w:left="0" w:firstLine="0"/>
              <w:jc w:val="both"/>
              <w:rPr>
                <w:rFonts w:ascii="Times New Roman" w:eastAsia="Times New Roman" w:hAnsi="Times New Roman"/>
                <w:sz w:val="24"/>
                <w:szCs w:val="24"/>
                <w:lang w:eastAsia="ru-RU"/>
              </w:rPr>
            </w:pPr>
            <w:r w:rsidRPr="001D2696">
              <w:rPr>
                <w:rFonts w:ascii="Times New Roman" w:eastAsia="Times New Roman" w:hAnsi="Times New Roman"/>
                <w:sz w:val="24"/>
                <w:szCs w:val="24"/>
                <w:lang w:eastAsia="ru-RU"/>
              </w:rPr>
              <w:t xml:space="preserve">минимизация коррупции; </w:t>
            </w:r>
          </w:p>
          <w:p w:rsidR="00F7296E" w:rsidRPr="001D2696" w:rsidRDefault="00F7296E" w:rsidP="00E91947">
            <w:pPr>
              <w:numPr>
                <w:ilvl w:val="1"/>
                <w:numId w:val="10"/>
              </w:numPr>
              <w:tabs>
                <w:tab w:val="clear" w:pos="2007"/>
                <w:tab w:val="num" w:pos="360"/>
              </w:tabs>
              <w:spacing w:after="0" w:line="240" w:lineRule="auto"/>
              <w:ind w:left="0" w:firstLine="0"/>
              <w:jc w:val="both"/>
              <w:rPr>
                <w:rFonts w:ascii="Times New Roman" w:eastAsia="Times New Roman" w:hAnsi="Times New Roman"/>
                <w:sz w:val="24"/>
                <w:szCs w:val="24"/>
                <w:lang w:eastAsia="ru-RU"/>
              </w:rPr>
            </w:pPr>
            <w:r w:rsidRPr="001D2696">
              <w:rPr>
                <w:rFonts w:ascii="Times New Roman" w:eastAsia="Times New Roman" w:hAnsi="Times New Roman"/>
                <w:sz w:val="24"/>
                <w:szCs w:val="24"/>
                <w:lang w:eastAsia="ru-RU"/>
              </w:rPr>
              <w:t>создание благоприятных условий для инвесторов.</w:t>
            </w:r>
          </w:p>
          <w:p w:rsidR="00F7296E" w:rsidRPr="001D2696" w:rsidRDefault="00F7296E" w:rsidP="00E91947">
            <w:pPr>
              <w:pStyle w:val="tkTekst"/>
              <w:spacing w:after="0" w:line="240" w:lineRule="auto"/>
              <w:ind w:firstLine="0"/>
              <w:rPr>
                <w:rFonts w:ascii="Times New Roman" w:hAnsi="Times New Roman" w:cs="Times New Roman"/>
                <w:sz w:val="24"/>
                <w:szCs w:val="24"/>
              </w:rPr>
            </w:pPr>
            <w:r w:rsidRPr="001D2696">
              <w:rPr>
                <w:rFonts w:ascii="Times New Roman" w:hAnsi="Times New Roman" w:cs="Times New Roman"/>
                <w:sz w:val="24"/>
                <w:szCs w:val="24"/>
              </w:rPr>
              <w:t>Субъекты проводимой реформы:</w:t>
            </w:r>
          </w:p>
          <w:p w:rsidR="00F7296E" w:rsidRPr="001D2696" w:rsidRDefault="00F7296E" w:rsidP="00E91947">
            <w:pPr>
              <w:numPr>
                <w:ilvl w:val="1"/>
                <w:numId w:val="10"/>
              </w:numPr>
              <w:tabs>
                <w:tab w:val="clear" w:pos="2007"/>
                <w:tab w:val="num" w:pos="360"/>
              </w:tabs>
              <w:spacing w:after="0" w:line="240" w:lineRule="auto"/>
              <w:ind w:left="0" w:firstLine="0"/>
              <w:jc w:val="both"/>
              <w:rPr>
                <w:rFonts w:ascii="Times New Roman" w:eastAsia="Times New Roman" w:hAnsi="Times New Roman"/>
                <w:sz w:val="24"/>
                <w:szCs w:val="24"/>
                <w:lang w:eastAsia="ru-RU"/>
              </w:rPr>
            </w:pPr>
            <w:r w:rsidRPr="001D2696">
              <w:rPr>
                <w:rFonts w:ascii="Times New Roman" w:eastAsia="Times New Roman" w:hAnsi="Times New Roman"/>
                <w:sz w:val="24"/>
                <w:szCs w:val="24"/>
                <w:lang w:eastAsia="ru-RU"/>
              </w:rPr>
              <w:t>Совет по регулятивной реформе под председательством Премьер-министра, который является совещательным органом;</w:t>
            </w:r>
          </w:p>
          <w:p w:rsidR="00F7296E" w:rsidRPr="001D2696" w:rsidRDefault="00F7296E" w:rsidP="00E91947">
            <w:pPr>
              <w:numPr>
                <w:ilvl w:val="1"/>
                <w:numId w:val="10"/>
              </w:numPr>
              <w:tabs>
                <w:tab w:val="clear" w:pos="2007"/>
                <w:tab w:val="num" w:pos="360"/>
              </w:tabs>
              <w:spacing w:after="0" w:line="240" w:lineRule="auto"/>
              <w:ind w:left="0" w:firstLine="0"/>
              <w:jc w:val="both"/>
              <w:rPr>
                <w:rFonts w:ascii="Times New Roman" w:eastAsia="Times New Roman" w:hAnsi="Times New Roman"/>
                <w:sz w:val="24"/>
                <w:szCs w:val="24"/>
                <w:lang w:eastAsia="ru-RU"/>
              </w:rPr>
            </w:pPr>
            <w:r w:rsidRPr="001D2696">
              <w:rPr>
                <w:rFonts w:ascii="Times New Roman" w:eastAsia="Times New Roman" w:hAnsi="Times New Roman"/>
                <w:sz w:val="24"/>
                <w:szCs w:val="24"/>
                <w:lang w:eastAsia="ru-RU"/>
              </w:rPr>
              <w:t>Секретариат Совета в лице Министерства экономики;</w:t>
            </w:r>
          </w:p>
          <w:p w:rsidR="00F7296E" w:rsidRPr="001D2696" w:rsidRDefault="00F7296E" w:rsidP="00E91947">
            <w:pPr>
              <w:numPr>
                <w:ilvl w:val="1"/>
                <w:numId w:val="10"/>
              </w:numPr>
              <w:tabs>
                <w:tab w:val="clear" w:pos="2007"/>
                <w:tab w:val="num" w:pos="360"/>
              </w:tabs>
              <w:spacing w:after="0" w:line="240" w:lineRule="auto"/>
              <w:ind w:left="0" w:firstLine="0"/>
              <w:jc w:val="both"/>
              <w:rPr>
                <w:rFonts w:ascii="Times New Roman" w:eastAsia="Times New Roman" w:hAnsi="Times New Roman"/>
                <w:sz w:val="24"/>
                <w:szCs w:val="24"/>
                <w:lang w:eastAsia="ru-RU"/>
              </w:rPr>
            </w:pPr>
            <w:r w:rsidRPr="001D2696">
              <w:rPr>
                <w:rFonts w:ascii="Times New Roman" w:eastAsia="Times New Roman" w:hAnsi="Times New Roman"/>
                <w:sz w:val="24"/>
                <w:szCs w:val="24"/>
                <w:lang w:eastAsia="ru-RU"/>
              </w:rPr>
              <w:t>Рабочий орган Совета - Отдел по регулятивной реформе;</w:t>
            </w:r>
          </w:p>
          <w:p w:rsidR="00F7296E" w:rsidRPr="001D2696" w:rsidRDefault="00F7296E" w:rsidP="00E91947">
            <w:pPr>
              <w:numPr>
                <w:ilvl w:val="1"/>
                <w:numId w:val="10"/>
              </w:numPr>
              <w:tabs>
                <w:tab w:val="clear" w:pos="2007"/>
                <w:tab w:val="num" w:pos="360"/>
              </w:tabs>
              <w:spacing w:after="0" w:line="240" w:lineRule="auto"/>
              <w:ind w:left="0" w:firstLine="0"/>
              <w:jc w:val="both"/>
              <w:rPr>
                <w:rFonts w:ascii="Times New Roman" w:eastAsia="Times New Roman" w:hAnsi="Times New Roman"/>
                <w:sz w:val="24"/>
                <w:szCs w:val="24"/>
                <w:lang w:eastAsia="ru-RU"/>
              </w:rPr>
            </w:pPr>
            <w:r w:rsidRPr="001D2696">
              <w:rPr>
                <w:rFonts w:ascii="Times New Roman" w:eastAsia="Times New Roman" w:hAnsi="Times New Roman"/>
                <w:sz w:val="24"/>
                <w:szCs w:val="24"/>
                <w:lang w:eastAsia="ru-RU"/>
              </w:rPr>
              <w:t>33 государственных органа;</w:t>
            </w:r>
          </w:p>
          <w:p w:rsidR="00F7296E" w:rsidRPr="001D2696" w:rsidRDefault="00F7296E" w:rsidP="00E91947">
            <w:pPr>
              <w:numPr>
                <w:ilvl w:val="1"/>
                <w:numId w:val="10"/>
              </w:numPr>
              <w:tabs>
                <w:tab w:val="clear" w:pos="2007"/>
                <w:tab w:val="num" w:pos="360"/>
              </w:tabs>
              <w:spacing w:after="0" w:line="240" w:lineRule="auto"/>
              <w:ind w:left="0" w:firstLine="0"/>
              <w:jc w:val="both"/>
              <w:rPr>
                <w:rFonts w:ascii="Times New Roman" w:eastAsia="Times New Roman" w:hAnsi="Times New Roman"/>
                <w:sz w:val="24"/>
                <w:szCs w:val="24"/>
                <w:lang w:eastAsia="ru-RU"/>
              </w:rPr>
            </w:pPr>
            <w:r w:rsidRPr="001D2696">
              <w:rPr>
                <w:rFonts w:ascii="Times New Roman" w:eastAsia="Times New Roman" w:hAnsi="Times New Roman"/>
                <w:sz w:val="24"/>
                <w:szCs w:val="24"/>
                <w:lang w:eastAsia="ru-RU"/>
              </w:rPr>
              <w:t>Бизнес-сообщество.</w:t>
            </w:r>
          </w:p>
          <w:p w:rsidR="00F7296E" w:rsidRPr="001D2696" w:rsidRDefault="00F7296E" w:rsidP="00E91947">
            <w:pPr>
              <w:spacing w:after="0" w:line="240" w:lineRule="auto"/>
              <w:jc w:val="both"/>
              <w:rPr>
                <w:rFonts w:ascii="Times New Roman" w:eastAsia="Times New Roman" w:hAnsi="Times New Roman"/>
                <w:sz w:val="24"/>
                <w:szCs w:val="24"/>
                <w:lang w:val="ky-KG" w:eastAsia="ru-RU"/>
              </w:rPr>
            </w:pPr>
            <w:r w:rsidRPr="001D2696">
              <w:rPr>
                <w:rFonts w:ascii="Times New Roman" w:eastAsia="Times New Roman" w:hAnsi="Times New Roman"/>
                <w:sz w:val="24"/>
                <w:szCs w:val="24"/>
                <w:lang w:eastAsia="ru-RU"/>
              </w:rPr>
              <w:t>Срок данной реформы составляет 3 года</w:t>
            </w:r>
            <w:r w:rsidRPr="001D2696">
              <w:rPr>
                <w:rFonts w:ascii="Times New Roman" w:eastAsia="Times New Roman" w:hAnsi="Times New Roman"/>
                <w:sz w:val="24"/>
                <w:szCs w:val="24"/>
                <w:lang w:val="ky-KG" w:eastAsia="ru-RU"/>
              </w:rPr>
              <w:t>, в три этапа.</w:t>
            </w:r>
          </w:p>
          <w:p w:rsidR="00F7296E" w:rsidRPr="001D2696" w:rsidRDefault="00F7296E" w:rsidP="00E91947">
            <w:pPr>
              <w:spacing w:after="0" w:line="240" w:lineRule="auto"/>
              <w:jc w:val="both"/>
              <w:rPr>
                <w:rFonts w:ascii="Times New Roman" w:eastAsia="Times New Roman" w:hAnsi="Times New Roman"/>
                <w:sz w:val="24"/>
                <w:szCs w:val="24"/>
                <w:lang w:eastAsia="ru-RU"/>
              </w:rPr>
            </w:pPr>
            <w:r w:rsidRPr="001D2696">
              <w:rPr>
                <w:rFonts w:ascii="Times New Roman" w:eastAsia="Times New Roman" w:hAnsi="Times New Roman"/>
                <w:sz w:val="24"/>
                <w:szCs w:val="24"/>
                <w:lang w:eastAsia="ru-RU"/>
              </w:rPr>
              <w:t>Реализация реформы данной реформы предполагает 3 этапа.</w:t>
            </w:r>
          </w:p>
          <w:p w:rsidR="00F7296E" w:rsidRPr="001D2696" w:rsidRDefault="00F7296E" w:rsidP="00E91947">
            <w:pPr>
              <w:pStyle w:val="1"/>
              <w:tabs>
                <w:tab w:val="left" w:pos="851"/>
              </w:tabs>
              <w:spacing w:after="0" w:line="240" w:lineRule="auto"/>
              <w:ind w:left="0"/>
              <w:jc w:val="both"/>
              <w:rPr>
                <w:rFonts w:ascii="Times New Roman" w:hAnsi="Times New Roman"/>
                <w:sz w:val="24"/>
                <w:szCs w:val="24"/>
              </w:rPr>
            </w:pPr>
            <w:r w:rsidRPr="001D2696">
              <w:rPr>
                <w:rFonts w:ascii="Times New Roman" w:hAnsi="Times New Roman"/>
                <w:sz w:val="24"/>
                <w:szCs w:val="24"/>
              </w:rPr>
              <w:t>На сегодняшний день проходит 3-й этап - разработка и внесение рекомендаций по оптимизации НПА на рассмотрение Правительства КР.</w:t>
            </w:r>
          </w:p>
          <w:p w:rsidR="00F7296E" w:rsidRPr="001D2696" w:rsidRDefault="00F7296E" w:rsidP="00E91947">
            <w:pPr>
              <w:pStyle w:val="1"/>
              <w:tabs>
                <w:tab w:val="left" w:pos="851"/>
              </w:tabs>
              <w:spacing w:after="0" w:line="240" w:lineRule="auto"/>
              <w:ind w:left="0"/>
              <w:jc w:val="both"/>
              <w:rPr>
                <w:rFonts w:ascii="Times New Roman" w:hAnsi="Times New Roman"/>
                <w:sz w:val="24"/>
                <w:szCs w:val="24"/>
              </w:rPr>
            </w:pPr>
            <w:r w:rsidRPr="001D2696">
              <w:rPr>
                <w:rFonts w:ascii="Times New Roman" w:hAnsi="Times New Roman"/>
                <w:sz w:val="24"/>
                <w:szCs w:val="24"/>
              </w:rPr>
              <w:t>В ходе совместной работы госорганов, предпринимателей и экспертов отдела по регулятивной реформе подготовлены рекомендации к 46 % НПА (к 496 НПА из 1068 НПА), которые предусматривают:</w:t>
            </w:r>
          </w:p>
          <w:p w:rsidR="00F7296E" w:rsidRPr="001D2696" w:rsidRDefault="00F7296E" w:rsidP="00E91947">
            <w:pPr>
              <w:tabs>
                <w:tab w:val="left" w:pos="851"/>
              </w:tabs>
              <w:spacing w:after="0" w:line="240" w:lineRule="auto"/>
              <w:jc w:val="both"/>
              <w:rPr>
                <w:rFonts w:ascii="Times New Roman" w:hAnsi="Times New Roman"/>
                <w:sz w:val="24"/>
                <w:szCs w:val="24"/>
              </w:rPr>
            </w:pPr>
            <w:r w:rsidRPr="001D2696">
              <w:rPr>
                <w:rFonts w:ascii="Times New Roman" w:hAnsi="Times New Roman"/>
                <w:sz w:val="24"/>
                <w:szCs w:val="24"/>
              </w:rPr>
              <w:t>1) Признать утратившим силу - 109 НПА;</w:t>
            </w:r>
          </w:p>
          <w:p w:rsidR="00F7296E" w:rsidRPr="001D2696" w:rsidRDefault="00F7296E" w:rsidP="00E91947">
            <w:pPr>
              <w:tabs>
                <w:tab w:val="left" w:pos="851"/>
              </w:tabs>
              <w:spacing w:after="0" w:line="240" w:lineRule="auto"/>
              <w:jc w:val="both"/>
              <w:rPr>
                <w:rFonts w:ascii="Times New Roman" w:hAnsi="Times New Roman"/>
                <w:sz w:val="24"/>
                <w:szCs w:val="24"/>
              </w:rPr>
            </w:pPr>
            <w:r w:rsidRPr="001D2696">
              <w:rPr>
                <w:rFonts w:ascii="Times New Roman" w:hAnsi="Times New Roman"/>
                <w:sz w:val="24"/>
                <w:szCs w:val="24"/>
              </w:rPr>
              <w:t>2) Внести изменения – 69 НПА;</w:t>
            </w:r>
          </w:p>
          <w:p w:rsidR="00F7296E" w:rsidRPr="001D2696" w:rsidRDefault="00F7296E" w:rsidP="00E91947">
            <w:pPr>
              <w:tabs>
                <w:tab w:val="left" w:pos="851"/>
              </w:tabs>
              <w:spacing w:after="0" w:line="240" w:lineRule="auto"/>
              <w:jc w:val="both"/>
              <w:rPr>
                <w:rFonts w:ascii="Times New Roman" w:hAnsi="Times New Roman"/>
                <w:sz w:val="24"/>
                <w:szCs w:val="24"/>
              </w:rPr>
            </w:pPr>
            <w:r w:rsidRPr="001D2696">
              <w:rPr>
                <w:rFonts w:ascii="Times New Roman" w:hAnsi="Times New Roman"/>
                <w:sz w:val="24"/>
                <w:szCs w:val="24"/>
              </w:rPr>
              <w:t>3) Оставить без изменений – 318 НПА.</w:t>
            </w:r>
          </w:p>
          <w:p w:rsidR="00F7296E" w:rsidRPr="001D2696" w:rsidRDefault="00F7296E" w:rsidP="00E91947">
            <w:pPr>
              <w:pStyle w:val="1"/>
              <w:tabs>
                <w:tab w:val="left" w:pos="851"/>
              </w:tabs>
              <w:spacing w:after="0" w:line="240" w:lineRule="auto"/>
              <w:ind w:left="0"/>
              <w:jc w:val="both"/>
              <w:rPr>
                <w:rFonts w:ascii="Times New Roman" w:hAnsi="Times New Roman"/>
                <w:sz w:val="24"/>
                <w:szCs w:val="24"/>
              </w:rPr>
            </w:pPr>
            <w:r w:rsidRPr="001D2696">
              <w:rPr>
                <w:rFonts w:ascii="Times New Roman" w:hAnsi="Times New Roman"/>
                <w:sz w:val="24"/>
                <w:szCs w:val="24"/>
              </w:rPr>
              <w:t>- подготовлены рекомендации к 255 административным процедурам, которые предусматривают:</w:t>
            </w:r>
          </w:p>
          <w:p w:rsidR="00F7296E" w:rsidRPr="001D2696" w:rsidRDefault="00F7296E" w:rsidP="00E91947">
            <w:pPr>
              <w:tabs>
                <w:tab w:val="left" w:pos="851"/>
              </w:tabs>
              <w:spacing w:after="0" w:line="240" w:lineRule="auto"/>
              <w:jc w:val="both"/>
              <w:rPr>
                <w:rFonts w:ascii="Times New Roman" w:hAnsi="Times New Roman"/>
                <w:sz w:val="24"/>
                <w:szCs w:val="24"/>
              </w:rPr>
            </w:pPr>
            <w:r w:rsidRPr="001D2696">
              <w:rPr>
                <w:rFonts w:ascii="Times New Roman" w:hAnsi="Times New Roman"/>
                <w:sz w:val="24"/>
                <w:szCs w:val="24"/>
              </w:rPr>
              <w:t>1) Признать утратившим силу – 76 адм.процедур;</w:t>
            </w:r>
          </w:p>
          <w:p w:rsidR="00F7296E" w:rsidRPr="001D2696" w:rsidRDefault="00F7296E" w:rsidP="00E91947">
            <w:pPr>
              <w:tabs>
                <w:tab w:val="left" w:pos="851"/>
              </w:tabs>
              <w:spacing w:after="0" w:line="240" w:lineRule="auto"/>
              <w:jc w:val="both"/>
              <w:rPr>
                <w:rFonts w:ascii="Times New Roman" w:hAnsi="Times New Roman"/>
                <w:sz w:val="24"/>
                <w:szCs w:val="24"/>
              </w:rPr>
            </w:pPr>
            <w:r w:rsidRPr="001D2696">
              <w:rPr>
                <w:rFonts w:ascii="Times New Roman" w:hAnsi="Times New Roman"/>
                <w:sz w:val="24"/>
                <w:szCs w:val="24"/>
              </w:rPr>
              <w:t>2) Внести изменения – 65 адм.процедур;</w:t>
            </w:r>
          </w:p>
          <w:p w:rsidR="00F7296E" w:rsidRPr="001D2696" w:rsidRDefault="00F7296E" w:rsidP="00E91947">
            <w:pPr>
              <w:tabs>
                <w:tab w:val="left" w:pos="851"/>
              </w:tabs>
              <w:spacing w:after="0" w:line="240" w:lineRule="auto"/>
              <w:jc w:val="both"/>
              <w:rPr>
                <w:rFonts w:ascii="Times New Roman" w:hAnsi="Times New Roman"/>
                <w:sz w:val="24"/>
                <w:szCs w:val="24"/>
              </w:rPr>
            </w:pPr>
            <w:r w:rsidRPr="001D2696">
              <w:rPr>
                <w:rFonts w:ascii="Times New Roman" w:hAnsi="Times New Roman"/>
                <w:sz w:val="24"/>
                <w:szCs w:val="24"/>
              </w:rPr>
              <w:t>3) Оставить без изменений – 114 адм.процедур.</w:t>
            </w:r>
          </w:p>
          <w:p w:rsidR="00F7296E" w:rsidRPr="001D2696" w:rsidRDefault="00F7296E" w:rsidP="00E91947">
            <w:pPr>
              <w:spacing w:after="0" w:line="240" w:lineRule="auto"/>
              <w:jc w:val="both"/>
              <w:rPr>
                <w:rFonts w:ascii="Times New Roman" w:eastAsia="Times New Roman" w:hAnsi="Times New Roman"/>
                <w:sz w:val="24"/>
                <w:szCs w:val="24"/>
                <w:lang w:eastAsia="ru-RU"/>
              </w:rPr>
            </w:pPr>
            <w:r w:rsidRPr="001D2696">
              <w:rPr>
                <w:rFonts w:ascii="Times New Roman" w:eastAsia="Times New Roman" w:hAnsi="Times New Roman"/>
                <w:sz w:val="24"/>
                <w:szCs w:val="24"/>
                <w:lang w:eastAsia="ru-RU"/>
              </w:rPr>
              <w:t xml:space="preserve">Данные рекомендации были обсуждены с представителями бизнес-сообщества и с государственными органами, с каждым из которых подписаны протоколы по итогам согласования рекомендаций к НПА. </w:t>
            </w:r>
          </w:p>
          <w:p w:rsidR="00F7296E" w:rsidRPr="001D2696" w:rsidRDefault="00F7296E" w:rsidP="00E91947">
            <w:pPr>
              <w:tabs>
                <w:tab w:val="left" w:pos="851"/>
              </w:tabs>
              <w:spacing w:after="0" w:line="240" w:lineRule="auto"/>
              <w:jc w:val="both"/>
              <w:rPr>
                <w:rFonts w:ascii="Times New Roman" w:hAnsi="Times New Roman"/>
                <w:sz w:val="24"/>
                <w:szCs w:val="24"/>
              </w:rPr>
            </w:pPr>
            <w:r w:rsidRPr="001D2696">
              <w:rPr>
                <w:rFonts w:ascii="Times New Roman" w:hAnsi="Times New Roman"/>
                <w:sz w:val="24"/>
                <w:szCs w:val="24"/>
              </w:rPr>
              <w:t>Указанные рекомендации к НПА и административным процедурам были утверждены 7 июля и 13 декабря 2016 года Советом по регулятивной реформе, созданного постановлением Правительства Кыргызской Республики от 12 января 2015 года № 4.</w:t>
            </w:r>
          </w:p>
          <w:p w:rsidR="00F7296E" w:rsidRPr="001D2696" w:rsidRDefault="00F7296E" w:rsidP="00E91947">
            <w:pPr>
              <w:tabs>
                <w:tab w:val="left" w:pos="851"/>
              </w:tabs>
              <w:spacing w:after="0" w:line="240" w:lineRule="auto"/>
              <w:jc w:val="both"/>
              <w:rPr>
                <w:rFonts w:ascii="Times New Roman" w:hAnsi="Times New Roman"/>
                <w:sz w:val="24"/>
                <w:szCs w:val="24"/>
              </w:rPr>
            </w:pPr>
            <w:r w:rsidRPr="001D2696">
              <w:rPr>
                <w:rFonts w:ascii="Times New Roman" w:hAnsi="Times New Roman"/>
                <w:sz w:val="24"/>
                <w:szCs w:val="24"/>
              </w:rPr>
              <w:t xml:space="preserve">Предлагаемые рекомендации направлены на исключение противоречий, дублирований и коллизий в законодательстве, а также на устранение возникновения различных коррупциогенных схем, оптимизацию отдельных норм НПА, что будет способствовать развитию бизнеса. </w:t>
            </w:r>
          </w:p>
          <w:p w:rsidR="00F7296E" w:rsidRPr="001D2696" w:rsidRDefault="00F7296E" w:rsidP="00E91947">
            <w:pPr>
              <w:tabs>
                <w:tab w:val="left" w:pos="851"/>
              </w:tabs>
              <w:spacing w:after="0" w:line="240" w:lineRule="auto"/>
              <w:jc w:val="both"/>
              <w:rPr>
                <w:rFonts w:ascii="Times New Roman" w:hAnsi="Times New Roman"/>
                <w:sz w:val="24"/>
                <w:szCs w:val="24"/>
              </w:rPr>
            </w:pPr>
            <w:r w:rsidRPr="001D2696">
              <w:rPr>
                <w:rFonts w:ascii="Times New Roman" w:hAnsi="Times New Roman"/>
                <w:sz w:val="24"/>
                <w:szCs w:val="24"/>
              </w:rPr>
              <w:t>По оценке экспертов, экономический эффект от реализации предложенных рекомендаций может составить 976,5 млн. сомов, что позволит сэкономить нашим предпринимателям порядка 2,8 млн. часов.</w:t>
            </w:r>
          </w:p>
          <w:p w:rsidR="00F7296E" w:rsidRPr="001D2696" w:rsidRDefault="00F7296E" w:rsidP="00E91947">
            <w:pPr>
              <w:spacing w:after="0" w:line="240" w:lineRule="auto"/>
              <w:jc w:val="both"/>
              <w:rPr>
                <w:rFonts w:ascii="Times New Roman" w:eastAsia="Times New Roman" w:hAnsi="Times New Roman"/>
                <w:sz w:val="24"/>
                <w:szCs w:val="24"/>
                <w:lang w:eastAsia="ru-RU"/>
              </w:rPr>
            </w:pPr>
            <w:r w:rsidRPr="001D2696">
              <w:rPr>
                <w:rFonts w:ascii="Times New Roman" w:eastAsia="Times New Roman" w:hAnsi="Times New Roman"/>
                <w:sz w:val="24"/>
                <w:szCs w:val="24"/>
                <w:lang w:eastAsia="ru-RU"/>
              </w:rPr>
              <w:t>В реализацию указанных рекомендаций постановлением Правительства КР от 12 декабря 2016 года №654 отменены 62 решения Правительства КР, а также постановлением Правительства КР от 21 ноября 2016 года № 602 одобрен проект Закона КР, предусматривающий отмену 5 Законов КР, которые на сегодняшний день рассматриваются в Жогорку Кенеше КР.</w:t>
            </w:r>
          </w:p>
          <w:p w:rsidR="00F7296E" w:rsidRPr="001D2696" w:rsidRDefault="00F7296E" w:rsidP="00E91947">
            <w:pPr>
              <w:spacing w:after="0" w:line="240" w:lineRule="auto"/>
              <w:jc w:val="both"/>
              <w:rPr>
                <w:rFonts w:ascii="Times New Roman" w:eastAsia="Times New Roman" w:hAnsi="Times New Roman"/>
                <w:sz w:val="24"/>
                <w:szCs w:val="24"/>
                <w:lang w:val="ky-KG" w:eastAsia="ru-RU"/>
              </w:rPr>
            </w:pPr>
            <w:r w:rsidRPr="001D2696">
              <w:rPr>
                <w:rFonts w:ascii="Times New Roman" w:eastAsia="Times New Roman" w:hAnsi="Times New Roman"/>
                <w:sz w:val="24"/>
                <w:szCs w:val="24"/>
                <w:lang w:eastAsia="ru-RU"/>
              </w:rPr>
              <w:t>Кроме того, 13 министерствами и ведомствами были разработаны 38 проектов нормативных правовых актов, 13 из них уже внесены на рассмотрение в Аппарат Правительства КР.</w:t>
            </w:r>
          </w:p>
        </w:tc>
      </w:tr>
      <w:tr w:rsidR="00F7296E" w:rsidRPr="001D2696" w:rsidTr="00FF3339">
        <w:tc>
          <w:tcPr>
            <w:tcW w:w="5000" w:type="pct"/>
            <w:gridSpan w:val="1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96E" w:rsidRPr="001D2696" w:rsidRDefault="00F7296E" w:rsidP="00E91947">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sz w:val="24"/>
                <w:szCs w:val="24"/>
              </w:rPr>
              <w:t>Определение отраслевых условий и причин проявления коррупции и коррупционных рисков и механизмов их устранения</w:t>
            </w:r>
          </w:p>
        </w:tc>
      </w:tr>
      <w:tr w:rsidR="00AD293D" w:rsidRPr="001D2696" w:rsidTr="00FF3339">
        <w:tc>
          <w:tcPr>
            <w:tcW w:w="12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D293D" w:rsidRPr="001D2696" w:rsidRDefault="00AD293D" w:rsidP="00E91947">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sz w:val="24"/>
                <w:szCs w:val="24"/>
              </w:rPr>
              <w:t>5</w:t>
            </w:r>
          </w:p>
        </w:tc>
        <w:tc>
          <w:tcPr>
            <w:tcW w:w="630" w:type="pct"/>
            <w:tcBorders>
              <w:top w:val="nil"/>
              <w:left w:val="nil"/>
              <w:bottom w:val="single" w:sz="8" w:space="0" w:color="auto"/>
              <w:right w:val="single" w:sz="8" w:space="0" w:color="auto"/>
            </w:tcBorders>
            <w:tcMar>
              <w:top w:w="0" w:type="dxa"/>
              <w:left w:w="108" w:type="dxa"/>
              <w:bottom w:w="0" w:type="dxa"/>
              <w:right w:w="108" w:type="dxa"/>
            </w:tcMar>
          </w:tcPr>
          <w:p w:rsidR="00AD293D" w:rsidRPr="001D2696" w:rsidRDefault="00AD293D"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Внести необходимые изменения в Регламент Министерства экономики, предусматривающие:</w:t>
            </w:r>
          </w:p>
          <w:p w:rsidR="00AD293D" w:rsidRPr="001D2696" w:rsidRDefault="00AD293D" w:rsidP="00E91947">
            <w:pPr>
              <w:pStyle w:val="tkTablica"/>
              <w:numPr>
                <w:ilvl w:val="0"/>
                <w:numId w:val="6"/>
              </w:numPr>
              <w:tabs>
                <w:tab w:val="left" w:pos="289"/>
              </w:tabs>
              <w:spacing w:after="0" w:line="240" w:lineRule="auto"/>
              <w:ind w:left="0" w:firstLine="0"/>
              <w:rPr>
                <w:rFonts w:ascii="Times New Roman" w:hAnsi="Times New Roman" w:cs="Times New Roman"/>
                <w:sz w:val="24"/>
                <w:szCs w:val="24"/>
              </w:rPr>
            </w:pPr>
            <w:r w:rsidRPr="001D2696">
              <w:rPr>
                <w:rFonts w:ascii="Times New Roman" w:hAnsi="Times New Roman" w:cs="Times New Roman"/>
                <w:sz w:val="24"/>
                <w:szCs w:val="24"/>
              </w:rPr>
              <w:t>порядок приема посетителей, в том числе заявителей, сотрудниками Министерства экономики;</w:t>
            </w:r>
          </w:p>
          <w:p w:rsidR="00AD293D" w:rsidRPr="001D2696" w:rsidRDefault="00AD293D" w:rsidP="00E91947">
            <w:pPr>
              <w:pStyle w:val="tkTablica"/>
              <w:numPr>
                <w:ilvl w:val="0"/>
                <w:numId w:val="6"/>
              </w:numPr>
              <w:tabs>
                <w:tab w:val="left" w:pos="289"/>
              </w:tabs>
              <w:spacing w:after="0" w:line="240" w:lineRule="auto"/>
              <w:ind w:left="0" w:firstLine="0"/>
              <w:rPr>
                <w:rFonts w:ascii="Times New Roman" w:hAnsi="Times New Roman" w:cs="Times New Roman"/>
                <w:sz w:val="24"/>
                <w:szCs w:val="24"/>
              </w:rPr>
            </w:pPr>
            <w:r w:rsidRPr="001D2696">
              <w:rPr>
                <w:rFonts w:ascii="Times New Roman" w:hAnsi="Times New Roman" w:cs="Times New Roman"/>
                <w:sz w:val="24"/>
                <w:szCs w:val="24"/>
              </w:rPr>
              <w:t>порядок приема документов, поступающих нарочно, в том числе от заявителей;</w:t>
            </w:r>
          </w:p>
          <w:p w:rsidR="00AD293D" w:rsidRPr="001D2696" w:rsidRDefault="00AD293D" w:rsidP="00E91947">
            <w:pPr>
              <w:pStyle w:val="tkTablica"/>
              <w:numPr>
                <w:ilvl w:val="0"/>
                <w:numId w:val="6"/>
              </w:numPr>
              <w:tabs>
                <w:tab w:val="left" w:pos="289"/>
              </w:tabs>
              <w:spacing w:after="0" w:line="240" w:lineRule="auto"/>
              <w:ind w:left="0" w:firstLine="0"/>
              <w:rPr>
                <w:rFonts w:ascii="Times New Roman" w:hAnsi="Times New Roman" w:cs="Times New Roman"/>
                <w:sz w:val="24"/>
                <w:szCs w:val="24"/>
              </w:rPr>
            </w:pPr>
            <w:r w:rsidRPr="001D2696">
              <w:rPr>
                <w:rFonts w:ascii="Times New Roman" w:hAnsi="Times New Roman" w:cs="Times New Roman"/>
                <w:sz w:val="24"/>
                <w:szCs w:val="24"/>
              </w:rPr>
              <w:t>порядок приема документов, поступающих нарочно, в том числе заявителям.</w:t>
            </w:r>
          </w:p>
        </w:tc>
        <w:tc>
          <w:tcPr>
            <w:tcW w:w="444" w:type="pct"/>
            <w:tcBorders>
              <w:top w:val="nil"/>
              <w:left w:val="nil"/>
              <w:bottom w:val="single" w:sz="8" w:space="0" w:color="auto"/>
              <w:right w:val="single" w:sz="8" w:space="0" w:color="auto"/>
            </w:tcBorders>
            <w:tcMar>
              <w:top w:w="0" w:type="dxa"/>
              <w:left w:w="108" w:type="dxa"/>
              <w:bottom w:w="0" w:type="dxa"/>
              <w:right w:w="108" w:type="dxa"/>
            </w:tcMar>
          </w:tcPr>
          <w:p w:rsidR="00AD293D" w:rsidRPr="001D2696" w:rsidRDefault="00AD293D"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Апрель</w:t>
            </w:r>
          </w:p>
        </w:tc>
        <w:tc>
          <w:tcPr>
            <w:tcW w:w="631" w:type="pct"/>
            <w:tcBorders>
              <w:top w:val="nil"/>
              <w:left w:val="nil"/>
              <w:bottom w:val="single" w:sz="8" w:space="0" w:color="auto"/>
              <w:right w:val="single" w:sz="8" w:space="0" w:color="auto"/>
            </w:tcBorders>
            <w:tcMar>
              <w:top w:w="0" w:type="dxa"/>
              <w:left w:w="108" w:type="dxa"/>
              <w:bottom w:w="0" w:type="dxa"/>
              <w:right w:w="108" w:type="dxa"/>
            </w:tcMar>
          </w:tcPr>
          <w:p w:rsidR="00AD293D" w:rsidRPr="001D2696" w:rsidRDefault="00AD293D"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Внедрен принцип «единого окна» и исключена (либо ограничена) возможность непосредственного контакта заявителя и сотрудников Министерства экономики.</w:t>
            </w:r>
          </w:p>
        </w:tc>
        <w:tc>
          <w:tcPr>
            <w:tcW w:w="1122" w:type="pct"/>
            <w:gridSpan w:val="5"/>
            <w:tcBorders>
              <w:top w:val="nil"/>
              <w:left w:val="nil"/>
              <w:bottom w:val="single" w:sz="8" w:space="0" w:color="auto"/>
              <w:right w:val="single" w:sz="8" w:space="0" w:color="auto"/>
            </w:tcBorders>
            <w:tcMar>
              <w:top w:w="0" w:type="dxa"/>
              <w:left w:w="108" w:type="dxa"/>
              <w:bottom w:w="0" w:type="dxa"/>
              <w:right w:w="108" w:type="dxa"/>
            </w:tcMar>
          </w:tcPr>
          <w:p w:rsidR="00AD293D" w:rsidRPr="001D2696" w:rsidRDefault="00AD293D"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 xml:space="preserve">В рамках своей компетенции министерством в соответствии с Законом КР «О порядке рассмотрения обращений граждан» ведется работа по своевременному и качественному рассмотрению заявлений и обращений граждан. </w:t>
            </w:r>
          </w:p>
          <w:p w:rsidR="00AD293D" w:rsidRPr="001D2696" w:rsidRDefault="00AD293D" w:rsidP="00E91947">
            <w:pPr>
              <w:pStyle w:val="tkTablica"/>
              <w:spacing w:after="0" w:line="240" w:lineRule="auto"/>
              <w:rPr>
                <w:rFonts w:ascii="Times New Roman" w:hAnsi="Times New Roman"/>
                <w:bCs/>
                <w:sz w:val="24"/>
                <w:szCs w:val="24"/>
              </w:rPr>
            </w:pPr>
            <w:r w:rsidRPr="001D2696">
              <w:rPr>
                <w:rFonts w:ascii="Times New Roman" w:hAnsi="Times New Roman" w:cs="Times New Roman"/>
                <w:sz w:val="24"/>
                <w:szCs w:val="24"/>
              </w:rPr>
              <w:t xml:space="preserve">В апреле 2016 года в новую редакцию Регламента МЭ КР внесены изменения, </w:t>
            </w:r>
            <w:r w:rsidRPr="001D2696">
              <w:rPr>
                <w:rFonts w:ascii="Times New Roman" w:hAnsi="Times New Roman"/>
                <w:bCs/>
                <w:sz w:val="24"/>
                <w:szCs w:val="24"/>
              </w:rPr>
              <w:t>касающиеся работы с обращениями граждан, приема граждан.</w:t>
            </w:r>
          </w:p>
          <w:p w:rsidR="00AD293D" w:rsidRPr="001D2696" w:rsidRDefault="00AD293D" w:rsidP="00E91947">
            <w:pPr>
              <w:pStyle w:val="tkTablica"/>
              <w:spacing w:after="0" w:line="240" w:lineRule="auto"/>
              <w:rPr>
                <w:rFonts w:ascii="Times New Roman" w:hAnsi="Times New Roman" w:cs="Times New Roman"/>
                <w:sz w:val="24"/>
                <w:szCs w:val="24"/>
              </w:rPr>
            </w:pPr>
            <w:r w:rsidRPr="001D2696">
              <w:rPr>
                <w:rFonts w:ascii="Times New Roman" w:hAnsi="Times New Roman"/>
                <w:bCs/>
                <w:sz w:val="24"/>
                <w:szCs w:val="24"/>
              </w:rPr>
              <w:t>В министерстве действует приказ от 28 декабря 2015 года №304, согласно которому осуществляется пропускной режим и прием граждан в министерстве.</w:t>
            </w:r>
          </w:p>
          <w:p w:rsidR="00AD293D" w:rsidRPr="001D2696" w:rsidRDefault="00AD293D"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Прием, регистрация и контроль обращений граждан осуществляется отделом контроля и делопроизводства.</w:t>
            </w:r>
          </w:p>
          <w:p w:rsidR="003C4557" w:rsidRPr="001D2696" w:rsidRDefault="003C4557" w:rsidP="00E91947">
            <w:pPr>
              <w:pStyle w:val="tkTablica"/>
              <w:spacing w:after="0" w:line="240" w:lineRule="auto"/>
              <w:rPr>
                <w:rFonts w:ascii="Times New Roman" w:hAnsi="Times New Roman" w:cs="Times New Roman"/>
                <w:sz w:val="24"/>
                <w:szCs w:val="24"/>
              </w:rPr>
            </w:pPr>
            <w:r w:rsidRPr="001D2696">
              <w:rPr>
                <w:rFonts w:ascii="Times New Roman" w:hAnsi="Times New Roman"/>
                <w:sz w:val="24"/>
                <w:szCs w:val="24"/>
              </w:rPr>
              <w:t>В министерстве имеется информационный стенд, соблюдается утвержденный график приема граждан руководством министерства.</w:t>
            </w:r>
          </w:p>
        </w:tc>
        <w:tc>
          <w:tcPr>
            <w:tcW w:w="540" w:type="pct"/>
            <w:gridSpan w:val="3"/>
            <w:tcBorders>
              <w:top w:val="nil"/>
              <w:left w:val="nil"/>
              <w:bottom w:val="single" w:sz="8" w:space="0" w:color="auto"/>
              <w:right w:val="single" w:sz="8" w:space="0" w:color="auto"/>
            </w:tcBorders>
            <w:tcMar>
              <w:top w:w="0" w:type="dxa"/>
              <w:left w:w="108" w:type="dxa"/>
              <w:bottom w:w="0" w:type="dxa"/>
              <w:right w:w="108" w:type="dxa"/>
            </w:tcMar>
          </w:tcPr>
          <w:p w:rsidR="00AD293D" w:rsidRPr="001D2696" w:rsidRDefault="00AD293D"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Выполнено</w:t>
            </w:r>
          </w:p>
        </w:tc>
        <w:tc>
          <w:tcPr>
            <w:tcW w:w="627" w:type="pct"/>
            <w:gridSpan w:val="2"/>
            <w:tcBorders>
              <w:top w:val="nil"/>
              <w:left w:val="nil"/>
              <w:bottom w:val="single" w:sz="8" w:space="0" w:color="auto"/>
              <w:right w:val="single" w:sz="8" w:space="0" w:color="auto"/>
            </w:tcBorders>
            <w:tcMar>
              <w:top w:w="0" w:type="dxa"/>
              <w:left w:w="108" w:type="dxa"/>
              <w:bottom w:w="0" w:type="dxa"/>
              <w:right w:w="108" w:type="dxa"/>
            </w:tcMar>
          </w:tcPr>
          <w:p w:rsidR="00AD293D" w:rsidRPr="001D2696" w:rsidRDefault="00AD293D"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Отдел контроля и делопроизводства,</w:t>
            </w:r>
          </w:p>
          <w:p w:rsidR="00AD293D" w:rsidRPr="001D2696" w:rsidRDefault="00AD293D"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Сектор внутреннего развития и организационной работы,</w:t>
            </w:r>
          </w:p>
          <w:p w:rsidR="00AD293D" w:rsidRPr="001D2696" w:rsidRDefault="00AD293D"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Подразделения МЭ.</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AD293D" w:rsidRPr="001D2696" w:rsidRDefault="00AD293D" w:rsidP="00E91947">
            <w:pPr>
              <w:pStyle w:val="tkTablica"/>
              <w:spacing w:after="0" w:line="240" w:lineRule="auto"/>
              <w:rPr>
                <w:rFonts w:ascii="Times New Roman" w:hAnsi="Times New Roman"/>
                <w:sz w:val="24"/>
                <w:szCs w:val="24"/>
              </w:rPr>
            </w:pPr>
            <w:r w:rsidRPr="001D2696">
              <w:rPr>
                <w:rFonts w:ascii="Times New Roman" w:hAnsi="Times New Roman"/>
                <w:sz w:val="24"/>
                <w:szCs w:val="24"/>
              </w:rPr>
              <w:t xml:space="preserve">Прием, регистрация и контроль обращений граждан осуществляется отделом контроля и делопроизводства МЭ КР на постоянной основе. </w:t>
            </w:r>
          </w:p>
          <w:p w:rsidR="00AD293D" w:rsidRPr="001D2696" w:rsidRDefault="00AD293D" w:rsidP="00E91947">
            <w:pPr>
              <w:pStyle w:val="tkTablica"/>
              <w:spacing w:after="0" w:line="240" w:lineRule="auto"/>
              <w:rPr>
                <w:rFonts w:ascii="Times New Roman" w:hAnsi="Times New Roman" w:cs="Times New Roman"/>
                <w:sz w:val="24"/>
                <w:szCs w:val="24"/>
              </w:rPr>
            </w:pP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AD293D" w:rsidRPr="001D2696" w:rsidRDefault="00AD293D"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 </w:t>
            </w:r>
          </w:p>
        </w:tc>
      </w:tr>
      <w:tr w:rsidR="001F1099" w:rsidRPr="001D2696" w:rsidTr="00FF3339">
        <w:tc>
          <w:tcPr>
            <w:tcW w:w="12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F1099" w:rsidRPr="001D2696" w:rsidRDefault="001F1099" w:rsidP="00E91947">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sz w:val="24"/>
                <w:szCs w:val="24"/>
              </w:rPr>
              <w:t>6</w:t>
            </w:r>
          </w:p>
        </w:tc>
        <w:tc>
          <w:tcPr>
            <w:tcW w:w="630" w:type="pct"/>
            <w:tcBorders>
              <w:top w:val="nil"/>
              <w:left w:val="nil"/>
              <w:bottom w:val="single" w:sz="8" w:space="0" w:color="auto"/>
              <w:right w:val="single" w:sz="8" w:space="0" w:color="auto"/>
            </w:tcBorders>
            <w:tcMar>
              <w:top w:w="0" w:type="dxa"/>
              <w:left w:w="108" w:type="dxa"/>
              <w:bottom w:w="0" w:type="dxa"/>
              <w:right w:w="108" w:type="dxa"/>
            </w:tcMar>
          </w:tcPr>
          <w:p w:rsidR="001F1099" w:rsidRPr="001D2696" w:rsidRDefault="001F1099"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Разработать и утвердить план мероприятий по переходу на полный прием и обработку заявок через информационную систему «единого окна» - ИСЕО ГП «ЦЕО».</w:t>
            </w:r>
          </w:p>
        </w:tc>
        <w:tc>
          <w:tcPr>
            <w:tcW w:w="444" w:type="pct"/>
            <w:tcBorders>
              <w:top w:val="nil"/>
              <w:left w:val="nil"/>
              <w:bottom w:val="single" w:sz="8" w:space="0" w:color="auto"/>
              <w:right w:val="single" w:sz="8" w:space="0" w:color="auto"/>
            </w:tcBorders>
            <w:tcMar>
              <w:top w:w="0" w:type="dxa"/>
              <w:left w:w="108" w:type="dxa"/>
              <w:bottom w:w="0" w:type="dxa"/>
              <w:right w:w="108" w:type="dxa"/>
            </w:tcMar>
          </w:tcPr>
          <w:p w:rsidR="001F1099" w:rsidRPr="001D2696" w:rsidRDefault="001F1099"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Ноябрь</w:t>
            </w:r>
          </w:p>
        </w:tc>
        <w:tc>
          <w:tcPr>
            <w:tcW w:w="631" w:type="pct"/>
            <w:tcBorders>
              <w:top w:val="nil"/>
              <w:left w:val="nil"/>
              <w:bottom w:val="single" w:sz="8" w:space="0" w:color="auto"/>
              <w:right w:val="single" w:sz="8" w:space="0" w:color="auto"/>
            </w:tcBorders>
            <w:tcMar>
              <w:top w:w="0" w:type="dxa"/>
              <w:left w:w="108" w:type="dxa"/>
              <w:bottom w:w="0" w:type="dxa"/>
              <w:right w:w="108" w:type="dxa"/>
            </w:tcMar>
          </w:tcPr>
          <w:p w:rsidR="001F1099" w:rsidRPr="001D2696" w:rsidRDefault="001F1099"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Обеспечен прозрачный и равный подход ко всем заявителям.</w:t>
            </w:r>
          </w:p>
          <w:p w:rsidR="001F1099" w:rsidRPr="001D2696" w:rsidRDefault="001F1099"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Обеспечен доступ к информации.</w:t>
            </w:r>
          </w:p>
        </w:tc>
        <w:tc>
          <w:tcPr>
            <w:tcW w:w="1122" w:type="pct"/>
            <w:gridSpan w:val="5"/>
            <w:tcBorders>
              <w:top w:val="nil"/>
              <w:left w:val="nil"/>
              <w:bottom w:val="single" w:sz="8" w:space="0" w:color="auto"/>
              <w:right w:val="single" w:sz="8" w:space="0" w:color="auto"/>
            </w:tcBorders>
            <w:tcMar>
              <w:top w:w="0" w:type="dxa"/>
              <w:left w:w="108" w:type="dxa"/>
              <w:bottom w:w="0" w:type="dxa"/>
              <w:right w:w="108" w:type="dxa"/>
            </w:tcMar>
          </w:tcPr>
          <w:p w:rsidR="001F1099" w:rsidRPr="001D2696" w:rsidRDefault="001F1099" w:rsidP="0037515F">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Приказом МЭ КР от 17 февраля 201</w:t>
            </w:r>
            <w:r w:rsidR="0037515F">
              <w:rPr>
                <w:rFonts w:ascii="Times New Roman" w:hAnsi="Times New Roman" w:cs="Times New Roman"/>
                <w:sz w:val="24"/>
                <w:szCs w:val="24"/>
              </w:rPr>
              <w:t>6</w:t>
            </w:r>
            <w:r w:rsidRPr="001D2696">
              <w:rPr>
                <w:rFonts w:ascii="Times New Roman" w:hAnsi="Times New Roman" w:cs="Times New Roman"/>
                <w:sz w:val="24"/>
                <w:szCs w:val="24"/>
              </w:rPr>
              <w:t xml:space="preserve"> года №43 утвержден План мероприятий по переходу на полный прием и обработку заявок через информационную систему «Единое окно» Государственного предприятия «Центр «Единого окна» в сфере внешней торговли» при МЭ КР».</w:t>
            </w:r>
          </w:p>
        </w:tc>
        <w:tc>
          <w:tcPr>
            <w:tcW w:w="540" w:type="pct"/>
            <w:gridSpan w:val="3"/>
            <w:tcBorders>
              <w:top w:val="nil"/>
              <w:left w:val="nil"/>
              <w:bottom w:val="single" w:sz="8" w:space="0" w:color="auto"/>
              <w:right w:val="single" w:sz="8" w:space="0" w:color="auto"/>
            </w:tcBorders>
            <w:tcMar>
              <w:top w:w="0" w:type="dxa"/>
              <w:left w:w="108" w:type="dxa"/>
              <w:bottom w:w="0" w:type="dxa"/>
              <w:right w:w="108" w:type="dxa"/>
            </w:tcMar>
          </w:tcPr>
          <w:p w:rsidR="001F1099" w:rsidRPr="001D2696" w:rsidRDefault="001F1099"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Выполнено</w:t>
            </w:r>
          </w:p>
        </w:tc>
        <w:tc>
          <w:tcPr>
            <w:tcW w:w="627" w:type="pct"/>
            <w:gridSpan w:val="2"/>
            <w:tcBorders>
              <w:top w:val="nil"/>
              <w:left w:val="nil"/>
              <w:bottom w:val="single" w:sz="8" w:space="0" w:color="auto"/>
              <w:right w:val="single" w:sz="8" w:space="0" w:color="auto"/>
            </w:tcBorders>
            <w:tcMar>
              <w:top w:w="0" w:type="dxa"/>
              <w:left w:w="108" w:type="dxa"/>
              <w:bottom w:w="0" w:type="dxa"/>
              <w:right w:w="108" w:type="dxa"/>
            </w:tcMar>
          </w:tcPr>
          <w:p w:rsidR="001F1099" w:rsidRPr="001D2696" w:rsidRDefault="001F1099"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Управление таможенной политики и нетарифного регулирования,</w:t>
            </w:r>
          </w:p>
          <w:p w:rsidR="001F1099" w:rsidRPr="001D2696" w:rsidRDefault="001F1099"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ГП «Единое окно».</w:t>
            </w:r>
          </w:p>
        </w:tc>
        <w:tc>
          <w:tcPr>
            <w:tcW w:w="546" w:type="pct"/>
            <w:tcBorders>
              <w:top w:val="nil"/>
              <w:left w:val="nil"/>
              <w:bottom w:val="single" w:sz="8" w:space="0" w:color="auto"/>
              <w:right w:val="single" w:sz="8" w:space="0" w:color="auto"/>
            </w:tcBorders>
            <w:tcMar>
              <w:top w:w="0" w:type="dxa"/>
              <w:left w:w="108" w:type="dxa"/>
              <w:bottom w:w="0" w:type="dxa"/>
              <w:right w:w="108" w:type="dxa"/>
            </w:tcMar>
          </w:tcPr>
          <w:p w:rsidR="001F1099" w:rsidRPr="001D2696" w:rsidRDefault="001F1099" w:rsidP="00E91947">
            <w:pPr>
              <w:pStyle w:val="tkTablica"/>
              <w:spacing w:after="0" w:line="240" w:lineRule="auto"/>
              <w:rPr>
                <w:rFonts w:ascii="Times New Roman" w:hAnsi="Times New Roman" w:cs="Times New Roman"/>
                <w:sz w:val="24"/>
                <w:szCs w:val="24"/>
              </w:rPr>
            </w:pPr>
            <w:r w:rsidRPr="001D2696">
              <w:rPr>
                <w:rFonts w:ascii="Times New Roman" w:hAnsi="Times New Roman"/>
                <w:sz w:val="24"/>
                <w:szCs w:val="24"/>
              </w:rPr>
              <w:t>Запуск программы по приему заявок для выдачи лицензий на лицензируемые товары в электронном режиме планируется в 2017 году.</w:t>
            </w:r>
          </w:p>
        </w:tc>
        <w:tc>
          <w:tcPr>
            <w:tcW w:w="335" w:type="pct"/>
            <w:tcBorders>
              <w:top w:val="nil"/>
              <w:left w:val="nil"/>
              <w:bottom w:val="single" w:sz="8" w:space="0" w:color="auto"/>
              <w:right w:val="single" w:sz="8" w:space="0" w:color="auto"/>
            </w:tcBorders>
            <w:tcMar>
              <w:top w:w="0" w:type="dxa"/>
              <w:left w:w="108" w:type="dxa"/>
              <w:bottom w:w="0" w:type="dxa"/>
              <w:right w:w="108" w:type="dxa"/>
            </w:tcMar>
          </w:tcPr>
          <w:p w:rsidR="001F1099" w:rsidRPr="001D2696" w:rsidRDefault="001F1099" w:rsidP="00E91947">
            <w:pPr>
              <w:pStyle w:val="tkTablica"/>
              <w:spacing w:after="0" w:line="240" w:lineRule="auto"/>
              <w:rPr>
                <w:rFonts w:ascii="Times New Roman" w:hAnsi="Times New Roman" w:cs="Times New Roman"/>
                <w:sz w:val="24"/>
                <w:szCs w:val="24"/>
              </w:rPr>
            </w:pPr>
          </w:p>
        </w:tc>
      </w:tr>
      <w:tr w:rsidR="001C2DAF" w:rsidRPr="001D2696" w:rsidTr="00FF3339">
        <w:tc>
          <w:tcPr>
            <w:tcW w:w="5000" w:type="pct"/>
            <w:gridSpan w:val="16"/>
            <w:tcBorders>
              <w:top w:val="nil"/>
              <w:left w:val="single" w:sz="8" w:space="0" w:color="auto"/>
              <w:bottom w:val="single" w:sz="8" w:space="0" w:color="auto"/>
              <w:right w:val="single" w:sz="8" w:space="0" w:color="auto"/>
            </w:tcBorders>
            <w:tcMar>
              <w:top w:w="0" w:type="dxa"/>
              <w:left w:w="108" w:type="dxa"/>
              <w:bottom w:w="0" w:type="dxa"/>
              <w:right w:w="108" w:type="dxa"/>
            </w:tcMar>
          </w:tcPr>
          <w:p w:rsidR="005217A3" w:rsidRPr="001D2696" w:rsidRDefault="005217A3" w:rsidP="00E9194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1D2696">
              <w:rPr>
                <w:rFonts w:ascii="Times New Roman" w:eastAsia="Times New Roman" w:hAnsi="Times New Roman"/>
                <w:b/>
                <w:sz w:val="24"/>
                <w:szCs w:val="24"/>
                <w:lang w:eastAsia="ru-RU"/>
              </w:rPr>
              <w:t>Содержание выполненной работы:</w:t>
            </w:r>
          </w:p>
          <w:p w:rsidR="001C2DAF" w:rsidRPr="001D2696" w:rsidRDefault="001C2DAF" w:rsidP="00E9194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D2696">
              <w:rPr>
                <w:rFonts w:ascii="Times New Roman" w:eastAsia="Times New Roman" w:hAnsi="Times New Roman"/>
                <w:sz w:val="24"/>
                <w:szCs w:val="24"/>
                <w:lang w:eastAsia="ru-RU"/>
              </w:rPr>
              <w:t>В целях снижения коррупционных рисков, связанных с невыполнением требования по комплектности документов, приказом МЭ КР от 17 февраля 201</w:t>
            </w:r>
            <w:r w:rsidR="0037515F">
              <w:rPr>
                <w:rFonts w:ascii="Times New Roman" w:eastAsia="Times New Roman" w:hAnsi="Times New Roman"/>
                <w:sz w:val="24"/>
                <w:szCs w:val="24"/>
                <w:lang w:eastAsia="ru-RU"/>
              </w:rPr>
              <w:t>6</w:t>
            </w:r>
            <w:r w:rsidRPr="001D2696">
              <w:rPr>
                <w:rFonts w:ascii="Times New Roman" w:eastAsia="Times New Roman" w:hAnsi="Times New Roman"/>
                <w:sz w:val="24"/>
                <w:szCs w:val="24"/>
                <w:lang w:eastAsia="ru-RU"/>
              </w:rPr>
              <w:t xml:space="preserve"> года №43 был утвержден План мероприятий по переходу на полный прием и обработку заявок через информационную систему «Единое окно» Государственного предприятия «Центр «Единого окна» в сфере внешней торговли» при МЭ КР». Согласно данному Плану исполнение мероприятий Плана предполагает и напрямую зависит от наличия необходимых изменений в соответствующих внутренних регламентах и НПА, регулирующих работу Министерства, и </w:t>
            </w:r>
            <w:r w:rsidR="005217A3" w:rsidRPr="001D2696">
              <w:rPr>
                <w:rFonts w:ascii="Times New Roman" w:eastAsia="Times New Roman" w:hAnsi="Times New Roman"/>
                <w:sz w:val="24"/>
                <w:szCs w:val="24"/>
                <w:lang w:eastAsia="ru-RU"/>
              </w:rPr>
              <w:t xml:space="preserve">от </w:t>
            </w:r>
            <w:r w:rsidRPr="001D2696">
              <w:rPr>
                <w:rFonts w:ascii="Times New Roman" w:eastAsia="Times New Roman" w:hAnsi="Times New Roman"/>
                <w:sz w:val="24"/>
                <w:szCs w:val="24"/>
                <w:lang w:eastAsia="ru-RU"/>
              </w:rPr>
              <w:t>вовлеченных организаций-экспертов. Наиболее важными являются изменения, касающиеся отмены требований Министерства по обязательному предоставлению экспертного заключения в бумажном виде.</w:t>
            </w:r>
          </w:p>
          <w:p w:rsidR="001C2DAF" w:rsidRPr="001D2696" w:rsidRDefault="001C2DAF" w:rsidP="00E9194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D2696">
              <w:rPr>
                <w:rFonts w:ascii="Times New Roman" w:eastAsia="Times New Roman" w:hAnsi="Times New Roman"/>
                <w:sz w:val="24"/>
                <w:szCs w:val="24"/>
                <w:lang w:eastAsia="ru-RU"/>
              </w:rPr>
              <w:t>Управлением таможенной политики и нетарифного регулирования МЭ КР совместно с ГП «Единое окно» была разработана программа по приему заявок для выдачи лицензий на лицензируемые товары в электронном режиме. В настоящее время проводится работа по переходу на автоматическую систему выдачи лицензий, по запуску пилотного проекта с привлечением компаний, занимающихся импортом мясной продукции. Запуск программы планируется в 2017 году.</w:t>
            </w:r>
            <w:r w:rsidRPr="001D2696">
              <w:rPr>
                <w:rFonts w:ascii="Times New Roman" w:eastAsia="Times New Roman" w:hAnsi="Times New Roman"/>
                <w:sz w:val="24"/>
                <w:szCs w:val="24"/>
                <w:lang w:val="ky-KG" w:eastAsia="ru-RU"/>
              </w:rPr>
              <w:t xml:space="preserve"> </w:t>
            </w:r>
          </w:p>
        </w:tc>
      </w:tr>
      <w:tr w:rsidR="00F91010" w:rsidRPr="001D2696" w:rsidTr="00FF3339">
        <w:tc>
          <w:tcPr>
            <w:tcW w:w="12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7296E" w:rsidRPr="001D2696" w:rsidRDefault="00F7296E" w:rsidP="00E91947">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sz w:val="24"/>
                <w:szCs w:val="24"/>
              </w:rPr>
              <w:t>7</w:t>
            </w:r>
          </w:p>
        </w:tc>
        <w:tc>
          <w:tcPr>
            <w:tcW w:w="630" w:type="pct"/>
            <w:tcBorders>
              <w:top w:val="nil"/>
              <w:left w:val="nil"/>
              <w:bottom w:val="single" w:sz="8" w:space="0" w:color="auto"/>
              <w:right w:val="single" w:sz="8" w:space="0" w:color="auto"/>
            </w:tcBorders>
            <w:tcMar>
              <w:top w:w="0" w:type="dxa"/>
              <w:left w:w="108" w:type="dxa"/>
              <w:bottom w:w="0" w:type="dxa"/>
              <w:right w:w="108" w:type="dxa"/>
            </w:tcMar>
          </w:tcPr>
          <w:p w:rsidR="00F7296E" w:rsidRPr="001D2696" w:rsidRDefault="00F7296E"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Внести необходимые изменения в Положение о лицензионной комиссии с указанием конкретных сроков выдачи лицензий, с учетом сроков рассмотрения документов.</w:t>
            </w:r>
          </w:p>
        </w:tc>
        <w:tc>
          <w:tcPr>
            <w:tcW w:w="444" w:type="pct"/>
            <w:tcBorders>
              <w:top w:val="nil"/>
              <w:left w:val="nil"/>
              <w:bottom w:val="single" w:sz="8" w:space="0" w:color="auto"/>
              <w:right w:val="single" w:sz="8" w:space="0" w:color="auto"/>
            </w:tcBorders>
            <w:tcMar>
              <w:top w:w="0" w:type="dxa"/>
              <w:left w:w="108" w:type="dxa"/>
              <w:bottom w:w="0" w:type="dxa"/>
              <w:right w:w="108" w:type="dxa"/>
            </w:tcMar>
          </w:tcPr>
          <w:p w:rsidR="00F7296E" w:rsidRPr="001D2696" w:rsidRDefault="00F7296E"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Июль</w:t>
            </w:r>
          </w:p>
        </w:tc>
        <w:tc>
          <w:tcPr>
            <w:tcW w:w="631" w:type="pct"/>
            <w:tcBorders>
              <w:top w:val="nil"/>
              <w:left w:val="nil"/>
              <w:bottom w:val="single" w:sz="8" w:space="0" w:color="auto"/>
              <w:right w:val="single" w:sz="8" w:space="0" w:color="auto"/>
            </w:tcBorders>
            <w:tcMar>
              <w:top w:w="0" w:type="dxa"/>
              <w:left w:w="108" w:type="dxa"/>
              <w:bottom w:w="0" w:type="dxa"/>
              <w:right w:w="108" w:type="dxa"/>
            </w:tcMar>
          </w:tcPr>
          <w:p w:rsidR="00F7296E" w:rsidRPr="001D2696" w:rsidRDefault="00F7296E"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Управлением установлены конкретные сроки выдачи решения. Исключены формулировки «в течение ??? дней», «до ??? дней».</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F7296E" w:rsidRPr="001D2696" w:rsidRDefault="00186530"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Лицензия выдается в течение 15 рабочих дней.</w:t>
            </w:r>
          </w:p>
        </w:tc>
        <w:tc>
          <w:tcPr>
            <w:tcW w:w="688" w:type="pct"/>
            <w:gridSpan w:val="4"/>
            <w:tcBorders>
              <w:top w:val="nil"/>
              <w:left w:val="nil"/>
              <w:bottom w:val="single" w:sz="8" w:space="0" w:color="auto"/>
              <w:right w:val="single" w:sz="8" w:space="0" w:color="auto"/>
            </w:tcBorders>
            <w:tcMar>
              <w:top w:w="0" w:type="dxa"/>
              <w:left w:w="108" w:type="dxa"/>
              <w:bottom w:w="0" w:type="dxa"/>
              <w:right w:w="108" w:type="dxa"/>
            </w:tcMar>
          </w:tcPr>
          <w:p w:rsidR="00F7296E" w:rsidRPr="001D2696" w:rsidRDefault="00186530"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В соответствии с Положением о Лицензионной комиссии, утвержденным приказом МЭ КР от 17 декабря 2015 года №298, лицензия выдается в течение 15 рабочих дней.</w:t>
            </w:r>
          </w:p>
        </w:tc>
        <w:tc>
          <w:tcPr>
            <w:tcW w:w="493" w:type="pct"/>
            <w:gridSpan w:val="2"/>
            <w:tcBorders>
              <w:top w:val="nil"/>
              <w:left w:val="nil"/>
              <w:bottom w:val="single" w:sz="8" w:space="0" w:color="auto"/>
              <w:right w:val="single" w:sz="8" w:space="0" w:color="auto"/>
            </w:tcBorders>
            <w:tcMar>
              <w:top w:w="0" w:type="dxa"/>
              <w:left w:w="108" w:type="dxa"/>
              <w:bottom w:w="0" w:type="dxa"/>
              <w:right w:w="108" w:type="dxa"/>
            </w:tcMar>
          </w:tcPr>
          <w:p w:rsidR="00F7296E" w:rsidRPr="001D2696" w:rsidRDefault="00F91010"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Выполнено</w:t>
            </w:r>
          </w:p>
        </w:tc>
        <w:tc>
          <w:tcPr>
            <w:tcW w:w="627" w:type="pct"/>
            <w:gridSpan w:val="2"/>
            <w:tcBorders>
              <w:top w:val="nil"/>
              <w:left w:val="nil"/>
              <w:bottom w:val="single" w:sz="8" w:space="0" w:color="auto"/>
              <w:right w:val="single" w:sz="8" w:space="0" w:color="auto"/>
            </w:tcBorders>
            <w:tcMar>
              <w:top w:w="0" w:type="dxa"/>
              <w:left w:w="108" w:type="dxa"/>
              <w:bottom w:w="0" w:type="dxa"/>
              <w:right w:w="108" w:type="dxa"/>
            </w:tcMar>
          </w:tcPr>
          <w:p w:rsidR="00F7296E" w:rsidRPr="001D2696" w:rsidRDefault="00F7296E"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Управление таможенной политики и нетарифного регулирования</w:t>
            </w:r>
          </w:p>
        </w:tc>
        <w:tc>
          <w:tcPr>
            <w:tcW w:w="546" w:type="pct"/>
            <w:tcBorders>
              <w:top w:val="nil"/>
              <w:left w:val="nil"/>
              <w:bottom w:val="single" w:sz="8" w:space="0" w:color="auto"/>
              <w:right w:val="single" w:sz="8" w:space="0" w:color="auto"/>
            </w:tcBorders>
            <w:tcMar>
              <w:top w:w="0" w:type="dxa"/>
              <w:left w:w="108" w:type="dxa"/>
              <w:bottom w:w="0" w:type="dxa"/>
              <w:right w:w="108" w:type="dxa"/>
            </w:tcMar>
          </w:tcPr>
          <w:p w:rsidR="00F7296E" w:rsidRPr="001D2696" w:rsidRDefault="00F7296E" w:rsidP="00E91947">
            <w:pPr>
              <w:pStyle w:val="tkTablica"/>
              <w:spacing w:after="0" w:line="240" w:lineRule="auto"/>
              <w:rPr>
                <w:rFonts w:ascii="Times New Roman" w:hAnsi="Times New Roman" w:cs="Times New Roman"/>
                <w:sz w:val="24"/>
                <w:szCs w:val="24"/>
              </w:rPr>
            </w:pPr>
          </w:p>
        </w:tc>
        <w:tc>
          <w:tcPr>
            <w:tcW w:w="335" w:type="pct"/>
            <w:tcBorders>
              <w:top w:val="nil"/>
              <w:left w:val="nil"/>
              <w:bottom w:val="single" w:sz="8" w:space="0" w:color="auto"/>
              <w:right w:val="single" w:sz="8" w:space="0" w:color="auto"/>
            </w:tcBorders>
            <w:tcMar>
              <w:top w:w="0" w:type="dxa"/>
              <w:left w:w="108" w:type="dxa"/>
              <w:bottom w:w="0" w:type="dxa"/>
              <w:right w:w="108" w:type="dxa"/>
            </w:tcMar>
          </w:tcPr>
          <w:p w:rsidR="00F7296E" w:rsidRPr="001D2696" w:rsidRDefault="00F7296E" w:rsidP="00E91947">
            <w:pPr>
              <w:pStyle w:val="tkTablica"/>
              <w:spacing w:after="0" w:line="240" w:lineRule="auto"/>
              <w:rPr>
                <w:rFonts w:ascii="Times New Roman" w:hAnsi="Times New Roman" w:cs="Times New Roman"/>
                <w:sz w:val="24"/>
                <w:szCs w:val="24"/>
              </w:rPr>
            </w:pPr>
          </w:p>
        </w:tc>
      </w:tr>
      <w:tr w:rsidR="00E91947" w:rsidRPr="001D2696" w:rsidTr="00FF3339">
        <w:tc>
          <w:tcPr>
            <w:tcW w:w="12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3102C" w:rsidRPr="001D2696" w:rsidRDefault="0023102C" w:rsidP="00E91947">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sz w:val="24"/>
                <w:szCs w:val="24"/>
              </w:rPr>
              <w:t>8</w:t>
            </w:r>
          </w:p>
        </w:tc>
        <w:tc>
          <w:tcPr>
            <w:tcW w:w="630" w:type="pct"/>
            <w:tcBorders>
              <w:top w:val="nil"/>
              <w:left w:val="nil"/>
              <w:bottom w:val="single" w:sz="8" w:space="0" w:color="auto"/>
              <w:right w:val="single" w:sz="8" w:space="0" w:color="auto"/>
            </w:tcBorders>
            <w:tcMar>
              <w:top w:w="0" w:type="dxa"/>
              <w:left w:w="108" w:type="dxa"/>
              <w:bottom w:w="0" w:type="dxa"/>
              <w:right w:w="108" w:type="dxa"/>
            </w:tcMar>
          </w:tcPr>
          <w:p w:rsidR="0023102C" w:rsidRPr="001D2696" w:rsidRDefault="0023102C" w:rsidP="00E91947">
            <w:pPr>
              <w:pStyle w:val="tkTablica"/>
              <w:numPr>
                <w:ilvl w:val="0"/>
                <w:numId w:val="7"/>
              </w:numPr>
              <w:tabs>
                <w:tab w:val="left" w:pos="289"/>
              </w:tabs>
              <w:spacing w:after="0" w:line="240" w:lineRule="auto"/>
              <w:ind w:left="0" w:firstLine="0"/>
              <w:rPr>
                <w:rFonts w:ascii="Times New Roman" w:hAnsi="Times New Roman" w:cs="Times New Roman"/>
                <w:sz w:val="24"/>
                <w:szCs w:val="24"/>
              </w:rPr>
            </w:pPr>
            <w:r w:rsidRPr="001D2696">
              <w:rPr>
                <w:rFonts w:ascii="Times New Roman" w:hAnsi="Times New Roman" w:cs="Times New Roman"/>
                <w:sz w:val="24"/>
                <w:szCs w:val="24"/>
              </w:rPr>
              <w:t>Разработать проект ППКР «О внесении изменений в постановление Правительства Кыргызской Республики «Об утверждении Порядка предоставления и отзыва права на проведение испытаний средств измерений и (или) аттестации стандартных образцов с целью утверждения типа и (или) поверки средств измерений юридическим лицам» от 4 июля 2013 года №401 изменения с указанием конкретных сроков выдачи решений, с учетом сроков рассмотрения документов;</w:t>
            </w:r>
          </w:p>
          <w:p w:rsidR="0023102C" w:rsidRPr="001D2696" w:rsidRDefault="0023102C" w:rsidP="00E91947">
            <w:pPr>
              <w:pStyle w:val="tkTablica"/>
              <w:numPr>
                <w:ilvl w:val="0"/>
                <w:numId w:val="7"/>
              </w:numPr>
              <w:tabs>
                <w:tab w:val="left" w:pos="289"/>
              </w:tabs>
              <w:spacing w:after="0" w:line="240" w:lineRule="auto"/>
              <w:ind w:left="0" w:firstLine="0"/>
              <w:rPr>
                <w:rFonts w:ascii="Times New Roman" w:hAnsi="Times New Roman" w:cs="Times New Roman"/>
                <w:sz w:val="24"/>
                <w:szCs w:val="24"/>
              </w:rPr>
            </w:pPr>
            <w:r w:rsidRPr="001D2696">
              <w:rPr>
                <w:rFonts w:ascii="Times New Roman" w:hAnsi="Times New Roman" w:cs="Times New Roman"/>
                <w:sz w:val="24"/>
                <w:szCs w:val="24"/>
              </w:rPr>
              <w:t>Внести необходимые изменения в Положение о Комиссии по предоставлению права и отзыва на проведение испытаний средств измерений с указанием конкретных сроков выдачи решений, с учетом сроков рассмотрения документов;</w:t>
            </w:r>
          </w:p>
          <w:p w:rsidR="0023102C" w:rsidRPr="001D2696" w:rsidRDefault="0023102C" w:rsidP="00E91947">
            <w:pPr>
              <w:pStyle w:val="tkTablica"/>
              <w:numPr>
                <w:ilvl w:val="0"/>
                <w:numId w:val="7"/>
              </w:numPr>
              <w:tabs>
                <w:tab w:val="left" w:pos="289"/>
              </w:tabs>
              <w:spacing w:after="0" w:line="240" w:lineRule="auto"/>
              <w:ind w:left="0" w:firstLine="0"/>
              <w:rPr>
                <w:rFonts w:ascii="Times New Roman" w:hAnsi="Times New Roman" w:cs="Times New Roman"/>
                <w:sz w:val="24"/>
                <w:szCs w:val="24"/>
              </w:rPr>
            </w:pPr>
            <w:r w:rsidRPr="001D2696">
              <w:rPr>
                <w:rFonts w:ascii="Times New Roman" w:hAnsi="Times New Roman" w:cs="Times New Roman"/>
                <w:sz w:val="24"/>
                <w:szCs w:val="24"/>
              </w:rPr>
              <w:t>Все решения экспертной комиссии разместить на сайте Министерства экономики.</w:t>
            </w:r>
          </w:p>
        </w:tc>
        <w:tc>
          <w:tcPr>
            <w:tcW w:w="444" w:type="pct"/>
            <w:tcBorders>
              <w:top w:val="nil"/>
              <w:left w:val="nil"/>
              <w:bottom w:val="single" w:sz="8" w:space="0" w:color="auto"/>
              <w:right w:val="single" w:sz="8" w:space="0" w:color="auto"/>
            </w:tcBorders>
            <w:tcMar>
              <w:top w:w="0" w:type="dxa"/>
              <w:left w:w="108" w:type="dxa"/>
              <w:bottom w:w="0" w:type="dxa"/>
              <w:right w:w="108" w:type="dxa"/>
            </w:tcMar>
          </w:tcPr>
          <w:p w:rsidR="0023102C" w:rsidRPr="001D2696" w:rsidRDefault="0023102C"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Июнь</w:t>
            </w:r>
          </w:p>
        </w:tc>
        <w:tc>
          <w:tcPr>
            <w:tcW w:w="631" w:type="pct"/>
            <w:tcBorders>
              <w:top w:val="nil"/>
              <w:left w:val="nil"/>
              <w:bottom w:val="single" w:sz="8" w:space="0" w:color="auto"/>
              <w:right w:val="single" w:sz="8" w:space="0" w:color="auto"/>
            </w:tcBorders>
            <w:tcMar>
              <w:top w:w="0" w:type="dxa"/>
              <w:left w:w="108" w:type="dxa"/>
              <w:bottom w:w="0" w:type="dxa"/>
              <w:right w:w="108" w:type="dxa"/>
            </w:tcMar>
          </w:tcPr>
          <w:p w:rsidR="0023102C" w:rsidRPr="001D2696" w:rsidRDefault="0023102C"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Установлены конкретные сроки выдачи решения. Исключены формулировки «в течение ??? дней», «до ??? дней».</w:t>
            </w:r>
          </w:p>
        </w:tc>
        <w:tc>
          <w:tcPr>
            <w:tcW w:w="1169" w:type="pct"/>
            <w:gridSpan w:val="6"/>
            <w:tcBorders>
              <w:top w:val="nil"/>
              <w:left w:val="nil"/>
              <w:bottom w:val="single" w:sz="8" w:space="0" w:color="auto"/>
              <w:right w:val="single" w:sz="8" w:space="0" w:color="auto"/>
            </w:tcBorders>
            <w:tcMar>
              <w:top w:w="0" w:type="dxa"/>
              <w:left w:w="108" w:type="dxa"/>
              <w:bottom w:w="0" w:type="dxa"/>
              <w:right w:w="108" w:type="dxa"/>
            </w:tcMar>
          </w:tcPr>
          <w:p w:rsidR="0023102C" w:rsidRPr="001D2696" w:rsidRDefault="0023102C" w:rsidP="00E91947">
            <w:pPr>
              <w:pStyle w:val="tkTablica"/>
              <w:numPr>
                <w:ilvl w:val="0"/>
                <w:numId w:val="15"/>
              </w:numPr>
              <w:tabs>
                <w:tab w:val="left" w:pos="344"/>
              </w:tabs>
              <w:spacing w:after="0" w:line="240" w:lineRule="auto"/>
              <w:ind w:left="0" w:firstLine="0"/>
              <w:rPr>
                <w:rFonts w:ascii="Times New Roman" w:hAnsi="Times New Roman" w:cs="Times New Roman"/>
                <w:sz w:val="24"/>
                <w:szCs w:val="24"/>
              </w:rPr>
            </w:pPr>
            <w:r w:rsidRPr="001D2696">
              <w:rPr>
                <w:rFonts w:ascii="Times New Roman" w:hAnsi="Times New Roman" w:cs="Times New Roman"/>
                <w:sz w:val="24"/>
                <w:szCs w:val="24"/>
              </w:rPr>
              <w:t xml:space="preserve">Управлением технического регулирования и метрологии МЭ КР разработан проект ППКР «О внесении изменений в постановление </w:t>
            </w:r>
            <w:r w:rsidR="00AC2267" w:rsidRPr="001D2696">
              <w:rPr>
                <w:rFonts w:ascii="Times New Roman" w:hAnsi="Times New Roman" w:cs="Times New Roman"/>
                <w:sz w:val="24"/>
                <w:szCs w:val="24"/>
              </w:rPr>
              <w:t>ПКР</w:t>
            </w:r>
            <w:r w:rsidRPr="001D2696">
              <w:rPr>
                <w:rFonts w:ascii="Times New Roman" w:hAnsi="Times New Roman" w:cs="Times New Roman"/>
                <w:sz w:val="24"/>
                <w:szCs w:val="24"/>
              </w:rPr>
              <w:t xml:space="preserve"> «Об утверждении Порядка предоставления и отзыва права на проведение испытаний средств измерений и(или) аттестации стандартных образцов с целью утверждения типа и(или) поверки средств измерений юридическим лицам от 4 июля 2013 года №401», направленный на реализацию плана мероприятий по снижению и управлению коррупционными рисками на 2015-2016 годы. Данный проект был направлен в апреле 2016 года в Правительство КР, в последующем он был отозван в связи с принятием ППКР «О внесении дополнения и изменения в некоторые решения Правительства Кыргызской Республики» от 11 апреля 2016 года №204, которым внесено изменение во внесенный проект ППКР от 4 июля 2013 года №401». Учитывая, что Центром стандартизации и метрологии при МЭ КР разработан и утвержден приказом ЦСМ при МЭ КР №40 от 22 декабря 2015 года «Порядок проведения экспертизы документов, представленных метрологической службой на право проведения испытаний средств измерений и(или) аттестации стандартных образцов с целью утверждения типа и(или) поверки средств измерений юридическим лицам» дальнейшее продвижение данного проекта стало нецелесообразным.</w:t>
            </w:r>
          </w:p>
          <w:p w:rsidR="00AC2267" w:rsidRPr="001D2696" w:rsidRDefault="00304833" w:rsidP="00E91947">
            <w:pPr>
              <w:pStyle w:val="tkTablica"/>
              <w:numPr>
                <w:ilvl w:val="0"/>
                <w:numId w:val="15"/>
              </w:numPr>
              <w:tabs>
                <w:tab w:val="left" w:pos="344"/>
              </w:tabs>
              <w:spacing w:after="0" w:line="240" w:lineRule="auto"/>
              <w:ind w:left="0" w:firstLine="0"/>
              <w:rPr>
                <w:rFonts w:ascii="Times New Roman" w:hAnsi="Times New Roman" w:cs="Times New Roman"/>
                <w:sz w:val="24"/>
                <w:szCs w:val="24"/>
              </w:rPr>
            </w:pPr>
            <w:r w:rsidRPr="001D2696">
              <w:rPr>
                <w:rFonts w:ascii="Times New Roman" w:hAnsi="Times New Roman" w:cs="Times New Roman"/>
                <w:sz w:val="24"/>
                <w:szCs w:val="24"/>
              </w:rPr>
              <w:t>В тексте Положения об экспертной Комиссии по предоставлению и отзыву права на проведение испытаний средств измерений…, утвержденно</w:t>
            </w:r>
            <w:r w:rsidR="00C10B78" w:rsidRPr="001D2696">
              <w:rPr>
                <w:rFonts w:ascii="Times New Roman" w:hAnsi="Times New Roman" w:cs="Times New Roman"/>
                <w:sz w:val="24"/>
                <w:szCs w:val="24"/>
              </w:rPr>
              <w:t>го</w:t>
            </w:r>
            <w:r w:rsidRPr="001D2696">
              <w:rPr>
                <w:rFonts w:ascii="Times New Roman" w:hAnsi="Times New Roman" w:cs="Times New Roman"/>
                <w:sz w:val="24"/>
                <w:szCs w:val="24"/>
              </w:rPr>
              <w:t xml:space="preserve"> приказом МЭ КР от 17.12.2015 года №296, не указаны сроки рассмотрения документов, поэтому не было необходимости в изменении их формулировок.</w:t>
            </w:r>
          </w:p>
          <w:p w:rsidR="00304833" w:rsidRPr="001D2696" w:rsidRDefault="00556F1A" w:rsidP="00E91947">
            <w:pPr>
              <w:pStyle w:val="tkTablica"/>
              <w:numPr>
                <w:ilvl w:val="0"/>
                <w:numId w:val="15"/>
              </w:numPr>
              <w:tabs>
                <w:tab w:val="left" w:pos="344"/>
              </w:tabs>
              <w:spacing w:after="0" w:line="240" w:lineRule="auto"/>
              <w:ind w:left="0" w:firstLine="0"/>
              <w:rPr>
                <w:rFonts w:ascii="Times New Roman" w:hAnsi="Times New Roman" w:cs="Times New Roman"/>
                <w:sz w:val="24"/>
                <w:szCs w:val="24"/>
              </w:rPr>
            </w:pPr>
            <w:r w:rsidRPr="001D2696">
              <w:rPr>
                <w:rFonts w:ascii="Times New Roman" w:hAnsi="Times New Roman" w:cs="Times New Roman"/>
                <w:sz w:val="24"/>
                <w:szCs w:val="24"/>
              </w:rPr>
              <w:t>За 2016 год было принято одно решение данной Комиссии, утвержденное приказом МЭ КР от 11.11.2016 года №312, оно было размещено на сайте МЭ КР.</w:t>
            </w:r>
          </w:p>
        </w:tc>
        <w:tc>
          <w:tcPr>
            <w:tcW w:w="493" w:type="pct"/>
            <w:gridSpan w:val="2"/>
            <w:tcBorders>
              <w:top w:val="nil"/>
              <w:left w:val="nil"/>
              <w:bottom w:val="single" w:sz="8" w:space="0" w:color="auto"/>
              <w:right w:val="single" w:sz="8" w:space="0" w:color="auto"/>
            </w:tcBorders>
            <w:tcMar>
              <w:top w:w="0" w:type="dxa"/>
              <w:left w:w="108" w:type="dxa"/>
              <w:bottom w:w="0" w:type="dxa"/>
              <w:right w:w="108" w:type="dxa"/>
            </w:tcMar>
          </w:tcPr>
          <w:p w:rsidR="00304833" w:rsidRPr="001D2696" w:rsidRDefault="0023102C" w:rsidP="00E91947">
            <w:pPr>
              <w:pStyle w:val="tkTablica"/>
              <w:numPr>
                <w:ilvl w:val="0"/>
                <w:numId w:val="16"/>
              </w:numPr>
              <w:tabs>
                <w:tab w:val="left" w:pos="331"/>
              </w:tabs>
              <w:spacing w:after="0" w:line="240" w:lineRule="auto"/>
              <w:ind w:left="0" w:firstLine="0"/>
              <w:rPr>
                <w:rFonts w:ascii="Times New Roman" w:hAnsi="Times New Roman" w:cs="Times New Roman"/>
                <w:sz w:val="24"/>
                <w:szCs w:val="24"/>
              </w:rPr>
            </w:pPr>
            <w:r w:rsidRPr="001D2696">
              <w:rPr>
                <w:rFonts w:ascii="Times New Roman" w:hAnsi="Times New Roman" w:cs="Times New Roman"/>
                <w:sz w:val="24"/>
                <w:szCs w:val="24"/>
              </w:rPr>
              <w:t>Дальнейшее продвижение данного проекта стало нецелесообразным</w:t>
            </w:r>
            <w:r w:rsidR="00AC2267" w:rsidRPr="001D2696">
              <w:rPr>
                <w:rFonts w:ascii="Times New Roman" w:hAnsi="Times New Roman" w:cs="Times New Roman"/>
                <w:sz w:val="24"/>
                <w:szCs w:val="24"/>
              </w:rPr>
              <w:t>.</w:t>
            </w:r>
          </w:p>
          <w:p w:rsidR="00304833" w:rsidRPr="001D2696" w:rsidRDefault="00304833" w:rsidP="00E91947">
            <w:pPr>
              <w:pStyle w:val="tkTablica"/>
              <w:tabs>
                <w:tab w:val="left" w:pos="331"/>
              </w:tabs>
              <w:spacing w:after="0" w:line="240" w:lineRule="auto"/>
              <w:rPr>
                <w:rFonts w:ascii="Times New Roman" w:hAnsi="Times New Roman" w:cs="Times New Roman"/>
                <w:sz w:val="24"/>
                <w:szCs w:val="24"/>
              </w:rPr>
            </w:pPr>
          </w:p>
          <w:p w:rsidR="00304833" w:rsidRPr="001D2696" w:rsidRDefault="00304833" w:rsidP="00E91947">
            <w:pPr>
              <w:pStyle w:val="tkTablica"/>
              <w:numPr>
                <w:ilvl w:val="0"/>
                <w:numId w:val="16"/>
              </w:numPr>
              <w:tabs>
                <w:tab w:val="left" w:pos="331"/>
              </w:tabs>
              <w:spacing w:after="0" w:line="240" w:lineRule="auto"/>
              <w:ind w:left="0" w:firstLine="0"/>
              <w:rPr>
                <w:rFonts w:ascii="Times New Roman" w:hAnsi="Times New Roman" w:cs="Times New Roman"/>
                <w:sz w:val="24"/>
                <w:szCs w:val="24"/>
              </w:rPr>
            </w:pPr>
            <w:r w:rsidRPr="001D2696">
              <w:rPr>
                <w:rFonts w:ascii="Times New Roman" w:hAnsi="Times New Roman" w:cs="Times New Roman"/>
                <w:sz w:val="24"/>
                <w:szCs w:val="24"/>
              </w:rPr>
              <w:t>Изменения, указанные в Плане не были внесены</w:t>
            </w:r>
            <w:r w:rsidR="00925D99" w:rsidRPr="001D2696">
              <w:rPr>
                <w:rFonts w:ascii="Times New Roman" w:hAnsi="Times New Roman" w:cs="Times New Roman"/>
                <w:sz w:val="24"/>
                <w:szCs w:val="24"/>
              </w:rPr>
              <w:t xml:space="preserve"> </w:t>
            </w:r>
            <w:r w:rsidRPr="001D2696">
              <w:rPr>
                <w:rFonts w:ascii="Times New Roman" w:hAnsi="Times New Roman" w:cs="Times New Roman"/>
                <w:sz w:val="24"/>
                <w:szCs w:val="24"/>
              </w:rPr>
              <w:t>в Положение о Комиссии по предоставлению и отзыву права на проведение испытаний средств измерений, так как в этом не</w:t>
            </w:r>
            <w:r w:rsidR="00C10B78" w:rsidRPr="001D2696">
              <w:rPr>
                <w:rFonts w:ascii="Times New Roman" w:hAnsi="Times New Roman" w:cs="Times New Roman"/>
                <w:sz w:val="24"/>
                <w:szCs w:val="24"/>
              </w:rPr>
              <w:t>т</w:t>
            </w:r>
            <w:r w:rsidRPr="001D2696">
              <w:rPr>
                <w:rFonts w:ascii="Times New Roman" w:hAnsi="Times New Roman" w:cs="Times New Roman"/>
                <w:sz w:val="24"/>
                <w:szCs w:val="24"/>
              </w:rPr>
              <w:t xml:space="preserve"> необходимости.</w:t>
            </w:r>
          </w:p>
          <w:p w:rsidR="00304833" w:rsidRPr="001D2696" w:rsidRDefault="00304833" w:rsidP="00E91947">
            <w:pPr>
              <w:pStyle w:val="aa"/>
              <w:spacing w:after="0" w:line="240" w:lineRule="auto"/>
              <w:rPr>
                <w:rFonts w:ascii="Times New Roman" w:hAnsi="Times New Roman"/>
                <w:sz w:val="24"/>
                <w:szCs w:val="24"/>
              </w:rPr>
            </w:pPr>
          </w:p>
          <w:p w:rsidR="00AC2267" w:rsidRPr="001D2696" w:rsidRDefault="00304833" w:rsidP="00E91947">
            <w:pPr>
              <w:pStyle w:val="tkTablica"/>
              <w:numPr>
                <w:ilvl w:val="0"/>
                <w:numId w:val="16"/>
              </w:numPr>
              <w:tabs>
                <w:tab w:val="left" w:pos="331"/>
              </w:tabs>
              <w:spacing w:after="0" w:line="240" w:lineRule="auto"/>
              <w:ind w:left="0" w:firstLine="0"/>
              <w:rPr>
                <w:rFonts w:ascii="Times New Roman" w:hAnsi="Times New Roman" w:cs="Times New Roman"/>
                <w:sz w:val="24"/>
                <w:szCs w:val="24"/>
              </w:rPr>
            </w:pPr>
            <w:r w:rsidRPr="001D2696">
              <w:rPr>
                <w:rFonts w:ascii="Times New Roman" w:hAnsi="Times New Roman" w:cs="Times New Roman"/>
                <w:sz w:val="24"/>
                <w:szCs w:val="24"/>
              </w:rPr>
              <w:t xml:space="preserve">Выполнено </w:t>
            </w:r>
          </w:p>
        </w:tc>
        <w:tc>
          <w:tcPr>
            <w:tcW w:w="627" w:type="pct"/>
            <w:gridSpan w:val="2"/>
            <w:tcBorders>
              <w:top w:val="nil"/>
              <w:left w:val="nil"/>
              <w:bottom w:val="single" w:sz="8" w:space="0" w:color="auto"/>
              <w:right w:val="single" w:sz="8" w:space="0" w:color="auto"/>
            </w:tcBorders>
            <w:tcMar>
              <w:top w:w="0" w:type="dxa"/>
              <w:left w:w="108" w:type="dxa"/>
              <w:bottom w:w="0" w:type="dxa"/>
              <w:right w:w="108" w:type="dxa"/>
            </w:tcMar>
          </w:tcPr>
          <w:p w:rsidR="0023102C" w:rsidRPr="001D2696" w:rsidRDefault="0023102C"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Управление технического регулирования и метрологии</w:t>
            </w:r>
          </w:p>
        </w:tc>
        <w:tc>
          <w:tcPr>
            <w:tcW w:w="546" w:type="pct"/>
            <w:tcBorders>
              <w:top w:val="nil"/>
              <w:left w:val="nil"/>
              <w:bottom w:val="single" w:sz="8" w:space="0" w:color="auto"/>
              <w:right w:val="single" w:sz="8" w:space="0" w:color="auto"/>
            </w:tcBorders>
            <w:tcMar>
              <w:top w:w="0" w:type="dxa"/>
              <w:left w:w="108" w:type="dxa"/>
              <w:bottom w:w="0" w:type="dxa"/>
              <w:right w:w="108" w:type="dxa"/>
            </w:tcMar>
          </w:tcPr>
          <w:p w:rsidR="0023102C" w:rsidRPr="001D2696" w:rsidRDefault="003F553B" w:rsidP="00E91947">
            <w:pPr>
              <w:pStyle w:val="tkTablica"/>
              <w:tabs>
                <w:tab w:val="left" w:pos="311"/>
              </w:tabs>
              <w:spacing w:after="0" w:line="240" w:lineRule="auto"/>
              <w:ind w:left="27"/>
              <w:rPr>
                <w:rFonts w:ascii="Times New Roman" w:hAnsi="Times New Roman" w:cs="Times New Roman"/>
                <w:sz w:val="24"/>
                <w:szCs w:val="24"/>
              </w:rPr>
            </w:pPr>
            <w:r w:rsidRPr="001D2696">
              <w:rPr>
                <w:rFonts w:ascii="Times New Roman" w:hAnsi="Times New Roman" w:cs="Times New Roman"/>
                <w:sz w:val="24"/>
                <w:szCs w:val="24"/>
              </w:rPr>
              <w:t>3)</w:t>
            </w:r>
            <w:r w:rsidR="0023102C" w:rsidRPr="001D2696">
              <w:rPr>
                <w:rFonts w:ascii="Times New Roman" w:hAnsi="Times New Roman" w:cs="Times New Roman"/>
                <w:sz w:val="24"/>
                <w:szCs w:val="24"/>
              </w:rPr>
              <w:t>Решения экспертной Комиссии по предоставлению права и отзыва на проведение испытаний средств измерений будут размещаться на сайте министерства на постоянной основе.</w:t>
            </w:r>
          </w:p>
        </w:tc>
        <w:tc>
          <w:tcPr>
            <w:tcW w:w="335" w:type="pct"/>
            <w:tcBorders>
              <w:top w:val="nil"/>
              <w:left w:val="nil"/>
              <w:bottom w:val="single" w:sz="8" w:space="0" w:color="auto"/>
              <w:right w:val="single" w:sz="8" w:space="0" w:color="auto"/>
            </w:tcBorders>
            <w:tcMar>
              <w:top w:w="0" w:type="dxa"/>
              <w:left w:w="108" w:type="dxa"/>
              <w:bottom w:w="0" w:type="dxa"/>
              <w:right w:w="108" w:type="dxa"/>
            </w:tcMar>
          </w:tcPr>
          <w:p w:rsidR="0023102C" w:rsidRPr="001D2696" w:rsidRDefault="0023102C" w:rsidP="00E91947">
            <w:pPr>
              <w:pStyle w:val="tkTablica"/>
              <w:spacing w:after="0" w:line="240" w:lineRule="auto"/>
              <w:rPr>
                <w:rFonts w:ascii="Times New Roman" w:hAnsi="Times New Roman" w:cs="Times New Roman"/>
                <w:sz w:val="24"/>
                <w:szCs w:val="24"/>
              </w:rPr>
            </w:pPr>
          </w:p>
        </w:tc>
      </w:tr>
      <w:tr w:rsidR="00F7296E" w:rsidRPr="001D2696" w:rsidTr="00FF3339">
        <w:tc>
          <w:tcPr>
            <w:tcW w:w="5000" w:type="pct"/>
            <w:gridSpan w:val="1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96E" w:rsidRPr="001D2696" w:rsidRDefault="00F7296E" w:rsidP="00E91947">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sz w:val="24"/>
                <w:szCs w:val="24"/>
              </w:rPr>
              <w:t xml:space="preserve">Совершенствование системы кадрового обеспечения и контроля по соблюдению ограничений и запретов, </w:t>
            </w:r>
          </w:p>
          <w:p w:rsidR="00F7296E" w:rsidRPr="001D2696" w:rsidRDefault="00F7296E" w:rsidP="00E91947">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sz w:val="24"/>
                <w:szCs w:val="24"/>
              </w:rPr>
              <w:t>связанных с прохождением государственной службы</w:t>
            </w:r>
          </w:p>
        </w:tc>
      </w:tr>
      <w:tr w:rsidR="00E91947" w:rsidRPr="001D2696" w:rsidTr="00FF3339">
        <w:tc>
          <w:tcPr>
            <w:tcW w:w="12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75B1F" w:rsidRPr="001D2696" w:rsidRDefault="00175B1F" w:rsidP="00E91947">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sz w:val="24"/>
                <w:szCs w:val="24"/>
              </w:rPr>
              <w:t>9</w:t>
            </w:r>
          </w:p>
        </w:tc>
        <w:tc>
          <w:tcPr>
            <w:tcW w:w="630" w:type="pct"/>
            <w:tcBorders>
              <w:top w:val="nil"/>
              <w:left w:val="nil"/>
              <w:bottom w:val="single" w:sz="8" w:space="0" w:color="auto"/>
              <w:right w:val="single" w:sz="8" w:space="0" w:color="auto"/>
            </w:tcBorders>
            <w:tcMar>
              <w:top w:w="0" w:type="dxa"/>
              <w:left w:w="108" w:type="dxa"/>
              <w:bottom w:w="0" w:type="dxa"/>
              <w:right w:w="108" w:type="dxa"/>
            </w:tcMar>
          </w:tcPr>
          <w:p w:rsidR="00175B1F" w:rsidRPr="001D2696" w:rsidRDefault="00175B1F"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Проведение обучающих тренингов для сотрудников МЭ КР</w:t>
            </w:r>
          </w:p>
        </w:tc>
        <w:tc>
          <w:tcPr>
            <w:tcW w:w="444" w:type="pct"/>
            <w:tcBorders>
              <w:top w:val="nil"/>
              <w:left w:val="nil"/>
              <w:bottom w:val="single" w:sz="8" w:space="0" w:color="auto"/>
              <w:right w:val="single" w:sz="8" w:space="0" w:color="auto"/>
            </w:tcBorders>
            <w:tcMar>
              <w:top w:w="0" w:type="dxa"/>
              <w:left w:w="108" w:type="dxa"/>
              <w:bottom w:w="0" w:type="dxa"/>
              <w:right w:w="108" w:type="dxa"/>
            </w:tcMar>
          </w:tcPr>
          <w:p w:rsidR="00175B1F" w:rsidRPr="001D2696" w:rsidRDefault="00175B1F"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Апрель</w:t>
            </w:r>
          </w:p>
          <w:p w:rsidR="00175B1F" w:rsidRPr="001D2696" w:rsidRDefault="00175B1F"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Июль</w:t>
            </w:r>
          </w:p>
          <w:p w:rsidR="00175B1F" w:rsidRPr="001D2696" w:rsidRDefault="00175B1F"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Октябрь</w:t>
            </w:r>
          </w:p>
          <w:p w:rsidR="00175B1F" w:rsidRPr="001D2696" w:rsidRDefault="00175B1F"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Декабрь</w:t>
            </w:r>
          </w:p>
        </w:tc>
        <w:tc>
          <w:tcPr>
            <w:tcW w:w="631" w:type="pct"/>
            <w:tcBorders>
              <w:top w:val="nil"/>
              <w:left w:val="nil"/>
              <w:bottom w:val="single" w:sz="8" w:space="0" w:color="auto"/>
              <w:right w:val="single" w:sz="8" w:space="0" w:color="auto"/>
            </w:tcBorders>
            <w:tcMar>
              <w:top w:w="0" w:type="dxa"/>
              <w:left w:w="108" w:type="dxa"/>
              <w:bottom w:w="0" w:type="dxa"/>
              <w:right w:w="108" w:type="dxa"/>
            </w:tcMar>
          </w:tcPr>
          <w:p w:rsidR="00175B1F" w:rsidRPr="001D2696" w:rsidRDefault="00175B1F"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Все сотрудники проходят соответствующее обучение на ежеквартальной основе.</w:t>
            </w:r>
          </w:p>
        </w:tc>
        <w:tc>
          <w:tcPr>
            <w:tcW w:w="680" w:type="pct"/>
            <w:gridSpan w:val="4"/>
            <w:tcBorders>
              <w:top w:val="nil"/>
              <w:left w:val="nil"/>
              <w:bottom w:val="single" w:sz="8" w:space="0" w:color="auto"/>
              <w:right w:val="single" w:sz="8" w:space="0" w:color="auto"/>
            </w:tcBorders>
            <w:tcMar>
              <w:top w:w="0" w:type="dxa"/>
              <w:left w:w="108" w:type="dxa"/>
              <w:bottom w:w="0" w:type="dxa"/>
              <w:right w:w="108" w:type="dxa"/>
            </w:tcMar>
          </w:tcPr>
          <w:p w:rsidR="00811993" w:rsidRPr="001D2696" w:rsidRDefault="00A24758"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Для</w:t>
            </w:r>
            <w:r w:rsidR="004851E0" w:rsidRPr="001D2696">
              <w:rPr>
                <w:rFonts w:ascii="Times New Roman" w:hAnsi="Times New Roman" w:cs="Times New Roman"/>
                <w:sz w:val="24"/>
                <w:szCs w:val="24"/>
              </w:rPr>
              <w:t xml:space="preserve"> </w:t>
            </w:r>
            <w:r w:rsidR="00F1576A" w:rsidRPr="001D2696">
              <w:rPr>
                <w:rStyle w:val="3"/>
                <w:rFonts w:eastAsia="Calibri"/>
                <w:sz w:val="24"/>
                <w:szCs w:val="24"/>
              </w:rPr>
              <w:t>впервые поступивши</w:t>
            </w:r>
            <w:r w:rsidRPr="001D2696">
              <w:rPr>
                <w:rStyle w:val="3"/>
                <w:rFonts w:eastAsia="Calibri"/>
                <w:sz w:val="24"/>
                <w:szCs w:val="24"/>
              </w:rPr>
              <w:t>х</w:t>
            </w:r>
            <w:r w:rsidR="00F1576A" w:rsidRPr="001D2696">
              <w:rPr>
                <w:rStyle w:val="3"/>
                <w:rFonts w:eastAsia="Calibri"/>
                <w:sz w:val="24"/>
                <w:szCs w:val="24"/>
              </w:rPr>
              <w:t xml:space="preserve"> на службу в министерство </w:t>
            </w:r>
            <w:r w:rsidRPr="001D2696">
              <w:rPr>
                <w:rFonts w:ascii="Times New Roman" w:hAnsi="Times New Roman" w:cs="Times New Roman"/>
                <w:sz w:val="24"/>
                <w:szCs w:val="24"/>
              </w:rPr>
              <w:t xml:space="preserve">сотрудников </w:t>
            </w:r>
            <w:r w:rsidR="009A127F" w:rsidRPr="001D2696">
              <w:rPr>
                <w:rFonts w:ascii="Times New Roman" w:hAnsi="Times New Roman"/>
                <w:sz w:val="24"/>
                <w:szCs w:val="24"/>
              </w:rPr>
              <w:t>в ноябре 2</w:t>
            </w:r>
            <w:r w:rsidRPr="001D2696">
              <w:rPr>
                <w:rFonts w:ascii="Times New Roman" w:hAnsi="Times New Roman"/>
                <w:sz w:val="24"/>
                <w:szCs w:val="24"/>
              </w:rPr>
              <w:t>016 года была проведена вводная лекция</w:t>
            </w:r>
            <w:r w:rsidRPr="001D2696">
              <w:rPr>
                <w:rFonts w:ascii="Times New Roman" w:hAnsi="Times New Roman" w:cs="Times New Roman"/>
                <w:sz w:val="24"/>
                <w:szCs w:val="24"/>
              </w:rPr>
              <w:t xml:space="preserve">-презентация. </w:t>
            </w:r>
          </w:p>
          <w:p w:rsidR="00175B1F" w:rsidRPr="001D2696" w:rsidRDefault="00A24758"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 xml:space="preserve">Вновь прибывшим сотрудникам по системе </w:t>
            </w:r>
            <w:r w:rsidRPr="001D2696">
              <w:rPr>
                <w:rFonts w:ascii="Times New Roman" w:hAnsi="Times New Roman" w:cs="Times New Roman"/>
                <w:sz w:val="24"/>
                <w:szCs w:val="24"/>
                <w:lang w:val="en-US"/>
              </w:rPr>
              <w:t>CommFort</w:t>
            </w:r>
            <w:r w:rsidRPr="001D2696">
              <w:rPr>
                <w:rFonts w:ascii="Times New Roman" w:hAnsi="Times New Roman" w:cs="Times New Roman"/>
                <w:sz w:val="24"/>
                <w:szCs w:val="24"/>
              </w:rPr>
              <w:t xml:space="preserve"> был разослан пакет документов для ознакомления.</w:t>
            </w:r>
          </w:p>
        </w:tc>
        <w:tc>
          <w:tcPr>
            <w:tcW w:w="442" w:type="pct"/>
            <w:tcBorders>
              <w:top w:val="nil"/>
              <w:left w:val="nil"/>
              <w:bottom w:val="single" w:sz="8" w:space="0" w:color="auto"/>
              <w:right w:val="single" w:sz="8" w:space="0" w:color="auto"/>
            </w:tcBorders>
          </w:tcPr>
          <w:p w:rsidR="00175B1F" w:rsidRPr="001D2696" w:rsidRDefault="00175B1F"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 xml:space="preserve"> См. ниже</w:t>
            </w:r>
          </w:p>
        </w:tc>
        <w:tc>
          <w:tcPr>
            <w:tcW w:w="540" w:type="pct"/>
            <w:gridSpan w:val="3"/>
            <w:tcBorders>
              <w:top w:val="nil"/>
              <w:left w:val="nil"/>
              <w:bottom w:val="single" w:sz="8" w:space="0" w:color="auto"/>
              <w:right w:val="single" w:sz="8" w:space="0" w:color="auto"/>
            </w:tcBorders>
            <w:tcMar>
              <w:top w:w="0" w:type="dxa"/>
              <w:left w:w="108" w:type="dxa"/>
              <w:bottom w:w="0" w:type="dxa"/>
              <w:right w:w="108" w:type="dxa"/>
            </w:tcMar>
          </w:tcPr>
          <w:p w:rsidR="00175B1F" w:rsidRPr="001D2696" w:rsidRDefault="00F1576A"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См. ниже</w:t>
            </w:r>
          </w:p>
        </w:tc>
        <w:tc>
          <w:tcPr>
            <w:tcW w:w="627" w:type="pct"/>
            <w:gridSpan w:val="2"/>
            <w:tcBorders>
              <w:top w:val="nil"/>
              <w:left w:val="nil"/>
              <w:bottom w:val="single" w:sz="8" w:space="0" w:color="auto"/>
              <w:right w:val="single" w:sz="8" w:space="0" w:color="auto"/>
            </w:tcBorders>
            <w:tcMar>
              <w:top w:w="0" w:type="dxa"/>
              <w:left w:w="108" w:type="dxa"/>
              <w:bottom w:w="0" w:type="dxa"/>
              <w:right w:w="108" w:type="dxa"/>
            </w:tcMar>
          </w:tcPr>
          <w:p w:rsidR="00175B1F" w:rsidRPr="001D2696" w:rsidRDefault="00175B1F"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Сектор внутреннего развития и организационной работы,</w:t>
            </w:r>
          </w:p>
          <w:p w:rsidR="00175B1F" w:rsidRPr="001D2696" w:rsidRDefault="004851E0"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УпВПК.</w:t>
            </w:r>
          </w:p>
        </w:tc>
        <w:tc>
          <w:tcPr>
            <w:tcW w:w="546" w:type="pct"/>
            <w:tcBorders>
              <w:top w:val="nil"/>
              <w:left w:val="nil"/>
              <w:bottom w:val="single" w:sz="8" w:space="0" w:color="auto"/>
              <w:right w:val="single" w:sz="8" w:space="0" w:color="auto"/>
            </w:tcBorders>
            <w:tcMar>
              <w:top w:w="0" w:type="dxa"/>
              <w:left w:w="108" w:type="dxa"/>
              <w:bottom w:w="0" w:type="dxa"/>
              <w:right w:w="108" w:type="dxa"/>
            </w:tcMar>
          </w:tcPr>
          <w:p w:rsidR="00175B1F" w:rsidRPr="001D2696" w:rsidRDefault="000D6570"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 xml:space="preserve">Проведение обучающих тренингов-презентаций </w:t>
            </w:r>
            <w:r w:rsidRPr="001D2696">
              <w:rPr>
                <w:rStyle w:val="3"/>
                <w:rFonts w:eastAsia="Calibri"/>
                <w:sz w:val="24"/>
                <w:szCs w:val="24"/>
              </w:rPr>
              <w:t xml:space="preserve">для впервые поступивших на службу в министерство </w:t>
            </w:r>
            <w:r w:rsidRPr="001D2696">
              <w:rPr>
                <w:rFonts w:ascii="Times New Roman" w:hAnsi="Times New Roman" w:cs="Times New Roman"/>
                <w:sz w:val="24"/>
                <w:szCs w:val="24"/>
              </w:rPr>
              <w:t>сотрудников будет прово</w:t>
            </w:r>
            <w:r w:rsidR="00811993" w:rsidRPr="001D2696">
              <w:rPr>
                <w:rFonts w:ascii="Times New Roman" w:hAnsi="Times New Roman" w:cs="Times New Roman"/>
                <w:sz w:val="24"/>
                <w:szCs w:val="24"/>
              </w:rPr>
              <w:t>диться на ежеквартальной основе по мере поступления на службу новых сотрудников.</w:t>
            </w:r>
          </w:p>
        </w:tc>
        <w:tc>
          <w:tcPr>
            <w:tcW w:w="335" w:type="pct"/>
            <w:tcBorders>
              <w:top w:val="nil"/>
              <w:left w:val="nil"/>
              <w:bottom w:val="single" w:sz="8" w:space="0" w:color="auto"/>
              <w:right w:val="single" w:sz="8" w:space="0" w:color="auto"/>
            </w:tcBorders>
            <w:tcMar>
              <w:top w:w="0" w:type="dxa"/>
              <w:left w:w="108" w:type="dxa"/>
              <w:bottom w:w="0" w:type="dxa"/>
              <w:right w:w="108" w:type="dxa"/>
            </w:tcMar>
          </w:tcPr>
          <w:p w:rsidR="00175B1F" w:rsidRPr="001D2696" w:rsidRDefault="00175B1F" w:rsidP="00E91947">
            <w:pPr>
              <w:pStyle w:val="tkTablica"/>
              <w:spacing w:after="0" w:line="240" w:lineRule="auto"/>
              <w:rPr>
                <w:rFonts w:ascii="Times New Roman" w:hAnsi="Times New Roman" w:cs="Times New Roman"/>
                <w:sz w:val="24"/>
                <w:szCs w:val="24"/>
              </w:rPr>
            </w:pPr>
          </w:p>
        </w:tc>
      </w:tr>
      <w:tr w:rsidR="00005C72" w:rsidRPr="001D2696" w:rsidTr="00FF3339">
        <w:tc>
          <w:tcPr>
            <w:tcW w:w="5000" w:type="pct"/>
            <w:gridSpan w:val="16"/>
            <w:tcBorders>
              <w:top w:val="nil"/>
              <w:left w:val="single" w:sz="8" w:space="0" w:color="auto"/>
              <w:bottom w:val="single" w:sz="8" w:space="0" w:color="auto"/>
              <w:right w:val="single" w:sz="8" w:space="0" w:color="auto"/>
            </w:tcBorders>
            <w:tcMar>
              <w:top w:w="0" w:type="dxa"/>
              <w:left w:w="108" w:type="dxa"/>
              <w:bottom w:w="0" w:type="dxa"/>
              <w:right w:w="108" w:type="dxa"/>
            </w:tcMar>
          </w:tcPr>
          <w:p w:rsidR="00175B1F" w:rsidRPr="001D2696" w:rsidRDefault="00175B1F" w:rsidP="00E91947">
            <w:pPr>
              <w:pStyle w:val="tkTablica"/>
              <w:spacing w:after="0" w:line="240" w:lineRule="auto"/>
              <w:rPr>
                <w:rFonts w:ascii="Times New Roman" w:hAnsi="Times New Roman"/>
                <w:b/>
                <w:sz w:val="24"/>
                <w:szCs w:val="24"/>
              </w:rPr>
            </w:pPr>
            <w:r w:rsidRPr="001D2696">
              <w:rPr>
                <w:rFonts w:ascii="Times New Roman" w:hAnsi="Times New Roman"/>
                <w:b/>
                <w:sz w:val="24"/>
                <w:szCs w:val="24"/>
              </w:rPr>
              <w:t>Содержание выполненной работы:</w:t>
            </w:r>
          </w:p>
          <w:p w:rsidR="00005C72" w:rsidRPr="001D2696" w:rsidRDefault="00175B1F" w:rsidP="00E91947">
            <w:pPr>
              <w:pStyle w:val="tkTablica"/>
              <w:tabs>
                <w:tab w:val="left" w:pos="15735"/>
                <w:tab w:val="left" w:pos="16018"/>
              </w:tabs>
              <w:spacing w:after="0" w:line="240" w:lineRule="auto"/>
              <w:jc w:val="both"/>
              <w:rPr>
                <w:rFonts w:ascii="Times New Roman" w:hAnsi="Times New Roman"/>
                <w:sz w:val="24"/>
                <w:szCs w:val="24"/>
              </w:rPr>
            </w:pPr>
            <w:r w:rsidRPr="001D2696">
              <w:rPr>
                <w:rFonts w:ascii="Times New Roman" w:hAnsi="Times New Roman"/>
                <w:sz w:val="24"/>
                <w:szCs w:val="24"/>
              </w:rPr>
              <w:t>При прохождении конкурсного отбора для сдачи тестов претенденты в обязательном порядке ознакамливаются с</w:t>
            </w:r>
            <w:r w:rsidR="00222A04" w:rsidRPr="001D2696">
              <w:rPr>
                <w:rFonts w:ascii="Times New Roman" w:hAnsi="Times New Roman"/>
                <w:sz w:val="24"/>
                <w:szCs w:val="24"/>
              </w:rPr>
              <w:t xml:space="preserve"> законами КР «О государственной </w:t>
            </w:r>
            <w:r w:rsidRPr="001D2696">
              <w:rPr>
                <w:rFonts w:ascii="Times New Roman" w:hAnsi="Times New Roman"/>
                <w:sz w:val="24"/>
                <w:szCs w:val="24"/>
              </w:rPr>
              <w:t xml:space="preserve">гражданской службе и муниципальной службе» и «О противодействии коррупции», где прописаны все ограничения, связанные с прохождением государственной гражданской службы. Впервые поступившие на государственную гражданскую службу в МЭ КР работники </w:t>
            </w:r>
            <w:r w:rsidR="00811993" w:rsidRPr="001D2696">
              <w:rPr>
                <w:rFonts w:ascii="Times New Roman" w:hAnsi="Times New Roman"/>
                <w:sz w:val="24"/>
                <w:szCs w:val="24"/>
              </w:rPr>
              <w:t xml:space="preserve">в обязательном порядке </w:t>
            </w:r>
            <w:r w:rsidRPr="001D2696">
              <w:rPr>
                <w:rFonts w:ascii="Times New Roman" w:hAnsi="Times New Roman"/>
                <w:sz w:val="24"/>
                <w:szCs w:val="24"/>
              </w:rPr>
              <w:t>ознакамливаются и подписывают обязательство о добровольном принятии на себя обязательств, установленных Законом КР «О противодействии коррупции», в целях недопущения коррупционных правонарушений.</w:t>
            </w:r>
            <w:r w:rsidR="00811993" w:rsidRPr="001D2696">
              <w:rPr>
                <w:rFonts w:ascii="Times New Roman" w:hAnsi="Times New Roman"/>
                <w:sz w:val="24"/>
                <w:szCs w:val="24"/>
              </w:rPr>
              <w:t xml:space="preserve"> </w:t>
            </w:r>
          </w:p>
          <w:p w:rsidR="00175B1F" w:rsidRPr="001D2696" w:rsidRDefault="000D6570" w:rsidP="00E91947">
            <w:pPr>
              <w:pStyle w:val="tkTablica"/>
              <w:tabs>
                <w:tab w:val="left" w:pos="15735"/>
                <w:tab w:val="left" w:pos="16018"/>
              </w:tabs>
              <w:spacing w:after="0" w:line="240" w:lineRule="auto"/>
              <w:jc w:val="both"/>
              <w:rPr>
                <w:rFonts w:ascii="Times New Roman" w:hAnsi="Times New Roman"/>
                <w:sz w:val="24"/>
                <w:szCs w:val="24"/>
              </w:rPr>
            </w:pPr>
            <w:r w:rsidRPr="001D2696">
              <w:rPr>
                <w:rFonts w:ascii="Times New Roman" w:hAnsi="Times New Roman"/>
                <w:sz w:val="24"/>
                <w:szCs w:val="24"/>
              </w:rPr>
              <w:t xml:space="preserve">В целях адаптации новых сотрудников министерства </w:t>
            </w:r>
            <w:r w:rsidR="00222A04" w:rsidRPr="001D2696">
              <w:rPr>
                <w:rFonts w:ascii="Times New Roman" w:hAnsi="Times New Roman"/>
                <w:sz w:val="24"/>
                <w:szCs w:val="24"/>
              </w:rPr>
              <w:t>сектором внутреннего развития и организационной работы Управления организационно-технического и финансового обеспечения</w:t>
            </w:r>
            <w:r w:rsidRPr="001D2696">
              <w:rPr>
                <w:rFonts w:ascii="Times New Roman" w:hAnsi="Times New Roman"/>
                <w:sz w:val="24"/>
                <w:szCs w:val="24"/>
              </w:rPr>
              <w:t xml:space="preserve"> </w:t>
            </w:r>
            <w:r w:rsidR="009A127F" w:rsidRPr="001D2696">
              <w:rPr>
                <w:rFonts w:ascii="Times New Roman" w:hAnsi="Times New Roman"/>
                <w:sz w:val="24"/>
                <w:szCs w:val="24"/>
              </w:rPr>
              <w:t>в ноябре</w:t>
            </w:r>
            <w:r w:rsidRPr="001D2696">
              <w:rPr>
                <w:rFonts w:ascii="Times New Roman" w:hAnsi="Times New Roman"/>
                <w:sz w:val="24"/>
                <w:szCs w:val="24"/>
              </w:rPr>
              <w:t xml:space="preserve"> </w:t>
            </w:r>
            <w:r w:rsidR="00222A04" w:rsidRPr="001D2696">
              <w:rPr>
                <w:rFonts w:ascii="Times New Roman" w:hAnsi="Times New Roman"/>
                <w:sz w:val="24"/>
                <w:szCs w:val="24"/>
              </w:rPr>
              <w:t xml:space="preserve">2016 </w:t>
            </w:r>
            <w:r w:rsidRPr="001D2696">
              <w:rPr>
                <w:rFonts w:ascii="Times New Roman" w:hAnsi="Times New Roman"/>
                <w:sz w:val="24"/>
                <w:szCs w:val="24"/>
              </w:rPr>
              <w:t xml:space="preserve">года была проведена вводная лекция, на которой сотрудники были ознакомлены с основными положениями организации труда в министерстве, правилами пользования программой Токтом Мамлекет Про, основами </w:t>
            </w:r>
            <w:r w:rsidR="00222A04" w:rsidRPr="001D2696">
              <w:rPr>
                <w:rFonts w:ascii="Times New Roman" w:hAnsi="Times New Roman"/>
                <w:sz w:val="24"/>
                <w:szCs w:val="24"/>
              </w:rPr>
              <w:t>оценки деятельности госслужащих, а также ограничениями, прописанными в Законе КР «О государственной гражданской службе и муниципальной службе».</w:t>
            </w:r>
            <w:r w:rsidR="00A24758" w:rsidRPr="001D2696">
              <w:rPr>
                <w:rFonts w:ascii="Times New Roman" w:hAnsi="Times New Roman"/>
                <w:sz w:val="24"/>
                <w:szCs w:val="24"/>
              </w:rPr>
              <w:t xml:space="preserve"> </w:t>
            </w:r>
            <w:r w:rsidR="00A24758" w:rsidRPr="001D2696">
              <w:rPr>
                <w:rFonts w:ascii="Times New Roman" w:hAnsi="Times New Roman" w:cs="Times New Roman"/>
                <w:sz w:val="24"/>
                <w:szCs w:val="24"/>
              </w:rPr>
              <w:t xml:space="preserve">Вновь прибывшим сотрудникам по системе </w:t>
            </w:r>
            <w:r w:rsidR="00A24758" w:rsidRPr="001D2696">
              <w:rPr>
                <w:rFonts w:ascii="Times New Roman" w:hAnsi="Times New Roman" w:cs="Times New Roman"/>
                <w:sz w:val="24"/>
                <w:szCs w:val="24"/>
                <w:lang w:val="en-US"/>
              </w:rPr>
              <w:t>CommFort</w:t>
            </w:r>
            <w:r w:rsidR="00A24758" w:rsidRPr="001D2696">
              <w:rPr>
                <w:rFonts w:ascii="Times New Roman" w:hAnsi="Times New Roman" w:cs="Times New Roman"/>
                <w:sz w:val="24"/>
                <w:szCs w:val="24"/>
              </w:rPr>
              <w:t xml:space="preserve"> был разослан пакет документов для ознакомления.</w:t>
            </w:r>
            <w:r w:rsidR="00811993" w:rsidRPr="001D2696">
              <w:rPr>
                <w:rFonts w:ascii="Times New Roman" w:hAnsi="Times New Roman" w:cs="Times New Roman"/>
                <w:sz w:val="24"/>
                <w:szCs w:val="24"/>
              </w:rPr>
              <w:t xml:space="preserve"> </w:t>
            </w:r>
          </w:p>
          <w:p w:rsidR="00222A04" w:rsidRPr="001D2696" w:rsidRDefault="00222A04" w:rsidP="00E91947">
            <w:pPr>
              <w:pStyle w:val="tkTablica"/>
              <w:tabs>
                <w:tab w:val="left" w:pos="15735"/>
                <w:tab w:val="left" w:pos="16018"/>
              </w:tabs>
              <w:spacing w:after="0" w:line="240" w:lineRule="auto"/>
              <w:jc w:val="both"/>
              <w:rPr>
                <w:rFonts w:ascii="Times New Roman" w:hAnsi="Times New Roman"/>
                <w:b/>
                <w:sz w:val="24"/>
                <w:szCs w:val="24"/>
              </w:rPr>
            </w:pPr>
            <w:r w:rsidRPr="001D2696">
              <w:rPr>
                <w:rFonts w:ascii="Times New Roman" w:hAnsi="Times New Roman"/>
                <w:b/>
                <w:sz w:val="24"/>
                <w:szCs w:val="24"/>
              </w:rPr>
              <w:t>Причины частичного выполнения:</w:t>
            </w:r>
          </w:p>
          <w:p w:rsidR="00175B1F" w:rsidRPr="001D2696" w:rsidRDefault="00222A04" w:rsidP="00E91947">
            <w:pPr>
              <w:pStyle w:val="tkTablica"/>
              <w:tabs>
                <w:tab w:val="left" w:pos="15735"/>
                <w:tab w:val="left" w:pos="16018"/>
              </w:tabs>
              <w:spacing w:after="0" w:line="240" w:lineRule="auto"/>
              <w:jc w:val="both"/>
              <w:rPr>
                <w:rFonts w:ascii="Times New Roman" w:hAnsi="Times New Roman"/>
                <w:sz w:val="24"/>
                <w:szCs w:val="24"/>
              </w:rPr>
            </w:pPr>
            <w:r w:rsidRPr="001D2696">
              <w:rPr>
                <w:rFonts w:ascii="Times New Roman" w:hAnsi="Times New Roman"/>
                <w:sz w:val="24"/>
                <w:szCs w:val="24"/>
              </w:rPr>
              <w:t>Проведение о</w:t>
            </w:r>
            <w:r w:rsidR="00175B1F" w:rsidRPr="001D2696">
              <w:rPr>
                <w:rFonts w:ascii="Times New Roman" w:hAnsi="Times New Roman"/>
                <w:sz w:val="24"/>
                <w:szCs w:val="24"/>
              </w:rPr>
              <w:t>бучающ</w:t>
            </w:r>
            <w:r w:rsidRPr="001D2696">
              <w:rPr>
                <w:rFonts w:ascii="Times New Roman" w:hAnsi="Times New Roman"/>
                <w:sz w:val="24"/>
                <w:szCs w:val="24"/>
              </w:rPr>
              <w:t>его</w:t>
            </w:r>
            <w:r w:rsidR="00175B1F" w:rsidRPr="001D2696">
              <w:rPr>
                <w:rFonts w:ascii="Times New Roman" w:hAnsi="Times New Roman"/>
                <w:sz w:val="24"/>
                <w:szCs w:val="24"/>
              </w:rPr>
              <w:t xml:space="preserve"> тренинг</w:t>
            </w:r>
            <w:r w:rsidRPr="001D2696">
              <w:rPr>
                <w:rFonts w:ascii="Times New Roman" w:hAnsi="Times New Roman"/>
                <w:sz w:val="24"/>
                <w:szCs w:val="24"/>
              </w:rPr>
              <w:t xml:space="preserve">а </w:t>
            </w:r>
            <w:r w:rsidR="00175B1F" w:rsidRPr="001D2696">
              <w:rPr>
                <w:rFonts w:ascii="Times New Roman" w:hAnsi="Times New Roman"/>
                <w:sz w:val="24"/>
                <w:szCs w:val="24"/>
              </w:rPr>
              <w:t xml:space="preserve">для </w:t>
            </w:r>
            <w:r w:rsidRPr="001D2696">
              <w:rPr>
                <w:rFonts w:ascii="Times New Roman" w:hAnsi="Times New Roman"/>
                <w:sz w:val="24"/>
                <w:szCs w:val="24"/>
              </w:rPr>
              <w:t xml:space="preserve">впервые поступивших на службу в министерство сотрудников, в том числе сотрудников, замещающих временно отсутствующих служащих центрального аппарата Министерства экономики Кыргызской Республики, </w:t>
            </w:r>
            <w:r w:rsidR="00175B1F" w:rsidRPr="001D2696">
              <w:rPr>
                <w:rFonts w:ascii="Times New Roman" w:hAnsi="Times New Roman"/>
                <w:sz w:val="24"/>
                <w:szCs w:val="24"/>
              </w:rPr>
              <w:t xml:space="preserve">было </w:t>
            </w:r>
            <w:r w:rsidRPr="001D2696">
              <w:rPr>
                <w:rFonts w:ascii="Times New Roman" w:hAnsi="Times New Roman"/>
                <w:sz w:val="24"/>
                <w:szCs w:val="24"/>
              </w:rPr>
              <w:t>отложено до</w:t>
            </w:r>
            <w:r w:rsidR="00175B1F" w:rsidRPr="001D2696">
              <w:rPr>
                <w:rFonts w:ascii="Times New Roman" w:hAnsi="Times New Roman"/>
                <w:sz w:val="24"/>
                <w:szCs w:val="24"/>
              </w:rPr>
              <w:t xml:space="preserve"> ноябр</w:t>
            </w:r>
            <w:r w:rsidRPr="001D2696">
              <w:rPr>
                <w:rFonts w:ascii="Times New Roman" w:hAnsi="Times New Roman"/>
                <w:sz w:val="24"/>
                <w:szCs w:val="24"/>
              </w:rPr>
              <w:t>я</w:t>
            </w:r>
            <w:r w:rsidR="00175B1F" w:rsidRPr="001D2696">
              <w:rPr>
                <w:rFonts w:ascii="Times New Roman" w:hAnsi="Times New Roman"/>
                <w:sz w:val="24"/>
                <w:szCs w:val="24"/>
              </w:rPr>
              <w:t xml:space="preserve"> месяц</w:t>
            </w:r>
            <w:r w:rsidRPr="001D2696">
              <w:rPr>
                <w:rFonts w:ascii="Times New Roman" w:hAnsi="Times New Roman"/>
                <w:sz w:val="24"/>
                <w:szCs w:val="24"/>
              </w:rPr>
              <w:t>а</w:t>
            </w:r>
            <w:r w:rsidR="001716FE" w:rsidRPr="001D2696">
              <w:rPr>
                <w:rFonts w:ascii="Times New Roman" w:hAnsi="Times New Roman"/>
                <w:sz w:val="24"/>
                <w:szCs w:val="24"/>
              </w:rPr>
              <w:t xml:space="preserve"> в связи с тем, что </w:t>
            </w:r>
            <w:r w:rsidR="006A5E71" w:rsidRPr="001D2696">
              <w:rPr>
                <w:rFonts w:ascii="Times New Roman" w:hAnsi="Times New Roman"/>
                <w:sz w:val="24"/>
                <w:szCs w:val="24"/>
              </w:rPr>
              <w:t xml:space="preserve">в начале года, в первом квартале, не было впервые поступивших на госслужбу сотрудников, кроме того, </w:t>
            </w:r>
            <w:r w:rsidR="001716FE" w:rsidRPr="001D2696">
              <w:rPr>
                <w:rFonts w:ascii="Times New Roman" w:hAnsi="Times New Roman"/>
                <w:sz w:val="24"/>
                <w:szCs w:val="24"/>
              </w:rPr>
              <w:t>необходимо было внести изменения в обучающие презентации после</w:t>
            </w:r>
            <w:r w:rsidR="00175B1F" w:rsidRPr="001D2696">
              <w:rPr>
                <w:rFonts w:ascii="Times New Roman" w:hAnsi="Times New Roman"/>
                <w:sz w:val="24"/>
                <w:szCs w:val="24"/>
              </w:rPr>
              <w:t xml:space="preserve"> вступления в силу </w:t>
            </w:r>
            <w:r w:rsidR="0098399A" w:rsidRPr="001D2696">
              <w:rPr>
                <w:rFonts w:ascii="Times New Roman" w:hAnsi="Times New Roman"/>
                <w:sz w:val="24"/>
                <w:szCs w:val="24"/>
              </w:rPr>
              <w:t xml:space="preserve">30 мая 2016 года </w:t>
            </w:r>
            <w:r w:rsidR="00175B1F" w:rsidRPr="001D2696">
              <w:rPr>
                <w:rFonts w:ascii="Times New Roman" w:hAnsi="Times New Roman"/>
                <w:sz w:val="24"/>
                <w:szCs w:val="24"/>
              </w:rPr>
              <w:t xml:space="preserve">Закона КР «О государственной гражданской службе и муниципальной службе», </w:t>
            </w:r>
            <w:r w:rsidR="006A5E71" w:rsidRPr="001D2696">
              <w:rPr>
                <w:rFonts w:ascii="Times New Roman" w:hAnsi="Times New Roman"/>
                <w:sz w:val="24"/>
                <w:szCs w:val="24"/>
              </w:rPr>
              <w:t xml:space="preserve">затем </w:t>
            </w:r>
            <w:r w:rsidR="00175B1F" w:rsidRPr="001D2696">
              <w:rPr>
                <w:rFonts w:ascii="Times New Roman" w:hAnsi="Times New Roman"/>
                <w:sz w:val="24"/>
                <w:szCs w:val="24"/>
              </w:rPr>
              <w:t>в июле 2016 года в связи с формированием Гос</w:t>
            </w:r>
            <w:r w:rsidR="001716FE" w:rsidRPr="001D2696">
              <w:rPr>
                <w:rFonts w:ascii="Times New Roman" w:hAnsi="Times New Roman"/>
                <w:sz w:val="24"/>
                <w:szCs w:val="24"/>
              </w:rPr>
              <w:t xml:space="preserve">ударственного </w:t>
            </w:r>
            <w:r w:rsidR="00175B1F" w:rsidRPr="001D2696">
              <w:rPr>
                <w:rFonts w:ascii="Times New Roman" w:hAnsi="Times New Roman"/>
                <w:sz w:val="24"/>
                <w:szCs w:val="24"/>
              </w:rPr>
              <w:t xml:space="preserve">комитета промышленности, энергетики и недропользования в Министерстве экономики КР была начата реорганизация, первый этап которой был завершен </w:t>
            </w:r>
            <w:r w:rsidR="00702954" w:rsidRPr="001D2696">
              <w:rPr>
                <w:rFonts w:ascii="Times New Roman" w:hAnsi="Times New Roman"/>
                <w:sz w:val="24"/>
                <w:szCs w:val="24"/>
              </w:rPr>
              <w:t xml:space="preserve">только </w:t>
            </w:r>
            <w:r w:rsidR="00424DD5" w:rsidRPr="001D2696">
              <w:rPr>
                <w:rFonts w:ascii="Times New Roman" w:hAnsi="Times New Roman"/>
                <w:sz w:val="24"/>
                <w:szCs w:val="24"/>
              </w:rPr>
              <w:t>к</w:t>
            </w:r>
            <w:r w:rsidR="00175B1F" w:rsidRPr="001D2696">
              <w:rPr>
                <w:rFonts w:ascii="Times New Roman" w:hAnsi="Times New Roman"/>
                <w:sz w:val="24"/>
                <w:szCs w:val="24"/>
              </w:rPr>
              <w:t xml:space="preserve"> </w:t>
            </w:r>
            <w:r w:rsidR="00F37E1C" w:rsidRPr="001D2696">
              <w:rPr>
                <w:rFonts w:ascii="Times New Roman" w:hAnsi="Times New Roman"/>
                <w:sz w:val="24"/>
                <w:szCs w:val="24"/>
              </w:rPr>
              <w:t>середине октября</w:t>
            </w:r>
            <w:r w:rsidR="00175B1F" w:rsidRPr="001D2696">
              <w:rPr>
                <w:rFonts w:ascii="Times New Roman" w:hAnsi="Times New Roman"/>
                <w:sz w:val="24"/>
                <w:szCs w:val="24"/>
              </w:rPr>
              <w:t xml:space="preserve"> </w:t>
            </w:r>
            <w:r w:rsidR="00F37E1C" w:rsidRPr="001D2696">
              <w:rPr>
                <w:rFonts w:ascii="Times New Roman" w:hAnsi="Times New Roman"/>
                <w:sz w:val="24"/>
                <w:szCs w:val="24"/>
              </w:rPr>
              <w:t>2016 года.</w:t>
            </w:r>
          </w:p>
        </w:tc>
      </w:tr>
      <w:tr w:rsidR="00F7296E" w:rsidRPr="001D2696" w:rsidTr="00FF3339">
        <w:tc>
          <w:tcPr>
            <w:tcW w:w="5000" w:type="pct"/>
            <w:gridSpan w:val="1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96E" w:rsidRPr="001D2696" w:rsidRDefault="00F7296E" w:rsidP="00E91947">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sz w:val="24"/>
                <w:szCs w:val="24"/>
              </w:rPr>
              <w:t>Повышение открытости и обеспечение информационной прозрачности деятельности государственного органа</w:t>
            </w:r>
          </w:p>
        </w:tc>
      </w:tr>
      <w:tr w:rsidR="00CF5F1D" w:rsidRPr="001D2696" w:rsidTr="00FF3339">
        <w:tc>
          <w:tcPr>
            <w:tcW w:w="125" w:type="pct"/>
            <w:tcBorders>
              <w:top w:val="nil"/>
              <w:left w:val="single" w:sz="8" w:space="0" w:color="auto"/>
              <w:right w:val="single" w:sz="8" w:space="0" w:color="auto"/>
            </w:tcBorders>
            <w:tcMar>
              <w:top w:w="0" w:type="dxa"/>
              <w:left w:w="108" w:type="dxa"/>
              <w:bottom w:w="0" w:type="dxa"/>
              <w:right w:w="108" w:type="dxa"/>
            </w:tcMar>
            <w:hideMark/>
          </w:tcPr>
          <w:p w:rsidR="00CF5F1D" w:rsidRPr="001D2696" w:rsidRDefault="00CF5F1D" w:rsidP="00E91947">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sz w:val="24"/>
                <w:szCs w:val="24"/>
              </w:rPr>
              <w:t>10</w:t>
            </w:r>
          </w:p>
        </w:tc>
        <w:tc>
          <w:tcPr>
            <w:tcW w:w="630" w:type="pct"/>
            <w:tcBorders>
              <w:top w:val="nil"/>
              <w:left w:val="nil"/>
              <w:right w:val="single" w:sz="8" w:space="0" w:color="auto"/>
            </w:tcBorders>
            <w:tcMar>
              <w:top w:w="0" w:type="dxa"/>
              <w:left w:w="108" w:type="dxa"/>
              <w:bottom w:w="0" w:type="dxa"/>
              <w:right w:w="108" w:type="dxa"/>
            </w:tcMar>
            <w:hideMark/>
          </w:tcPr>
          <w:p w:rsidR="00CF5F1D" w:rsidRPr="001D2696" w:rsidRDefault="00CF5F1D" w:rsidP="00E91947">
            <w:pPr>
              <w:pStyle w:val="tkTablica"/>
              <w:numPr>
                <w:ilvl w:val="0"/>
                <w:numId w:val="4"/>
              </w:numPr>
              <w:tabs>
                <w:tab w:val="left" w:pos="289"/>
              </w:tabs>
              <w:spacing w:after="0" w:line="240" w:lineRule="auto"/>
              <w:ind w:left="0" w:firstLine="0"/>
              <w:rPr>
                <w:rFonts w:ascii="Times New Roman" w:hAnsi="Times New Roman" w:cs="Times New Roman"/>
                <w:sz w:val="24"/>
                <w:szCs w:val="24"/>
              </w:rPr>
            </w:pPr>
            <w:r w:rsidRPr="001D2696">
              <w:rPr>
                <w:rFonts w:ascii="Times New Roman" w:hAnsi="Times New Roman" w:cs="Times New Roman"/>
                <w:sz w:val="24"/>
                <w:szCs w:val="24"/>
              </w:rPr>
              <w:t>Организация выступлений должностных лиц МЭ по проблемам реализации антикоррупционной политики в СМИ, в том числе в форме интервью.</w:t>
            </w:r>
          </w:p>
          <w:p w:rsidR="00CF5F1D" w:rsidRPr="001D2696" w:rsidRDefault="00CF5F1D" w:rsidP="00E91947">
            <w:pPr>
              <w:pStyle w:val="tkTablica"/>
              <w:numPr>
                <w:ilvl w:val="0"/>
                <w:numId w:val="4"/>
              </w:numPr>
              <w:tabs>
                <w:tab w:val="left" w:pos="289"/>
              </w:tabs>
              <w:spacing w:after="0" w:line="240" w:lineRule="auto"/>
              <w:ind w:left="0" w:firstLine="0"/>
              <w:rPr>
                <w:rFonts w:ascii="Times New Roman" w:hAnsi="Times New Roman" w:cs="Times New Roman"/>
                <w:sz w:val="24"/>
                <w:szCs w:val="24"/>
              </w:rPr>
            </w:pPr>
            <w:r w:rsidRPr="001D2696">
              <w:rPr>
                <w:rFonts w:ascii="Times New Roman" w:hAnsi="Times New Roman" w:cs="Times New Roman"/>
                <w:sz w:val="24"/>
                <w:szCs w:val="24"/>
              </w:rPr>
              <w:t>Оказание содействия СМИ в широком освещении мер по противодействию коррупции.</w:t>
            </w:r>
          </w:p>
          <w:p w:rsidR="00CF5F1D" w:rsidRPr="001D2696" w:rsidRDefault="00CF5F1D" w:rsidP="00E91947">
            <w:pPr>
              <w:pStyle w:val="tkTablica"/>
              <w:numPr>
                <w:ilvl w:val="0"/>
                <w:numId w:val="4"/>
              </w:numPr>
              <w:tabs>
                <w:tab w:val="left" w:pos="289"/>
              </w:tabs>
              <w:spacing w:after="0" w:line="240" w:lineRule="auto"/>
              <w:ind w:left="0" w:firstLine="0"/>
              <w:rPr>
                <w:rFonts w:ascii="Times New Roman" w:hAnsi="Times New Roman" w:cs="Times New Roman"/>
                <w:sz w:val="24"/>
                <w:szCs w:val="24"/>
              </w:rPr>
            </w:pPr>
            <w:r w:rsidRPr="001D2696">
              <w:rPr>
                <w:rFonts w:ascii="Times New Roman" w:hAnsi="Times New Roman" w:cs="Times New Roman"/>
                <w:sz w:val="24"/>
                <w:szCs w:val="24"/>
              </w:rPr>
              <w:t>Освещение в СМИ и размещение на официальном сайте МЭ результатов деятельности министерства по вопросам противодействия коррупции.</w:t>
            </w:r>
          </w:p>
          <w:p w:rsidR="00CF5F1D" w:rsidRPr="001D2696" w:rsidRDefault="00CF5F1D" w:rsidP="00E91947">
            <w:pPr>
              <w:pStyle w:val="tkTablica"/>
              <w:tabs>
                <w:tab w:val="left" w:pos="289"/>
              </w:tabs>
              <w:spacing w:after="0" w:line="240" w:lineRule="auto"/>
              <w:rPr>
                <w:rFonts w:ascii="Times New Roman" w:hAnsi="Times New Roman" w:cs="Times New Roman"/>
                <w:sz w:val="24"/>
                <w:szCs w:val="24"/>
              </w:rPr>
            </w:pPr>
          </w:p>
        </w:tc>
        <w:tc>
          <w:tcPr>
            <w:tcW w:w="444" w:type="pct"/>
            <w:tcBorders>
              <w:top w:val="nil"/>
              <w:left w:val="nil"/>
              <w:right w:val="single" w:sz="8" w:space="0" w:color="auto"/>
            </w:tcBorders>
            <w:tcMar>
              <w:top w:w="0" w:type="dxa"/>
              <w:left w:w="108" w:type="dxa"/>
              <w:bottom w:w="0" w:type="dxa"/>
              <w:right w:w="108" w:type="dxa"/>
            </w:tcMar>
            <w:hideMark/>
          </w:tcPr>
          <w:p w:rsidR="00CF5F1D" w:rsidRPr="001D2696" w:rsidRDefault="00CF5F1D"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Постоянно</w:t>
            </w:r>
          </w:p>
        </w:tc>
        <w:tc>
          <w:tcPr>
            <w:tcW w:w="631" w:type="pct"/>
            <w:tcBorders>
              <w:top w:val="nil"/>
              <w:left w:val="nil"/>
              <w:right w:val="single" w:sz="8" w:space="0" w:color="auto"/>
            </w:tcBorders>
            <w:tcMar>
              <w:top w:w="0" w:type="dxa"/>
              <w:left w:w="108" w:type="dxa"/>
              <w:bottom w:w="0" w:type="dxa"/>
              <w:right w:w="108" w:type="dxa"/>
            </w:tcMar>
            <w:hideMark/>
          </w:tcPr>
          <w:p w:rsidR="00CF5F1D" w:rsidRPr="001D2696" w:rsidRDefault="00CF5F1D" w:rsidP="00E91947">
            <w:pPr>
              <w:pStyle w:val="tkTablica"/>
              <w:numPr>
                <w:ilvl w:val="0"/>
                <w:numId w:val="5"/>
              </w:numPr>
              <w:tabs>
                <w:tab w:val="left" w:pos="355"/>
              </w:tabs>
              <w:spacing w:after="0" w:line="240" w:lineRule="auto"/>
              <w:ind w:left="0" w:firstLine="0"/>
              <w:rPr>
                <w:rFonts w:ascii="Times New Roman" w:hAnsi="Times New Roman" w:cs="Times New Roman"/>
                <w:sz w:val="24"/>
                <w:szCs w:val="24"/>
              </w:rPr>
            </w:pPr>
            <w:r w:rsidRPr="001D2696">
              <w:rPr>
                <w:rFonts w:ascii="Times New Roman" w:hAnsi="Times New Roman" w:cs="Times New Roman"/>
                <w:sz w:val="24"/>
                <w:szCs w:val="24"/>
              </w:rPr>
              <w:t>Должностными лицами МЭ освещаются проблемы реализации антикоррупционной политики в СМИ, в том числе в форме интервью.</w:t>
            </w:r>
          </w:p>
          <w:p w:rsidR="00CF5F1D" w:rsidRPr="001D2696" w:rsidRDefault="00CF5F1D" w:rsidP="00E91947">
            <w:pPr>
              <w:pStyle w:val="tkTablica"/>
              <w:numPr>
                <w:ilvl w:val="0"/>
                <w:numId w:val="5"/>
              </w:numPr>
              <w:tabs>
                <w:tab w:val="left" w:pos="355"/>
              </w:tabs>
              <w:spacing w:after="0" w:line="240" w:lineRule="auto"/>
              <w:ind w:left="0" w:firstLine="0"/>
              <w:rPr>
                <w:rFonts w:ascii="Times New Roman" w:hAnsi="Times New Roman" w:cs="Times New Roman"/>
                <w:sz w:val="24"/>
                <w:szCs w:val="24"/>
              </w:rPr>
            </w:pPr>
            <w:r w:rsidRPr="001D2696">
              <w:rPr>
                <w:rFonts w:ascii="Times New Roman" w:hAnsi="Times New Roman" w:cs="Times New Roman"/>
                <w:sz w:val="24"/>
                <w:szCs w:val="24"/>
              </w:rPr>
              <w:t>Оказано содействие СМИ в широком освещении мер по противодействию коррупции.</w:t>
            </w:r>
          </w:p>
          <w:p w:rsidR="00CF5F1D" w:rsidRPr="001D2696" w:rsidRDefault="00CF5F1D" w:rsidP="00E91947">
            <w:pPr>
              <w:pStyle w:val="tkTablica"/>
              <w:numPr>
                <w:ilvl w:val="0"/>
                <w:numId w:val="5"/>
              </w:numPr>
              <w:tabs>
                <w:tab w:val="left" w:pos="355"/>
              </w:tabs>
              <w:spacing w:after="0" w:line="240" w:lineRule="auto"/>
              <w:ind w:left="0" w:firstLine="0"/>
              <w:rPr>
                <w:rFonts w:ascii="Times New Roman" w:hAnsi="Times New Roman" w:cs="Times New Roman"/>
                <w:sz w:val="24"/>
                <w:szCs w:val="24"/>
              </w:rPr>
            </w:pPr>
            <w:r w:rsidRPr="001D2696">
              <w:rPr>
                <w:rFonts w:ascii="Times New Roman" w:hAnsi="Times New Roman" w:cs="Times New Roman"/>
                <w:sz w:val="24"/>
                <w:szCs w:val="24"/>
              </w:rPr>
              <w:t>В СМИ и на официальном сайте министерства размещены результаты деятельности МЭ по вопросам противодействия коррупции.</w:t>
            </w:r>
          </w:p>
          <w:p w:rsidR="00CF5F1D" w:rsidRPr="001D2696" w:rsidRDefault="00CF5F1D" w:rsidP="00E91947">
            <w:pPr>
              <w:pStyle w:val="tkTablica"/>
              <w:tabs>
                <w:tab w:val="left" w:pos="355"/>
              </w:tabs>
              <w:spacing w:after="0" w:line="240" w:lineRule="auto"/>
              <w:rPr>
                <w:rFonts w:ascii="Times New Roman" w:hAnsi="Times New Roman" w:cs="Times New Roman"/>
                <w:sz w:val="24"/>
                <w:szCs w:val="24"/>
              </w:rPr>
            </w:pPr>
          </w:p>
        </w:tc>
        <w:tc>
          <w:tcPr>
            <w:tcW w:w="1122" w:type="pct"/>
            <w:gridSpan w:val="5"/>
            <w:tcBorders>
              <w:top w:val="nil"/>
              <w:left w:val="nil"/>
              <w:right w:val="single" w:sz="8" w:space="0" w:color="auto"/>
            </w:tcBorders>
            <w:tcMar>
              <w:top w:w="0" w:type="dxa"/>
              <w:left w:w="108" w:type="dxa"/>
              <w:bottom w:w="0" w:type="dxa"/>
              <w:right w:w="108" w:type="dxa"/>
            </w:tcMar>
            <w:hideMark/>
          </w:tcPr>
          <w:p w:rsidR="00CF5F1D" w:rsidRPr="001D2696" w:rsidRDefault="00CF5F1D"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См. ниже</w:t>
            </w:r>
          </w:p>
        </w:tc>
        <w:tc>
          <w:tcPr>
            <w:tcW w:w="540" w:type="pct"/>
            <w:gridSpan w:val="3"/>
            <w:tcBorders>
              <w:top w:val="nil"/>
              <w:left w:val="nil"/>
              <w:right w:val="single" w:sz="8" w:space="0" w:color="auto"/>
            </w:tcBorders>
            <w:tcMar>
              <w:top w:w="0" w:type="dxa"/>
              <w:left w:w="108" w:type="dxa"/>
              <w:bottom w:w="0" w:type="dxa"/>
              <w:right w:w="108" w:type="dxa"/>
            </w:tcMar>
            <w:hideMark/>
          </w:tcPr>
          <w:p w:rsidR="00CF5F1D" w:rsidRPr="001D2696" w:rsidRDefault="00CF5F1D"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 xml:space="preserve">Выполнено </w:t>
            </w:r>
          </w:p>
        </w:tc>
        <w:tc>
          <w:tcPr>
            <w:tcW w:w="627" w:type="pct"/>
            <w:gridSpan w:val="2"/>
            <w:tcBorders>
              <w:top w:val="nil"/>
              <w:left w:val="nil"/>
              <w:right w:val="single" w:sz="8" w:space="0" w:color="auto"/>
            </w:tcBorders>
            <w:tcMar>
              <w:top w:w="0" w:type="dxa"/>
              <w:left w:w="108" w:type="dxa"/>
              <w:bottom w:w="0" w:type="dxa"/>
              <w:right w:w="108" w:type="dxa"/>
            </w:tcMar>
            <w:hideMark/>
          </w:tcPr>
          <w:p w:rsidR="00CF5F1D" w:rsidRPr="001D2696" w:rsidRDefault="00CF5F1D"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Пресс-служба,</w:t>
            </w:r>
          </w:p>
          <w:p w:rsidR="00CF5F1D" w:rsidRPr="001D2696" w:rsidRDefault="00CF5F1D"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УпВПК,</w:t>
            </w:r>
          </w:p>
          <w:p w:rsidR="00CF5F1D" w:rsidRPr="001D2696" w:rsidRDefault="00CF5F1D"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Подразделения МЭ</w:t>
            </w:r>
          </w:p>
        </w:tc>
        <w:tc>
          <w:tcPr>
            <w:tcW w:w="546" w:type="pct"/>
            <w:tcBorders>
              <w:top w:val="nil"/>
              <w:left w:val="nil"/>
              <w:right w:val="single" w:sz="8" w:space="0" w:color="auto"/>
            </w:tcBorders>
            <w:tcMar>
              <w:top w:w="0" w:type="dxa"/>
              <w:left w:w="108" w:type="dxa"/>
              <w:bottom w:w="0" w:type="dxa"/>
              <w:right w:w="108" w:type="dxa"/>
            </w:tcMar>
            <w:hideMark/>
          </w:tcPr>
          <w:p w:rsidR="00CF5F1D" w:rsidRPr="001D2696" w:rsidRDefault="00CF5F1D"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Работа, направленная на повышение открытости и обеспечение информационной прозрачности деятельности МЭ КР путем публикации соответствующих материалов в СМИ и на официальном сайте министерст</w:t>
            </w:r>
            <w:r w:rsidR="007A651F" w:rsidRPr="001D2696">
              <w:rPr>
                <w:rFonts w:ascii="Times New Roman" w:hAnsi="Times New Roman" w:cs="Times New Roman"/>
                <w:sz w:val="24"/>
                <w:szCs w:val="24"/>
              </w:rPr>
              <w:t>ва будет продолжена в 2017 году, соответствующие мероприятия будут заложены в Медиа-план МЭ КР на 2017 год.</w:t>
            </w:r>
          </w:p>
        </w:tc>
        <w:tc>
          <w:tcPr>
            <w:tcW w:w="335" w:type="pct"/>
            <w:tcBorders>
              <w:top w:val="nil"/>
              <w:left w:val="nil"/>
              <w:right w:val="single" w:sz="8" w:space="0" w:color="auto"/>
            </w:tcBorders>
            <w:tcMar>
              <w:top w:w="0" w:type="dxa"/>
              <w:left w:w="108" w:type="dxa"/>
              <w:bottom w:w="0" w:type="dxa"/>
              <w:right w:w="108" w:type="dxa"/>
            </w:tcMar>
          </w:tcPr>
          <w:p w:rsidR="00CF5F1D" w:rsidRPr="001D2696" w:rsidRDefault="00CF5F1D" w:rsidP="00E91947">
            <w:pPr>
              <w:pStyle w:val="tkTablica"/>
              <w:spacing w:after="0" w:line="240" w:lineRule="auto"/>
              <w:rPr>
                <w:rFonts w:ascii="Times New Roman" w:hAnsi="Times New Roman" w:cs="Times New Roman"/>
                <w:sz w:val="24"/>
                <w:szCs w:val="24"/>
              </w:rPr>
            </w:pPr>
          </w:p>
        </w:tc>
      </w:tr>
      <w:tr w:rsidR="005731AA" w:rsidRPr="001D2696" w:rsidTr="00FF3339">
        <w:tc>
          <w:tcPr>
            <w:tcW w:w="125" w:type="pct"/>
            <w:tcBorders>
              <w:left w:val="single" w:sz="8" w:space="0" w:color="auto"/>
              <w:bottom w:val="single" w:sz="8" w:space="0" w:color="auto"/>
              <w:right w:val="single" w:sz="8" w:space="0" w:color="auto"/>
            </w:tcBorders>
            <w:tcMar>
              <w:top w:w="0" w:type="dxa"/>
              <w:left w:w="108" w:type="dxa"/>
              <w:bottom w:w="0" w:type="dxa"/>
              <w:right w:w="108" w:type="dxa"/>
            </w:tcMar>
          </w:tcPr>
          <w:p w:rsidR="00A15A54" w:rsidRPr="001D2696" w:rsidRDefault="00A15A54" w:rsidP="00E91947">
            <w:pPr>
              <w:pStyle w:val="tkTablica"/>
              <w:spacing w:after="0" w:line="240" w:lineRule="auto"/>
              <w:jc w:val="center"/>
              <w:rPr>
                <w:rFonts w:ascii="Times New Roman" w:hAnsi="Times New Roman" w:cs="Times New Roman"/>
                <w:sz w:val="24"/>
                <w:szCs w:val="24"/>
              </w:rPr>
            </w:pPr>
          </w:p>
        </w:tc>
        <w:tc>
          <w:tcPr>
            <w:tcW w:w="630" w:type="pct"/>
            <w:tcBorders>
              <w:left w:val="nil"/>
              <w:bottom w:val="single" w:sz="8" w:space="0" w:color="auto"/>
              <w:right w:val="single" w:sz="8" w:space="0" w:color="auto"/>
            </w:tcBorders>
            <w:tcMar>
              <w:top w:w="0" w:type="dxa"/>
              <w:left w:w="108" w:type="dxa"/>
              <w:bottom w:w="0" w:type="dxa"/>
              <w:right w:w="108" w:type="dxa"/>
            </w:tcMar>
          </w:tcPr>
          <w:p w:rsidR="00A15A54" w:rsidRPr="001D2696" w:rsidRDefault="00A15A54" w:rsidP="00E91947">
            <w:pPr>
              <w:pStyle w:val="tkTablica"/>
              <w:numPr>
                <w:ilvl w:val="0"/>
                <w:numId w:val="7"/>
              </w:numPr>
              <w:tabs>
                <w:tab w:val="left" w:pos="289"/>
              </w:tabs>
              <w:spacing w:after="0" w:line="240" w:lineRule="auto"/>
              <w:ind w:left="0" w:firstLine="19"/>
              <w:rPr>
                <w:rFonts w:ascii="Times New Roman" w:hAnsi="Times New Roman" w:cs="Times New Roman"/>
                <w:sz w:val="24"/>
                <w:szCs w:val="24"/>
              </w:rPr>
            </w:pPr>
            <w:r w:rsidRPr="001D2696">
              <w:rPr>
                <w:rFonts w:ascii="Times New Roman" w:hAnsi="Times New Roman" w:cs="Times New Roman"/>
                <w:sz w:val="24"/>
                <w:szCs w:val="24"/>
              </w:rPr>
              <w:t>Размещение на информационных стендах в здании министерства контактных данных лиц, ответственных за организацию противодействия коррупции, осуществляющих указанные функции, а также контактных телефонов антикоррупционных «горячих линий».</w:t>
            </w:r>
          </w:p>
        </w:tc>
        <w:tc>
          <w:tcPr>
            <w:tcW w:w="444" w:type="pct"/>
            <w:tcBorders>
              <w:left w:val="nil"/>
              <w:bottom w:val="single" w:sz="8" w:space="0" w:color="auto"/>
              <w:right w:val="single" w:sz="8" w:space="0" w:color="auto"/>
            </w:tcBorders>
            <w:tcMar>
              <w:top w:w="0" w:type="dxa"/>
              <w:left w:w="108" w:type="dxa"/>
              <w:bottom w:w="0" w:type="dxa"/>
              <w:right w:w="108" w:type="dxa"/>
            </w:tcMar>
          </w:tcPr>
          <w:p w:rsidR="00A15A54" w:rsidRPr="001D2696" w:rsidRDefault="00A15A54" w:rsidP="00E91947">
            <w:pPr>
              <w:pStyle w:val="tkTablica"/>
              <w:spacing w:after="0" w:line="240" w:lineRule="auto"/>
              <w:rPr>
                <w:rFonts w:ascii="Times New Roman" w:hAnsi="Times New Roman" w:cs="Times New Roman"/>
                <w:sz w:val="24"/>
                <w:szCs w:val="24"/>
              </w:rPr>
            </w:pPr>
          </w:p>
        </w:tc>
        <w:tc>
          <w:tcPr>
            <w:tcW w:w="631" w:type="pct"/>
            <w:tcBorders>
              <w:left w:val="nil"/>
              <w:bottom w:val="single" w:sz="8" w:space="0" w:color="auto"/>
              <w:right w:val="single" w:sz="8" w:space="0" w:color="auto"/>
            </w:tcBorders>
            <w:tcMar>
              <w:top w:w="0" w:type="dxa"/>
              <w:left w:w="108" w:type="dxa"/>
              <w:bottom w:w="0" w:type="dxa"/>
              <w:right w:w="108" w:type="dxa"/>
            </w:tcMar>
          </w:tcPr>
          <w:p w:rsidR="00A15A54" w:rsidRPr="001D2696" w:rsidRDefault="00A15A54" w:rsidP="00E91947">
            <w:pPr>
              <w:pStyle w:val="tkTablica"/>
              <w:numPr>
                <w:ilvl w:val="0"/>
                <w:numId w:val="5"/>
              </w:numPr>
              <w:tabs>
                <w:tab w:val="left" w:pos="355"/>
              </w:tabs>
              <w:spacing w:after="0" w:line="240" w:lineRule="auto"/>
              <w:ind w:left="0" w:firstLine="0"/>
              <w:rPr>
                <w:rFonts w:ascii="Times New Roman" w:hAnsi="Times New Roman" w:cs="Times New Roman"/>
                <w:sz w:val="24"/>
                <w:szCs w:val="24"/>
              </w:rPr>
            </w:pPr>
            <w:r w:rsidRPr="001D2696">
              <w:rPr>
                <w:rFonts w:ascii="Times New Roman" w:hAnsi="Times New Roman" w:cs="Times New Roman"/>
                <w:sz w:val="24"/>
                <w:szCs w:val="24"/>
              </w:rPr>
              <w:t>В здании МЭ и подведомственных учреждений размещены памятки для граждан (посетителей) об общественно опасных последствиях проявления коррупции.</w:t>
            </w:r>
          </w:p>
          <w:p w:rsidR="00A15A54" w:rsidRPr="001D2696" w:rsidRDefault="00A15A54" w:rsidP="00E91947">
            <w:pPr>
              <w:pStyle w:val="tkTablica"/>
              <w:tabs>
                <w:tab w:val="left" w:pos="355"/>
              </w:tabs>
              <w:spacing w:after="0" w:line="240" w:lineRule="auto"/>
              <w:rPr>
                <w:rFonts w:ascii="Times New Roman" w:hAnsi="Times New Roman" w:cs="Times New Roman"/>
                <w:sz w:val="24"/>
                <w:szCs w:val="24"/>
              </w:rPr>
            </w:pPr>
            <w:r w:rsidRPr="001D2696">
              <w:rPr>
                <w:rFonts w:ascii="Times New Roman" w:hAnsi="Times New Roman" w:cs="Times New Roman"/>
                <w:sz w:val="24"/>
                <w:szCs w:val="24"/>
              </w:rPr>
              <w:t>На информационных стендах в здании МЭ размещены контактные данные лиц, ответственных за организацию противодействия коррупции, а также контактные телефоны антикоррупционных «горячих линий».</w:t>
            </w:r>
          </w:p>
        </w:tc>
        <w:tc>
          <w:tcPr>
            <w:tcW w:w="1122" w:type="pct"/>
            <w:gridSpan w:val="5"/>
            <w:tcBorders>
              <w:left w:val="nil"/>
              <w:bottom w:val="single" w:sz="8" w:space="0" w:color="auto"/>
              <w:right w:val="single" w:sz="8" w:space="0" w:color="auto"/>
            </w:tcBorders>
            <w:tcMar>
              <w:top w:w="0" w:type="dxa"/>
              <w:left w:w="108" w:type="dxa"/>
              <w:bottom w:w="0" w:type="dxa"/>
              <w:right w:w="108" w:type="dxa"/>
            </w:tcMar>
          </w:tcPr>
          <w:p w:rsidR="00516C7B" w:rsidRPr="001D2696" w:rsidRDefault="00A15A54"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 xml:space="preserve">На стенде в здании министерства размещены контактные данные, по которым граждане могут обратиться в случае каких-либо коррупционных нарушений со стороны сотрудников министерства. </w:t>
            </w:r>
          </w:p>
          <w:p w:rsidR="00A15A54" w:rsidRPr="001D2696" w:rsidRDefault="00A15A54"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Кроме того, на официальном сайте Министерства размещены контактные телефоны, по которым граждане могут обращаться в случае нарушения сотрудниками министерства ограничений, связанных с прохождением государственной службы, коррупционных проявлений со стороны сотрудников МЭ.</w:t>
            </w:r>
          </w:p>
        </w:tc>
        <w:tc>
          <w:tcPr>
            <w:tcW w:w="540" w:type="pct"/>
            <w:gridSpan w:val="3"/>
            <w:tcBorders>
              <w:left w:val="nil"/>
              <w:bottom w:val="single" w:sz="8" w:space="0" w:color="auto"/>
              <w:right w:val="single" w:sz="8" w:space="0" w:color="auto"/>
            </w:tcBorders>
            <w:tcMar>
              <w:top w:w="0" w:type="dxa"/>
              <w:left w:w="108" w:type="dxa"/>
              <w:bottom w:w="0" w:type="dxa"/>
              <w:right w:w="108" w:type="dxa"/>
            </w:tcMar>
          </w:tcPr>
          <w:p w:rsidR="00A15A54" w:rsidRPr="001D2696" w:rsidRDefault="00A15A54"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Выполнено</w:t>
            </w:r>
          </w:p>
        </w:tc>
        <w:tc>
          <w:tcPr>
            <w:tcW w:w="627" w:type="pct"/>
            <w:gridSpan w:val="2"/>
            <w:tcBorders>
              <w:left w:val="nil"/>
              <w:bottom w:val="single" w:sz="8" w:space="0" w:color="auto"/>
              <w:right w:val="single" w:sz="8" w:space="0" w:color="auto"/>
            </w:tcBorders>
            <w:tcMar>
              <w:top w:w="0" w:type="dxa"/>
              <w:left w:w="108" w:type="dxa"/>
              <w:bottom w:w="0" w:type="dxa"/>
              <w:right w:w="108" w:type="dxa"/>
            </w:tcMar>
          </w:tcPr>
          <w:p w:rsidR="00A15A54" w:rsidRPr="001D2696" w:rsidRDefault="00A15A54" w:rsidP="00E91947">
            <w:pPr>
              <w:pStyle w:val="tkTablica"/>
              <w:spacing w:after="0" w:line="240" w:lineRule="auto"/>
              <w:rPr>
                <w:rFonts w:ascii="Times New Roman" w:hAnsi="Times New Roman" w:cs="Times New Roman"/>
                <w:sz w:val="24"/>
                <w:szCs w:val="24"/>
              </w:rPr>
            </w:pPr>
          </w:p>
        </w:tc>
        <w:tc>
          <w:tcPr>
            <w:tcW w:w="546" w:type="pct"/>
            <w:tcBorders>
              <w:left w:val="nil"/>
              <w:bottom w:val="single" w:sz="8" w:space="0" w:color="auto"/>
              <w:right w:val="single" w:sz="8" w:space="0" w:color="auto"/>
            </w:tcBorders>
            <w:tcMar>
              <w:top w:w="0" w:type="dxa"/>
              <w:left w:w="108" w:type="dxa"/>
              <w:bottom w:w="0" w:type="dxa"/>
              <w:right w:w="108" w:type="dxa"/>
            </w:tcMar>
          </w:tcPr>
          <w:p w:rsidR="00A15A54" w:rsidRPr="001D2696" w:rsidRDefault="00516C7B"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В Плане мероприятий МЭ КР по противодействию коррупции на 2017 год</w:t>
            </w:r>
            <w:r w:rsidR="00925D99" w:rsidRPr="001D2696">
              <w:rPr>
                <w:rFonts w:ascii="Times New Roman" w:hAnsi="Times New Roman" w:cs="Times New Roman"/>
                <w:sz w:val="24"/>
                <w:szCs w:val="24"/>
              </w:rPr>
              <w:t xml:space="preserve"> </w:t>
            </w:r>
            <w:r w:rsidRPr="001D2696">
              <w:rPr>
                <w:rFonts w:ascii="Times New Roman" w:hAnsi="Times New Roman" w:cs="Times New Roman"/>
                <w:sz w:val="24"/>
                <w:szCs w:val="24"/>
              </w:rPr>
              <w:t>-</w:t>
            </w:r>
            <w:r w:rsidR="00925D99" w:rsidRPr="001D2696">
              <w:rPr>
                <w:rFonts w:ascii="Times New Roman" w:hAnsi="Times New Roman" w:cs="Times New Roman"/>
                <w:sz w:val="24"/>
                <w:szCs w:val="24"/>
              </w:rPr>
              <w:t xml:space="preserve"> </w:t>
            </w:r>
            <w:r w:rsidRPr="001D2696">
              <w:rPr>
                <w:rStyle w:val="3"/>
                <w:rFonts w:eastAsia="Calibri"/>
                <w:sz w:val="24"/>
                <w:szCs w:val="24"/>
              </w:rPr>
              <w:t>разработка и размещение в здании ЦА министерства, в подведомственных подразделениях и территориальном органе памяток для граждан об общественно опасных последствиях коррупционных проявлений.</w:t>
            </w:r>
          </w:p>
        </w:tc>
        <w:tc>
          <w:tcPr>
            <w:tcW w:w="335" w:type="pct"/>
            <w:tcBorders>
              <w:left w:val="nil"/>
              <w:bottom w:val="single" w:sz="8" w:space="0" w:color="auto"/>
              <w:right w:val="single" w:sz="8" w:space="0" w:color="auto"/>
            </w:tcBorders>
            <w:tcMar>
              <w:top w:w="0" w:type="dxa"/>
              <w:left w:w="108" w:type="dxa"/>
              <w:bottom w:w="0" w:type="dxa"/>
              <w:right w:w="108" w:type="dxa"/>
            </w:tcMar>
          </w:tcPr>
          <w:p w:rsidR="00A15A54" w:rsidRPr="001D2696" w:rsidRDefault="00A15A54" w:rsidP="00E91947">
            <w:pPr>
              <w:pStyle w:val="tkTablica"/>
              <w:spacing w:after="0" w:line="240" w:lineRule="auto"/>
              <w:rPr>
                <w:rFonts w:ascii="Times New Roman" w:hAnsi="Times New Roman" w:cs="Times New Roman"/>
                <w:sz w:val="24"/>
                <w:szCs w:val="24"/>
              </w:rPr>
            </w:pPr>
          </w:p>
        </w:tc>
      </w:tr>
      <w:tr w:rsidR="004E44C8" w:rsidRPr="001D2696" w:rsidTr="00FF3339">
        <w:tc>
          <w:tcPr>
            <w:tcW w:w="5000" w:type="pct"/>
            <w:gridSpan w:val="16"/>
            <w:tcBorders>
              <w:top w:val="nil"/>
              <w:left w:val="single" w:sz="8" w:space="0" w:color="auto"/>
              <w:bottom w:val="single" w:sz="8" w:space="0" w:color="auto"/>
              <w:right w:val="single" w:sz="8" w:space="0" w:color="auto"/>
            </w:tcBorders>
            <w:tcMar>
              <w:top w:w="0" w:type="dxa"/>
              <w:left w:w="108" w:type="dxa"/>
              <w:bottom w:w="0" w:type="dxa"/>
              <w:right w:w="108" w:type="dxa"/>
            </w:tcMar>
          </w:tcPr>
          <w:p w:rsidR="004F50BE" w:rsidRPr="001D2696" w:rsidRDefault="004F50BE" w:rsidP="00E9194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1D2696">
              <w:rPr>
                <w:rFonts w:ascii="Times New Roman" w:eastAsia="Times New Roman" w:hAnsi="Times New Roman"/>
                <w:b/>
                <w:sz w:val="24"/>
                <w:szCs w:val="24"/>
                <w:lang w:eastAsia="ru-RU"/>
              </w:rPr>
              <w:t>Содержание выполненной работы и достигнутые результаты по п.п. 1-3:</w:t>
            </w:r>
          </w:p>
          <w:p w:rsidR="004F50BE" w:rsidRPr="001D2696" w:rsidRDefault="004F50BE" w:rsidP="00E91947">
            <w:pPr>
              <w:pStyle w:val="tkTablica"/>
              <w:spacing w:after="0" w:line="240" w:lineRule="auto"/>
              <w:jc w:val="both"/>
              <w:rPr>
                <w:rFonts w:ascii="Times New Roman" w:hAnsi="Times New Roman" w:cs="Times New Roman"/>
                <w:sz w:val="24"/>
                <w:szCs w:val="24"/>
              </w:rPr>
            </w:pPr>
            <w:r w:rsidRPr="001D2696">
              <w:rPr>
                <w:rFonts w:ascii="Times New Roman" w:hAnsi="Times New Roman" w:cs="Times New Roman"/>
                <w:sz w:val="24"/>
                <w:szCs w:val="24"/>
              </w:rPr>
              <w:t>В течение 2016 года проведена активная работа по освещению в средствах массовой информации деятельности МЭ КР, включая и сферу противодействия коррупции. В печатных и информационных агентствах публиковались информационные материалы, на ТВ, радио и в печати организовывались выступления и информационные сообщения руководства и сотрудников министерства.</w:t>
            </w:r>
          </w:p>
          <w:p w:rsidR="004F50BE" w:rsidRPr="001D2696" w:rsidRDefault="004F50BE" w:rsidP="00E91947">
            <w:pPr>
              <w:pStyle w:val="tkTablica"/>
              <w:spacing w:after="0" w:line="240" w:lineRule="auto"/>
              <w:jc w:val="both"/>
              <w:rPr>
                <w:rFonts w:ascii="Times New Roman" w:hAnsi="Times New Roman" w:cs="Times New Roman"/>
                <w:sz w:val="24"/>
                <w:szCs w:val="24"/>
              </w:rPr>
            </w:pPr>
            <w:r w:rsidRPr="001D2696">
              <w:rPr>
                <w:rFonts w:ascii="Times New Roman" w:hAnsi="Times New Roman" w:cs="Times New Roman"/>
                <w:sz w:val="24"/>
                <w:szCs w:val="24"/>
              </w:rPr>
              <w:t>Было организованно 126 выступлений на ТВ и радио, в печатных изданиях и информационных агентствах вышло 153 материала</w:t>
            </w:r>
            <w:r w:rsidR="004425E1" w:rsidRPr="001D2696">
              <w:rPr>
                <w:rFonts w:ascii="Times New Roman" w:hAnsi="Times New Roman" w:cs="Times New Roman"/>
                <w:sz w:val="24"/>
                <w:szCs w:val="24"/>
              </w:rPr>
              <w:t>, затрагивающие проблемы, связанные с</w:t>
            </w:r>
            <w:r w:rsidRPr="001D2696">
              <w:rPr>
                <w:rFonts w:ascii="Times New Roman" w:hAnsi="Times New Roman" w:cs="Times New Roman"/>
                <w:sz w:val="24"/>
                <w:szCs w:val="24"/>
              </w:rPr>
              <w:t xml:space="preserve"> реализаци</w:t>
            </w:r>
            <w:r w:rsidR="004425E1" w:rsidRPr="001D2696">
              <w:rPr>
                <w:rFonts w:ascii="Times New Roman" w:hAnsi="Times New Roman" w:cs="Times New Roman"/>
                <w:sz w:val="24"/>
                <w:szCs w:val="24"/>
              </w:rPr>
              <w:t>ей</w:t>
            </w:r>
            <w:r w:rsidRPr="001D2696">
              <w:rPr>
                <w:rFonts w:ascii="Times New Roman" w:hAnsi="Times New Roman" w:cs="Times New Roman"/>
                <w:sz w:val="24"/>
                <w:szCs w:val="24"/>
              </w:rPr>
              <w:t xml:space="preserve"> антикоррупционной политики. Среди наиболее значимых –</w:t>
            </w:r>
            <w:r w:rsidR="004425E1" w:rsidRPr="001D2696">
              <w:rPr>
                <w:rFonts w:ascii="Times New Roman" w:hAnsi="Times New Roman" w:cs="Times New Roman"/>
                <w:sz w:val="24"/>
                <w:szCs w:val="24"/>
              </w:rPr>
              <w:t xml:space="preserve"> </w:t>
            </w:r>
            <w:r w:rsidRPr="001D2696">
              <w:rPr>
                <w:rFonts w:ascii="Times New Roman" w:hAnsi="Times New Roman" w:cs="Times New Roman"/>
                <w:sz w:val="24"/>
                <w:szCs w:val="24"/>
              </w:rPr>
              <w:t>интервью «Антикоррупционный план правительства» (18.10.16, Статс-секретарь МЭ КР Курманова А.Э</w:t>
            </w:r>
            <w:r w:rsidR="004425E1" w:rsidRPr="001D2696">
              <w:rPr>
                <w:rFonts w:ascii="Times New Roman" w:hAnsi="Times New Roman" w:cs="Times New Roman"/>
                <w:sz w:val="24"/>
                <w:szCs w:val="24"/>
              </w:rPr>
              <w:t>., газета «Слово Кыргызстана»);</w:t>
            </w:r>
            <w:r w:rsidRPr="001D2696">
              <w:rPr>
                <w:rFonts w:ascii="Times New Roman" w:hAnsi="Times New Roman" w:cs="Times New Roman"/>
                <w:sz w:val="24"/>
                <w:szCs w:val="24"/>
              </w:rPr>
              <w:t xml:space="preserve"> интервью «К электронному правительству присоединятся системы таможенных органов, финансов, госзакупок» (30.09.16, заместитель министра Абакиров Э.К., ТВ «КТРК», ИА «Тазабек»); выход интервью «Услуги госучреждений» (17.11.16, Статс-секретарь МЭ КР Курманова А.Э., газета «Слово Кыргызстана»); интервью «Относительно ненаблюдаемой экономики (теневая экономика)» (27.04.16, начальник Управления макроэкономической политики МЭ КР Шамшиев Н.Ш., ТВ «ЭлТР»).</w:t>
            </w:r>
          </w:p>
          <w:p w:rsidR="004F50BE" w:rsidRPr="001D2696" w:rsidRDefault="004F50BE" w:rsidP="00E91947">
            <w:pPr>
              <w:pStyle w:val="tkTablica"/>
              <w:spacing w:after="0" w:line="240" w:lineRule="auto"/>
              <w:jc w:val="both"/>
              <w:rPr>
                <w:rFonts w:ascii="Times New Roman" w:hAnsi="Times New Roman" w:cs="Times New Roman"/>
                <w:sz w:val="24"/>
                <w:szCs w:val="24"/>
              </w:rPr>
            </w:pPr>
            <w:r w:rsidRPr="001D2696">
              <w:rPr>
                <w:rFonts w:ascii="Times New Roman" w:hAnsi="Times New Roman" w:cs="Times New Roman"/>
                <w:sz w:val="24"/>
                <w:szCs w:val="24"/>
              </w:rPr>
              <w:t>В течение 2016 года на постоянной основе оказывалось содействие СМИ в широком освещении принятых мер в рамках реализации антикоррупционной политики. Пресс-служба МЭ КР работает в тесном взаимодействии с ведущими СМИ страны.</w:t>
            </w:r>
          </w:p>
          <w:p w:rsidR="004F50BE" w:rsidRPr="001D2696" w:rsidRDefault="004F50BE" w:rsidP="00E91947">
            <w:pPr>
              <w:pStyle w:val="tkTablica"/>
              <w:spacing w:after="0" w:line="240" w:lineRule="auto"/>
              <w:jc w:val="both"/>
              <w:rPr>
                <w:rFonts w:ascii="Times New Roman" w:hAnsi="Times New Roman" w:cs="Times New Roman"/>
                <w:sz w:val="24"/>
                <w:szCs w:val="24"/>
              </w:rPr>
            </w:pPr>
            <w:r w:rsidRPr="001D2696">
              <w:rPr>
                <w:rFonts w:ascii="Times New Roman" w:hAnsi="Times New Roman" w:cs="Times New Roman"/>
                <w:sz w:val="24"/>
                <w:szCs w:val="24"/>
              </w:rPr>
              <w:t>Мероприятия, проводимые в рамках реализации антикоррупционной политики, постоянно широко освещались в новостной ленте на официальном веб-сайте МЭ КР, также в соц</w:t>
            </w:r>
            <w:r w:rsidR="00656C40" w:rsidRPr="001D2696">
              <w:rPr>
                <w:rFonts w:ascii="Times New Roman" w:hAnsi="Times New Roman" w:cs="Times New Roman"/>
                <w:sz w:val="24"/>
                <w:szCs w:val="24"/>
              </w:rPr>
              <w:t xml:space="preserve">иальных </w:t>
            </w:r>
            <w:r w:rsidRPr="001D2696">
              <w:rPr>
                <w:rFonts w:ascii="Times New Roman" w:hAnsi="Times New Roman" w:cs="Times New Roman"/>
                <w:sz w:val="24"/>
                <w:szCs w:val="24"/>
              </w:rPr>
              <w:t xml:space="preserve">сетях. </w:t>
            </w:r>
          </w:p>
          <w:p w:rsidR="004F50BE" w:rsidRPr="001D2696" w:rsidRDefault="00656C40" w:rsidP="00E91947">
            <w:pPr>
              <w:pStyle w:val="tkTablica"/>
              <w:spacing w:after="0" w:line="240" w:lineRule="auto"/>
              <w:jc w:val="both"/>
              <w:rPr>
                <w:rFonts w:ascii="Times New Roman" w:hAnsi="Times New Roman" w:cs="Times New Roman"/>
                <w:sz w:val="24"/>
                <w:szCs w:val="24"/>
              </w:rPr>
            </w:pPr>
            <w:r w:rsidRPr="001D2696">
              <w:rPr>
                <w:rFonts w:ascii="Times New Roman" w:hAnsi="Times New Roman" w:cs="Times New Roman"/>
                <w:sz w:val="24"/>
                <w:szCs w:val="24"/>
              </w:rPr>
              <w:t>Так, в</w:t>
            </w:r>
            <w:r w:rsidR="004F50BE" w:rsidRPr="001D2696">
              <w:rPr>
                <w:rFonts w:ascii="Times New Roman" w:hAnsi="Times New Roman" w:cs="Times New Roman"/>
                <w:sz w:val="24"/>
                <w:szCs w:val="24"/>
              </w:rPr>
              <w:t xml:space="preserve"> целях вовлечения широкой общественности в реализацию и мониторинг антикоррупционных мер министерством 12 октября 2016 года проведено широкое обсуждение Сводного отчета Правительства КР по исполнению Государственной стратегии антикоррупционной политики КР на 2015-2017 годы по итогам 1-го полугодия 2016 года с участием представителей Секретариата Совета обороны, Аппарата Правительства, Генеральной прокуратуры, Министерства экономики КР, гражданского общества, уполномоченных по вопросам предупреждения коррупции, членов общественных советов государственных органов, экспертов. По материалам проведенного мероприятия были подготовлены и разосланы пресс-релизы, опубликованные/озвученные в ведущих СМИ (ИА «Тазабек»,</w:t>
            </w:r>
            <w:r w:rsidR="004425E1" w:rsidRPr="001D2696">
              <w:rPr>
                <w:rFonts w:ascii="Times New Roman" w:hAnsi="Times New Roman" w:cs="Times New Roman"/>
                <w:sz w:val="24"/>
                <w:szCs w:val="24"/>
              </w:rPr>
              <w:t xml:space="preserve">  </w:t>
            </w:r>
            <w:r w:rsidR="004F50BE" w:rsidRPr="001D2696">
              <w:rPr>
                <w:rFonts w:ascii="Times New Roman" w:hAnsi="Times New Roman" w:cs="Times New Roman"/>
                <w:sz w:val="24"/>
                <w:szCs w:val="24"/>
              </w:rPr>
              <w:t>Интернет-издание «Вечернего Бишкека»,</w:t>
            </w:r>
            <w:r w:rsidR="004425E1" w:rsidRPr="001D2696">
              <w:rPr>
                <w:rFonts w:ascii="Times New Roman" w:hAnsi="Times New Roman" w:cs="Times New Roman"/>
                <w:sz w:val="24"/>
                <w:szCs w:val="24"/>
              </w:rPr>
              <w:t xml:space="preserve">  </w:t>
            </w:r>
            <w:r w:rsidR="004F50BE" w:rsidRPr="001D2696">
              <w:rPr>
                <w:rFonts w:ascii="Times New Roman" w:hAnsi="Times New Roman" w:cs="Times New Roman"/>
                <w:sz w:val="24"/>
                <w:szCs w:val="24"/>
              </w:rPr>
              <w:t>ИА «Кирг.ТАГ», КНИА «Кабар», ИА «Zanoza»,</w:t>
            </w:r>
            <w:r w:rsidR="004425E1" w:rsidRPr="001D2696">
              <w:rPr>
                <w:rFonts w:ascii="Times New Roman" w:hAnsi="Times New Roman" w:cs="Times New Roman"/>
                <w:sz w:val="24"/>
                <w:szCs w:val="24"/>
              </w:rPr>
              <w:t xml:space="preserve">  </w:t>
            </w:r>
            <w:r w:rsidR="004F50BE" w:rsidRPr="001D2696">
              <w:rPr>
                <w:rFonts w:ascii="Times New Roman" w:hAnsi="Times New Roman" w:cs="Times New Roman"/>
                <w:sz w:val="24"/>
                <w:szCs w:val="24"/>
              </w:rPr>
              <w:t xml:space="preserve">ИА «24 kg», газета «Слово Кыргызстана», «Эркин-Тоо», «Биринчи радио», радио «Марал FM», «Санжыра», «Азаттык»). Они были также размещены на официальном веб-сайте http://mineconom.gov.kg МЭ КР в новостном разделе и социальных сетях. </w:t>
            </w:r>
          </w:p>
          <w:p w:rsidR="004E44C8" w:rsidRPr="001D2696" w:rsidRDefault="004F50BE"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На официальном сайте МЭ КР был размещен новостной материал о проведении 23 декабря 2016 года в Большом зале МЭ КР гостевой лекции для сотрудников министерства на тему «Антикоррупционная модель государственного органа». С лекцией выступил Саякбаев Т.Дж., прокурор Управления по противодействию коррупции Генеральной прокуратуры КР, старший преподаватель АКУПКР.</w:t>
            </w:r>
          </w:p>
        </w:tc>
      </w:tr>
      <w:tr w:rsidR="00F7296E" w:rsidRPr="001D2696" w:rsidTr="00FF3339">
        <w:tc>
          <w:tcPr>
            <w:tcW w:w="5000" w:type="pct"/>
            <w:gridSpan w:val="1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96E" w:rsidRPr="001D2696" w:rsidRDefault="00F7296E" w:rsidP="00E91947">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sz w:val="24"/>
                <w:szCs w:val="24"/>
              </w:rPr>
              <w:t>Вовлечение институтов гражданского общества в противодействие коррупции в государственных органах</w:t>
            </w:r>
          </w:p>
        </w:tc>
      </w:tr>
      <w:tr w:rsidR="00F91010" w:rsidRPr="001D2696" w:rsidTr="00FF3339">
        <w:tc>
          <w:tcPr>
            <w:tcW w:w="1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3E25" w:rsidRPr="001D2696" w:rsidRDefault="00603E25" w:rsidP="00E91947">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sz w:val="24"/>
                <w:szCs w:val="24"/>
              </w:rPr>
              <w:t>11</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603E25" w:rsidRPr="001D2696" w:rsidRDefault="00603E25"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Обеспечение неукоснительного соблюдения правил приема граждан руководством МЭ, обобщение и освещение в средствах массовой информации материалов по итогам работы с обращениями граждан</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603E25" w:rsidRPr="001D2696" w:rsidRDefault="00603E25"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Постоянно</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603E25" w:rsidRPr="001D2696" w:rsidRDefault="00603E25"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Обеспечен контроль за работой телефона доверия и «горячей линии» по приему обращений граждан о злоупотреблениях сотрудников, осуществляется анализ жалоб и обращений граждан на наличие сведений о фактах коррупции.</w:t>
            </w:r>
          </w:p>
        </w:tc>
        <w:tc>
          <w:tcPr>
            <w:tcW w:w="655" w:type="pct"/>
            <w:gridSpan w:val="3"/>
            <w:tcBorders>
              <w:top w:val="nil"/>
              <w:left w:val="nil"/>
              <w:bottom w:val="single" w:sz="8" w:space="0" w:color="auto"/>
              <w:right w:val="single" w:sz="8" w:space="0" w:color="auto"/>
            </w:tcBorders>
            <w:tcMar>
              <w:top w:w="0" w:type="dxa"/>
              <w:left w:w="108" w:type="dxa"/>
              <w:bottom w:w="0" w:type="dxa"/>
              <w:right w:w="108" w:type="dxa"/>
            </w:tcMar>
          </w:tcPr>
          <w:p w:rsidR="00603E25" w:rsidRPr="001D2696" w:rsidRDefault="003F4EBC" w:rsidP="005731AA">
            <w:pPr>
              <w:pStyle w:val="tkTablica"/>
              <w:spacing w:after="0" w:line="240" w:lineRule="auto"/>
              <w:rPr>
                <w:rFonts w:ascii="Times New Roman" w:hAnsi="Times New Roman" w:cs="Times New Roman"/>
                <w:sz w:val="24"/>
                <w:szCs w:val="24"/>
              </w:rPr>
            </w:pPr>
            <w:r w:rsidRPr="001D2696">
              <w:rPr>
                <w:rFonts w:ascii="Times New Roman" w:hAnsi="Times New Roman"/>
                <w:sz w:val="24"/>
                <w:szCs w:val="24"/>
              </w:rPr>
              <w:t>С</w:t>
            </w:r>
            <w:r w:rsidR="005D4B3E" w:rsidRPr="001D2696">
              <w:rPr>
                <w:rFonts w:ascii="Times New Roman" w:hAnsi="Times New Roman"/>
                <w:sz w:val="24"/>
                <w:szCs w:val="24"/>
              </w:rPr>
              <w:t>облюдается утвержденный график приема граждан руководством министерства. Во все рабочие дни для граждан открыта Общественная прие</w:t>
            </w:r>
            <w:r w:rsidR="005731AA" w:rsidRPr="001D2696">
              <w:rPr>
                <w:rFonts w:ascii="Times New Roman" w:hAnsi="Times New Roman"/>
                <w:sz w:val="24"/>
                <w:szCs w:val="24"/>
              </w:rPr>
              <w:t>мная Министерства экономики КР, на постоянной основе работает телефон «доверия» МЭ КР.</w:t>
            </w:r>
          </w:p>
        </w:tc>
        <w:tc>
          <w:tcPr>
            <w:tcW w:w="467" w:type="pct"/>
            <w:gridSpan w:val="2"/>
            <w:tcBorders>
              <w:top w:val="nil"/>
              <w:left w:val="nil"/>
              <w:bottom w:val="single" w:sz="8" w:space="0" w:color="auto"/>
              <w:right w:val="single" w:sz="8" w:space="0" w:color="auto"/>
            </w:tcBorders>
          </w:tcPr>
          <w:p w:rsidR="00603E25" w:rsidRPr="001D2696" w:rsidRDefault="00603E25"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 xml:space="preserve"> См. ниже</w:t>
            </w:r>
          </w:p>
        </w:tc>
        <w:tc>
          <w:tcPr>
            <w:tcW w:w="54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603E25" w:rsidRPr="001D2696" w:rsidRDefault="00603E25"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Выполнено</w:t>
            </w:r>
          </w:p>
        </w:tc>
        <w:tc>
          <w:tcPr>
            <w:tcW w:w="62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03E25" w:rsidRPr="001D2696" w:rsidRDefault="00603E25"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Отдел контроля и делопроизводства,</w:t>
            </w:r>
          </w:p>
          <w:p w:rsidR="00603E25" w:rsidRPr="001D2696" w:rsidRDefault="00603E25"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Пресс-служба,</w:t>
            </w:r>
          </w:p>
          <w:p w:rsidR="00603E25" w:rsidRPr="001D2696" w:rsidRDefault="00603E25"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УпВПК </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603E25" w:rsidRPr="001D2696" w:rsidRDefault="00603E25" w:rsidP="00E91947">
            <w:pPr>
              <w:pStyle w:val="tkTablica"/>
              <w:spacing w:after="0" w:line="240" w:lineRule="auto"/>
              <w:rPr>
                <w:rFonts w:ascii="Times New Roman" w:hAnsi="Times New Roman"/>
                <w:sz w:val="24"/>
                <w:szCs w:val="24"/>
              </w:rPr>
            </w:pPr>
            <w:r w:rsidRPr="001D2696">
              <w:rPr>
                <w:rFonts w:ascii="Times New Roman" w:hAnsi="Times New Roman"/>
                <w:sz w:val="24"/>
                <w:szCs w:val="24"/>
              </w:rPr>
              <w:t xml:space="preserve">Прием, регистрация и контроль обращений граждан осуществляется отделом контроля и делопроизводства МЭ КР на постоянной основе. </w:t>
            </w:r>
          </w:p>
        </w:tc>
        <w:tc>
          <w:tcPr>
            <w:tcW w:w="335" w:type="pct"/>
            <w:tcBorders>
              <w:top w:val="nil"/>
              <w:left w:val="nil"/>
              <w:bottom w:val="single" w:sz="8" w:space="0" w:color="auto"/>
              <w:right w:val="single" w:sz="8" w:space="0" w:color="auto"/>
            </w:tcBorders>
            <w:tcMar>
              <w:top w:w="0" w:type="dxa"/>
              <w:left w:w="108" w:type="dxa"/>
              <w:bottom w:w="0" w:type="dxa"/>
              <w:right w:w="108" w:type="dxa"/>
            </w:tcMar>
          </w:tcPr>
          <w:p w:rsidR="00603E25" w:rsidRPr="001D2696" w:rsidRDefault="00603E25" w:rsidP="00E91947">
            <w:pPr>
              <w:pStyle w:val="tkTablica"/>
              <w:spacing w:after="0" w:line="240" w:lineRule="auto"/>
              <w:rPr>
                <w:rFonts w:ascii="Times New Roman" w:hAnsi="Times New Roman" w:cs="Times New Roman"/>
                <w:sz w:val="24"/>
                <w:szCs w:val="24"/>
              </w:rPr>
            </w:pPr>
          </w:p>
        </w:tc>
      </w:tr>
      <w:tr w:rsidR="00603E25" w:rsidRPr="001D2696" w:rsidTr="00FF3339">
        <w:tc>
          <w:tcPr>
            <w:tcW w:w="5000" w:type="pct"/>
            <w:gridSpan w:val="16"/>
            <w:tcBorders>
              <w:top w:val="nil"/>
              <w:left w:val="single" w:sz="8" w:space="0" w:color="auto"/>
              <w:bottom w:val="single" w:sz="8" w:space="0" w:color="auto"/>
              <w:right w:val="single" w:sz="8" w:space="0" w:color="auto"/>
            </w:tcBorders>
            <w:tcMar>
              <w:top w:w="0" w:type="dxa"/>
              <w:left w:w="108" w:type="dxa"/>
              <w:bottom w:w="0" w:type="dxa"/>
              <w:right w:w="108" w:type="dxa"/>
            </w:tcMar>
          </w:tcPr>
          <w:p w:rsidR="00603E25" w:rsidRPr="001D2696" w:rsidRDefault="00603E25" w:rsidP="00E9194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1D2696">
              <w:rPr>
                <w:rFonts w:ascii="Times New Roman" w:eastAsia="Times New Roman" w:hAnsi="Times New Roman"/>
                <w:b/>
                <w:sz w:val="24"/>
                <w:szCs w:val="24"/>
                <w:lang w:eastAsia="ru-RU"/>
              </w:rPr>
              <w:t>Содержание выполненной работы:</w:t>
            </w:r>
          </w:p>
          <w:p w:rsidR="003F4EBC" w:rsidRPr="001D2696" w:rsidRDefault="00603E25" w:rsidP="00E9194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D2696">
              <w:rPr>
                <w:rFonts w:ascii="Times New Roman" w:eastAsia="Times New Roman" w:hAnsi="Times New Roman"/>
                <w:sz w:val="24"/>
                <w:szCs w:val="24"/>
                <w:lang w:eastAsia="ru-RU"/>
              </w:rPr>
              <w:t xml:space="preserve">За 2016 год в министерство поступило всего 469 заявлений граждан, из них на контроль исполнения поставлены 463, 6 заявлений граждан для сведения. В обращениях в основном содержались вопросы об оказании материальной помощи – 25, об оказании содействия в получении льготного кредита – 17, по вопросам банкротства – 15, по вопросам бизнеса и предпринимательства – 14, предложения по развитию экономики – 12 и другие вопросы. За 2016 год руководством принято </w:t>
            </w:r>
            <w:r w:rsidR="00DC1D02" w:rsidRPr="001D2696">
              <w:rPr>
                <w:rFonts w:ascii="Times New Roman" w:eastAsia="Times New Roman" w:hAnsi="Times New Roman"/>
                <w:sz w:val="24"/>
                <w:szCs w:val="24"/>
                <w:lang w:eastAsia="ru-RU"/>
              </w:rPr>
              <w:t>59</w:t>
            </w:r>
            <w:r w:rsidRPr="001D2696">
              <w:rPr>
                <w:rFonts w:ascii="Times New Roman" w:eastAsia="Times New Roman" w:hAnsi="Times New Roman"/>
                <w:sz w:val="24"/>
                <w:szCs w:val="24"/>
                <w:lang w:eastAsia="ru-RU"/>
              </w:rPr>
              <w:t xml:space="preserve"> посетителей, вопросы которых были сняты на месте. Среди поступивших обращений одно письмо имеет отношение к антикоррупционной деятельности, оно связано с выявленными нарушениями в работе ОАО «Северэлектро» (от 15 февраля 2016 года №Кл-85, от Инициативной группы и акционеров ОАО «Северэлектро»), в ответном письме министерства были даны исчерпывающие разъяснения по представленной информации, в частности, было указано, что ответственные работники ОАО «Северэлектро», по вине которых были допущены нарушения, уволены по</w:t>
            </w:r>
            <w:r w:rsidR="00DC1D02" w:rsidRPr="001D2696">
              <w:rPr>
                <w:rFonts w:ascii="Times New Roman" w:eastAsia="Times New Roman" w:hAnsi="Times New Roman"/>
                <w:sz w:val="24"/>
                <w:szCs w:val="24"/>
                <w:lang w:eastAsia="ru-RU"/>
              </w:rPr>
              <w:t xml:space="preserve"> п.7 ст.83 Трудового кодекса КР.</w:t>
            </w:r>
          </w:p>
        </w:tc>
      </w:tr>
      <w:tr w:rsidR="00E91947" w:rsidRPr="001D2696" w:rsidTr="00FF3339">
        <w:tc>
          <w:tcPr>
            <w:tcW w:w="1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1947" w:rsidRPr="001D2696" w:rsidRDefault="00E91947" w:rsidP="00E91947">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sz w:val="24"/>
                <w:szCs w:val="24"/>
              </w:rPr>
              <w:t>12</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E91947" w:rsidRPr="001D2696" w:rsidRDefault="00E91947"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Анализ информации, опубликованной в СМИ, на предмет выявления сведений о фактах коррупции, личной заинтересованности, нарушении требований к ограничениям и запретам, требований к служебному поведению, требований о предотвращении или об урегулировании конфликта интересов, исполнения обязанностей, установленных в целях противодействия коррупции, со стороны сотрудников МЭ.</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E91947" w:rsidRPr="001D2696" w:rsidRDefault="00E91947"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Постоянно</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E91947" w:rsidRPr="001D2696" w:rsidRDefault="00E91947"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Проводится анализ сообщений СМИ на наличие сведений о фактах коррупции</w:t>
            </w:r>
          </w:p>
        </w:tc>
        <w:tc>
          <w:tcPr>
            <w:tcW w:w="1122"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E91947" w:rsidRPr="001D2696" w:rsidRDefault="00E91947"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По итогам проведенного анализа за 2016 год в средствах массовой информации не зафиксировано случаев публикации негативной информации о коррупционных проявлениях со стороны должностных лиц Министерства экономики Кыргызской Республики.</w:t>
            </w:r>
          </w:p>
          <w:p w:rsidR="00E91947" w:rsidRPr="001D2696" w:rsidRDefault="00E91947"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Данный анализ проводится на постоянной основе.</w:t>
            </w:r>
          </w:p>
        </w:tc>
        <w:tc>
          <w:tcPr>
            <w:tcW w:w="540" w:type="pct"/>
            <w:gridSpan w:val="3"/>
            <w:tcBorders>
              <w:top w:val="nil"/>
              <w:left w:val="nil"/>
              <w:bottom w:val="single" w:sz="8" w:space="0" w:color="auto"/>
              <w:right w:val="single" w:sz="8" w:space="0" w:color="auto"/>
            </w:tcBorders>
            <w:tcMar>
              <w:top w:w="0" w:type="dxa"/>
              <w:left w:w="108" w:type="dxa"/>
              <w:bottom w:w="0" w:type="dxa"/>
              <w:right w:w="108" w:type="dxa"/>
            </w:tcMar>
          </w:tcPr>
          <w:p w:rsidR="00E91947" w:rsidRPr="001D2696" w:rsidRDefault="00F01081"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Выполняется</w:t>
            </w:r>
          </w:p>
        </w:tc>
        <w:tc>
          <w:tcPr>
            <w:tcW w:w="62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E91947" w:rsidRPr="001D2696" w:rsidRDefault="00E91947"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Пресс-служба,</w:t>
            </w:r>
          </w:p>
          <w:p w:rsidR="00E91947" w:rsidRPr="001D2696" w:rsidRDefault="00E91947"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УпВПК,</w:t>
            </w:r>
          </w:p>
          <w:p w:rsidR="00E91947" w:rsidRPr="001D2696" w:rsidRDefault="00E91947"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Подразделения МЭ.</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E91947" w:rsidRPr="001D2696" w:rsidRDefault="00E91947" w:rsidP="00E91947">
            <w:pPr>
              <w:spacing w:after="0" w:line="240" w:lineRule="auto"/>
              <w:rPr>
                <w:rFonts w:ascii="Times New Roman" w:eastAsia="Times New Roman" w:hAnsi="Times New Roman"/>
                <w:sz w:val="24"/>
                <w:szCs w:val="24"/>
                <w:lang w:eastAsia="ru-RU"/>
              </w:rPr>
            </w:pPr>
            <w:r w:rsidRPr="001D2696">
              <w:rPr>
                <w:rFonts w:ascii="Times New Roman" w:hAnsi="Times New Roman"/>
                <w:sz w:val="24"/>
                <w:szCs w:val="24"/>
              </w:rPr>
              <w:t>В Плане мероприятий МЭ КР по противодействию коррупции на 2017 год</w:t>
            </w:r>
            <w:r w:rsidR="004425E1" w:rsidRPr="001D2696">
              <w:rPr>
                <w:rFonts w:ascii="Times New Roman" w:hAnsi="Times New Roman"/>
                <w:sz w:val="24"/>
                <w:szCs w:val="24"/>
              </w:rPr>
              <w:t xml:space="preserve">  </w:t>
            </w:r>
            <w:r w:rsidRPr="001D2696">
              <w:rPr>
                <w:rFonts w:ascii="Times New Roman" w:hAnsi="Times New Roman"/>
                <w:sz w:val="24"/>
                <w:szCs w:val="24"/>
              </w:rPr>
              <w:t xml:space="preserve">заложено проведение </w:t>
            </w:r>
            <w:r w:rsidRPr="001D2696">
              <w:rPr>
                <w:rFonts w:ascii="Times New Roman" w:eastAsia="Times New Roman" w:hAnsi="Times New Roman"/>
                <w:sz w:val="24"/>
                <w:szCs w:val="24"/>
                <w:lang w:eastAsia="ru-RU"/>
              </w:rPr>
              <w:t>анализа информации, опубликованной в СМИ, в разделе «обратная связь» официального сайта министерства на предмет выявления сведений о фактах коррупции, нарушении требований к служебному поведению сотрудников министерства.</w:t>
            </w:r>
          </w:p>
          <w:p w:rsidR="00E91947" w:rsidRPr="001D2696" w:rsidRDefault="00E91947" w:rsidP="00E91947">
            <w:pPr>
              <w:pStyle w:val="tkTablica"/>
              <w:spacing w:after="0" w:line="240" w:lineRule="auto"/>
              <w:rPr>
                <w:rFonts w:ascii="Times New Roman" w:hAnsi="Times New Roman" w:cs="Times New Roman"/>
                <w:sz w:val="24"/>
                <w:szCs w:val="24"/>
              </w:rPr>
            </w:pPr>
          </w:p>
        </w:tc>
        <w:tc>
          <w:tcPr>
            <w:tcW w:w="335" w:type="pct"/>
            <w:tcBorders>
              <w:top w:val="nil"/>
              <w:left w:val="nil"/>
              <w:bottom w:val="single" w:sz="8" w:space="0" w:color="auto"/>
              <w:right w:val="single" w:sz="8" w:space="0" w:color="auto"/>
            </w:tcBorders>
            <w:tcMar>
              <w:top w:w="0" w:type="dxa"/>
              <w:left w:w="108" w:type="dxa"/>
              <w:bottom w:w="0" w:type="dxa"/>
              <w:right w:w="108" w:type="dxa"/>
            </w:tcMar>
          </w:tcPr>
          <w:p w:rsidR="00E91947" w:rsidRPr="001D2696" w:rsidRDefault="00E91947" w:rsidP="00E91947">
            <w:pPr>
              <w:pStyle w:val="tkTablica"/>
              <w:spacing w:after="0" w:line="240" w:lineRule="auto"/>
              <w:rPr>
                <w:rFonts w:ascii="Times New Roman" w:hAnsi="Times New Roman" w:cs="Times New Roman"/>
                <w:sz w:val="24"/>
                <w:szCs w:val="24"/>
              </w:rPr>
            </w:pPr>
          </w:p>
        </w:tc>
      </w:tr>
      <w:tr w:rsidR="00FB2751" w:rsidRPr="001D2696" w:rsidTr="00FF3339">
        <w:tc>
          <w:tcPr>
            <w:tcW w:w="5000" w:type="pct"/>
            <w:gridSpan w:val="1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2751" w:rsidRPr="001D2696" w:rsidRDefault="00FB2751" w:rsidP="00E91947">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sz w:val="24"/>
                <w:szCs w:val="24"/>
              </w:rPr>
              <w:t>Антикоррупционное образование и пропаганда антикоррупционного поведения сотрудников</w:t>
            </w:r>
          </w:p>
        </w:tc>
      </w:tr>
      <w:tr w:rsidR="00E91947" w:rsidRPr="001D2696" w:rsidTr="00FF3339">
        <w:tc>
          <w:tcPr>
            <w:tcW w:w="1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2751" w:rsidRPr="001D2696" w:rsidRDefault="00FB2751" w:rsidP="00E91947">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sz w:val="24"/>
                <w:szCs w:val="24"/>
              </w:rPr>
              <w:t>13</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FB2751" w:rsidRPr="001D2696" w:rsidRDefault="00FB2751"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См. п.1, п.3, п.9, п.18.</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FB2751" w:rsidRPr="001D2696" w:rsidRDefault="00FB2751"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FB2751" w:rsidRPr="001D2696" w:rsidRDefault="00FB2751"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 </w:t>
            </w:r>
          </w:p>
        </w:tc>
        <w:tc>
          <w:tcPr>
            <w:tcW w:w="68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FB2751" w:rsidRPr="001D2696" w:rsidRDefault="00FB2751"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FB2751" w:rsidRPr="001D2696" w:rsidRDefault="00FB2751"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 </w:t>
            </w:r>
          </w:p>
        </w:tc>
        <w:tc>
          <w:tcPr>
            <w:tcW w:w="54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B2751" w:rsidRPr="001D2696" w:rsidRDefault="00FB2751"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 </w:t>
            </w:r>
          </w:p>
        </w:tc>
        <w:tc>
          <w:tcPr>
            <w:tcW w:w="62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B2751" w:rsidRPr="001D2696" w:rsidRDefault="00FB2751"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 </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FB2751" w:rsidRPr="001D2696" w:rsidRDefault="00FB2751"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FB2751" w:rsidRPr="001D2696" w:rsidRDefault="00FB2751"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 </w:t>
            </w:r>
          </w:p>
        </w:tc>
      </w:tr>
      <w:tr w:rsidR="00FB2751" w:rsidRPr="001D2696" w:rsidTr="00FF3339">
        <w:tc>
          <w:tcPr>
            <w:tcW w:w="5000" w:type="pct"/>
            <w:gridSpan w:val="1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2751" w:rsidRPr="001D2696" w:rsidRDefault="00FB2751" w:rsidP="00E91947">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sz w:val="24"/>
                <w:szCs w:val="24"/>
              </w:rPr>
              <w:t>Внедрение принципов добросовестного управления и этических стандартов на государственной службе</w:t>
            </w:r>
          </w:p>
        </w:tc>
      </w:tr>
      <w:tr w:rsidR="00053F10" w:rsidRPr="001D2696" w:rsidTr="00FF3339">
        <w:tc>
          <w:tcPr>
            <w:tcW w:w="125" w:type="pct"/>
            <w:tcBorders>
              <w:top w:val="nil"/>
              <w:left w:val="single" w:sz="8" w:space="0" w:color="auto"/>
              <w:bottom w:val="nil"/>
              <w:right w:val="single" w:sz="8" w:space="0" w:color="auto"/>
            </w:tcBorders>
            <w:tcMar>
              <w:top w:w="0" w:type="dxa"/>
              <w:left w:w="108" w:type="dxa"/>
              <w:bottom w:w="0" w:type="dxa"/>
              <w:right w:w="108" w:type="dxa"/>
            </w:tcMar>
            <w:hideMark/>
          </w:tcPr>
          <w:p w:rsidR="00EA1BA1" w:rsidRPr="001D2696" w:rsidRDefault="00EA1BA1" w:rsidP="00E91947">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sz w:val="24"/>
                <w:szCs w:val="24"/>
              </w:rPr>
              <w:t>14</w:t>
            </w:r>
          </w:p>
        </w:tc>
        <w:tc>
          <w:tcPr>
            <w:tcW w:w="630" w:type="pct"/>
            <w:tcBorders>
              <w:top w:val="nil"/>
              <w:left w:val="nil"/>
              <w:bottom w:val="nil"/>
              <w:right w:val="single" w:sz="8" w:space="0" w:color="auto"/>
            </w:tcBorders>
            <w:tcMar>
              <w:top w:w="0" w:type="dxa"/>
              <w:left w:w="108" w:type="dxa"/>
              <w:bottom w:w="0" w:type="dxa"/>
              <w:right w:w="108" w:type="dxa"/>
            </w:tcMar>
            <w:hideMark/>
          </w:tcPr>
          <w:p w:rsidR="00EA1BA1" w:rsidRPr="001D2696" w:rsidRDefault="00EA1BA1" w:rsidP="00E91947">
            <w:pPr>
              <w:pStyle w:val="tkTablica"/>
              <w:numPr>
                <w:ilvl w:val="0"/>
                <w:numId w:val="8"/>
              </w:numPr>
              <w:tabs>
                <w:tab w:val="left" w:pos="322"/>
              </w:tabs>
              <w:spacing w:after="0" w:line="240" w:lineRule="auto"/>
              <w:ind w:left="34" w:firstLine="0"/>
              <w:rPr>
                <w:rFonts w:ascii="Times New Roman" w:hAnsi="Times New Roman" w:cs="Times New Roman"/>
                <w:sz w:val="24"/>
                <w:szCs w:val="24"/>
              </w:rPr>
            </w:pPr>
            <w:r w:rsidRPr="001D2696">
              <w:rPr>
                <w:rFonts w:ascii="Times New Roman" w:hAnsi="Times New Roman" w:cs="Times New Roman"/>
                <w:sz w:val="24"/>
                <w:szCs w:val="24"/>
              </w:rPr>
              <w:t>Проведение кадровых ротаций в целях предупреждения возникновения коррупционных связей (в случае необходимости).</w:t>
            </w:r>
          </w:p>
        </w:tc>
        <w:tc>
          <w:tcPr>
            <w:tcW w:w="444" w:type="pct"/>
            <w:tcBorders>
              <w:top w:val="nil"/>
              <w:left w:val="nil"/>
              <w:bottom w:val="nil"/>
              <w:right w:val="single" w:sz="8" w:space="0" w:color="auto"/>
            </w:tcBorders>
            <w:tcMar>
              <w:top w:w="0" w:type="dxa"/>
              <w:left w:w="108" w:type="dxa"/>
              <w:bottom w:w="0" w:type="dxa"/>
              <w:right w:w="108" w:type="dxa"/>
            </w:tcMar>
            <w:hideMark/>
          </w:tcPr>
          <w:p w:rsidR="00EA1BA1" w:rsidRPr="001D2696" w:rsidRDefault="00EA1BA1"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В случае возникновения конфликта интересов</w:t>
            </w:r>
          </w:p>
        </w:tc>
        <w:tc>
          <w:tcPr>
            <w:tcW w:w="631" w:type="pct"/>
            <w:tcBorders>
              <w:top w:val="nil"/>
              <w:left w:val="nil"/>
              <w:bottom w:val="nil"/>
              <w:right w:val="single" w:sz="8" w:space="0" w:color="auto"/>
            </w:tcBorders>
            <w:tcMar>
              <w:top w:w="0" w:type="dxa"/>
              <w:left w:w="108" w:type="dxa"/>
              <w:bottom w:w="0" w:type="dxa"/>
              <w:right w:w="108" w:type="dxa"/>
            </w:tcMar>
            <w:hideMark/>
          </w:tcPr>
          <w:p w:rsidR="00EA1BA1" w:rsidRPr="001D2696" w:rsidRDefault="00EA1BA1"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Проведены ротации</w:t>
            </w:r>
          </w:p>
        </w:tc>
        <w:tc>
          <w:tcPr>
            <w:tcW w:w="1122" w:type="pct"/>
            <w:gridSpan w:val="5"/>
            <w:tcBorders>
              <w:top w:val="nil"/>
              <w:left w:val="nil"/>
              <w:bottom w:val="nil"/>
              <w:right w:val="single" w:sz="8" w:space="0" w:color="auto"/>
            </w:tcBorders>
            <w:tcMar>
              <w:top w:w="0" w:type="dxa"/>
              <w:left w:w="108" w:type="dxa"/>
              <w:bottom w:w="0" w:type="dxa"/>
              <w:right w:w="108" w:type="dxa"/>
            </w:tcMar>
            <w:hideMark/>
          </w:tcPr>
          <w:p w:rsidR="00EA1BA1" w:rsidRPr="001D2696" w:rsidRDefault="00EA1BA1" w:rsidP="00E91947">
            <w:pPr>
              <w:widowControl w:val="0"/>
              <w:autoSpaceDE w:val="0"/>
              <w:autoSpaceDN w:val="0"/>
              <w:adjustRightInd w:val="0"/>
              <w:spacing w:after="0" w:line="240" w:lineRule="auto"/>
              <w:rPr>
                <w:rFonts w:ascii="Times New Roman" w:eastAsia="Times New Roman" w:hAnsi="Times New Roman"/>
                <w:sz w:val="24"/>
                <w:szCs w:val="24"/>
                <w:lang w:eastAsia="ru-RU"/>
              </w:rPr>
            </w:pPr>
            <w:r w:rsidRPr="001D2696">
              <w:rPr>
                <w:rFonts w:ascii="Times New Roman" w:eastAsia="Times New Roman" w:hAnsi="Times New Roman"/>
                <w:sz w:val="24"/>
                <w:szCs w:val="24"/>
                <w:lang w:eastAsia="ru-RU"/>
              </w:rPr>
              <w:t>В 2016 году в Министерстве экономики в связи с производственной необходимостью были осуществлены 4 кадровые ротации, в том числе и межведомственные, из них случаев кадровых ротаций в целях предупреждения возникновения коррупционных связей не было.</w:t>
            </w:r>
          </w:p>
          <w:p w:rsidR="00EA1BA1" w:rsidRPr="001D2696" w:rsidRDefault="00EA1BA1"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 </w:t>
            </w:r>
          </w:p>
        </w:tc>
        <w:tc>
          <w:tcPr>
            <w:tcW w:w="540" w:type="pct"/>
            <w:gridSpan w:val="3"/>
            <w:tcBorders>
              <w:top w:val="nil"/>
              <w:left w:val="nil"/>
              <w:bottom w:val="nil"/>
              <w:right w:val="single" w:sz="8" w:space="0" w:color="auto"/>
            </w:tcBorders>
            <w:tcMar>
              <w:top w:w="0" w:type="dxa"/>
              <w:left w:w="108" w:type="dxa"/>
              <w:bottom w:w="0" w:type="dxa"/>
              <w:right w:w="108" w:type="dxa"/>
            </w:tcMar>
            <w:hideMark/>
          </w:tcPr>
          <w:p w:rsidR="00EA1BA1" w:rsidRPr="001D2696" w:rsidRDefault="00EA1BA1"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В проведении кадровых ротаций в целях предупреждения возникновения коррупционных связей в 2016 году не было необходимости.</w:t>
            </w:r>
          </w:p>
        </w:tc>
        <w:tc>
          <w:tcPr>
            <w:tcW w:w="627" w:type="pct"/>
            <w:gridSpan w:val="2"/>
            <w:tcBorders>
              <w:top w:val="nil"/>
              <w:left w:val="nil"/>
              <w:bottom w:val="nil"/>
              <w:right w:val="single" w:sz="8" w:space="0" w:color="auto"/>
            </w:tcBorders>
            <w:tcMar>
              <w:top w:w="0" w:type="dxa"/>
              <w:left w:w="108" w:type="dxa"/>
              <w:bottom w:w="0" w:type="dxa"/>
              <w:right w:w="108" w:type="dxa"/>
            </w:tcMar>
            <w:hideMark/>
          </w:tcPr>
          <w:p w:rsidR="00EA1BA1" w:rsidRPr="001D2696" w:rsidRDefault="00EA1BA1"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Сектор кадровой работы Управления организационно-технического и финансового обеспечения,</w:t>
            </w:r>
          </w:p>
          <w:p w:rsidR="00EA1BA1" w:rsidRPr="001D2696" w:rsidRDefault="00EA1BA1"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Управление правовой поддержки и экспертизы.</w:t>
            </w:r>
          </w:p>
        </w:tc>
        <w:tc>
          <w:tcPr>
            <w:tcW w:w="546" w:type="pct"/>
            <w:tcBorders>
              <w:top w:val="nil"/>
              <w:left w:val="nil"/>
              <w:bottom w:val="nil"/>
              <w:right w:val="single" w:sz="8" w:space="0" w:color="auto"/>
            </w:tcBorders>
            <w:tcMar>
              <w:top w:w="0" w:type="dxa"/>
              <w:left w:w="108" w:type="dxa"/>
              <w:bottom w:w="0" w:type="dxa"/>
              <w:right w:w="108" w:type="dxa"/>
            </w:tcMar>
            <w:hideMark/>
          </w:tcPr>
          <w:p w:rsidR="00EA1BA1" w:rsidRPr="001D2696" w:rsidRDefault="00915167"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Данное мероприятие включено в План мероприятий МЭ КР по противодействию коррупции на 2017 год.</w:t>
            </w:r>
          </w:p>
        </w:tc>
        <w:tc>
          <w:tcPr>
            <w:tcW w:w="335" w:type="pct"/>
            <w:tcBorders>
              <w:top w:val="nil"/>
              <w:left w:val="nil"/>
              <w:bottom w:val="nil"/>
              <w:right w:val="single" w:sz="8" w:space="0" w:color="auto"/>
            </w:tcBorders>
            <w:tcMar>
              <w:top w:w="0" w:type="dxa"/>
              <w:left w:w="108" w:type="dxa"/>
              <w:bottom w:w="0" w:type="dxa"/>
              <w:right w:w="108" w:type="dxa"/>
            </w:tcMar>
          </w:tcPr>
          <w:p w:rsidR="00EA1BA1" w:rsidRPr="001D2696" w:rsidRDefault="00EA1BA1" w:rsidP="00E91947">
            <w:pPr>
              <w:pStyle w:val="tkTablica"/>
              <w:spacing w:after="0" w:line="240" w:lineRule="auto"/>
              <w:rPr>
                <w:rFonts w:ascii="Times New Roman" w:hAnsi="Times New Roman" w:cs="Times New Roman"/>
                <w:sz w:val="24"/>
                <w:szCs w:val="24"/>
              </w:rPr>
            </w:pPr>
          </w:p>
        </w:tc>
      </w:tr>
      <w:tr w:rsidR="00E91947" w:rsidRPr="001D2696" w:rsidTr="00FF3339">
        <w:tc>
          <w:tcPr>
            <w:tcW w:w="125" w:type="pct"/>
            <w:vMerge w:val="restart"/>
            <w:tcBorders>
              <w:top w:val="nil"/>
              <w:left w:val="single" w:sz="8" w:space="0" w:color="auto"/>
              <w:right w:val="single" w:sz="8" w:space="0" w:color="auto"/>
            </w:tcBorders>
            <w:tcMar>
              <w:top w:w="0" w:type="dxa"/>
              <w:left w:w="108" w:type="dxa"/>
              <w:bottom w:w="0" w:type="dxa"/>
              <w:right w:w="108" w:type="dxa"/>
            </w:tcMar>
          </w:tcPr>
          <w:p w:rsidR="00194805" w:rsidRPr="001D2696" w:rsidRDefault="00194805" w:rsidP="00E91947">
            <w:pPr>
              <w:pStyle w:val="tkTablica"/>
              <w:spacing w:after="0" w:line="240" w:lineRule="auto"/>
              <w:jc w:val="center"/>
              <w:rPr>
                <w:rFonts w:ascii="Times New Roman" w:hAnsi="Times New Roman" w:cs="Times New Roman"/>
                <w:sz w:val="24"/>
                <w:szCs w:val="24"/>
              </w:rPr>
            </w:pPr>
          </w:p>
        </w:tc>
        <w:tc>
          <w:tcPr>
            <w:tcW w:w="630" w:type="pct"/>
            <w:tcBorders>
              <w:top w:val="nil"/>
              <w:left w:val="nil"/>
              <w:bottom w:val="single" w:sz="8" w:space="0" w:color="auto"/>
              <w:right w:val="single" w:sz="8" w:space="0" w:color="auto"/>
            </w:tcBorders>
            <w:tcMar>
              <w:top w:w="0" w:type="dxa"/>
              <w:left w:w="108" w:type="dxa"/>
              <w:bottom w:w="0" w:type="dxa"/>
              <w:right w:w="108" w:type="dxa"/>
            </w:tcMar>
          </w:tcPr>
          <w:p w:rsidR="00194805" w:rsidRPr="001D2696" w:rsidRDefault="00194805" w:rsidP="00E91947">
            <w:pPr>
              <w:pStyle w:val="tkTablica"/>
              <w:numPr>
                <w:ilvl w:val="0"/>
                <w:numId w:val="8"/>
              </w:numPr>
              <w:tabs>
                <w:tab w:val="left" w:pos="322"/>
              </w:tabs>
              <w:spacing w:after="0" w:line="240" w:lineRule="auto"/>
              <w:ind w:left="34" w:firstLine="0"/>
              <w:rPr>
                <w:rFonts w:ascii="Times New Roman" w:hAnsi="Times New Roman" w:cs="Times New Roman"/>
                <w:sz w:val="24"/>
                <w:szCs w:val="24"/>
              </w:rPr>
            </w:pPr>
            <w:r w:rsidRPr="001D2696">
              <w:rPr>
                <w:rFonts w:ascii="Times New Roman" w:hAnsi="Times New Roman" w:cs="Times New Roman"/>
                <w:sz w:val="24"/>
                <w:szCs w:val="24"/>
              </w:rPr>
              <w:t>Изучение и анализ участков работы, где существует высокая вероятность возникновения коррупционных правонарушений.</w:t>
            </w:r>
          </w:p>
        </w:tc>
        <w:tc>
          <w:tcPr>
            <w:tcW w:w="444" w:type="pct"/>
            <w:tcBorders>
              <w:top w:val="nil"/>
              <w:left w:val="nil"/>
              <w:bottom w:val="single" w:sz="8" w:space="0" w:color="auto"/>
              <w:right w:val="single" w:sz="8" w:space="0" w:color="auto"/>
            </w:tcBorders>
            <w:tcMar>
              <w:top w:w="0" w:type="dxa"/>
              <w:left w:w="108" w:type="dxa"/>
              <w:bottom w:w="0" w:type="dxa"/>
              <w:right w:w="108" w:type="dxa"/>
            </w:tcMar>
          </w:tcPr>
          <w:p w:rsidR="00194805" w:rsidRPr="001D2696" w:rsidRDefault="00194805"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Постоянно</w:t>
            </w:r>
          </w:p>
        </w:tc>
        <w:tc>
          <w:tcPr>
            <w:tcW w:w="631" w:type="pct"/>
            <w:tcBorders>
              <w:top w:val="nil"/>
              <w:left w:val="nil"/>
              <w:bottom w:val="single" w:sz="8" w:space="0" w:color="auto"/>
              <w:right w:val="single" w:sz="8" w:space="0" w:color="auto"/>
            </w:tcBorders>
            <w:tcMar>
              <w:top w:w="0" w:type="dxa"/>
              <w:left w:w="108" w:type="dxa"/>
              <w:bottom w:w="0" w:type="dxa"/>
              <w:right w:w="108" w:type="dxa"/>
            </w:tcMar>
          </w:tcPr>
          <w:p w:rsidR="00194805" w:rsidRPr="001D2696" w:rsidRDefault="00194805"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Количество выявленных нарушений</w:t>
            </w:r>
          </w:p>
        </w:tc>
        <w:tc>
          <w:tcPr>
            <w:tcW w:w="680" w:type="pct"/>
            <w:gridSpan w:val="4"/>
            <w:tcBorders>
              <w:top w:val="nil"/>
              <w:left w:val="nil"/>
              <w:bottom w:val="single" w:sz="8" w:space="0" w:color="auto"/>
              <w:right w:val="single" w:sz="8" w:space="0" w:color="auto"/>
            </w:tcBorders>
            <w:tcMar>
              <w:top w:w="0" w:type="dxa"/>
              <w:left w:w="108" w:type="dxa"/>
              <w:bottom w:w="0" w:type="dxa"/>
              <w:right w:w="108" w:type="dxa"/>
            </w:tcMar>
          </w:tcPr>
          <w:p w:rsidR="00194805" w:rsidRPr="001D2696" w:rsidRDefault="00194805"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В ходе соответствующего изучения и анализа участков работы в МЭ КР в 2016 году не были выявлены случаи коррупционных правонарушений со стороны сотрудников Министерства экономики.</w:t>
            </w:r>
          </w:p>
        </w:tc>
        <w:tc>
          <w:tcPr>
            <w:tcW w:w="442" w:type="pct"/>
            <w:tcBorders>
              <w:top w:val="nil"/>
              <w:left w:val="nil"/>
              <w:bottom w:val="single" w:sz="8" w:space="0" w:color="auto"/>
              <w:right w:val="single" w:sz="8" w:space="0" w:color="auto"/>
            </w:tcBorders>
            <w:tcMar>
              <w:top w:w="0" w:type="dxa"/>
              <w:left w:w="108" w:type="dxa"/>
              <w:bottom w:w="0" w:type="dxa"/>
              <w:right w:w="108" w:type="dxa"/>
            </w:tcMar>
          </w:tcPr>
          <w:p w:rsidR="00194805" w:rsidRPr="001D2696" w:rsidRDefault="00194805"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См. ниже</w:t>
            </w:r>
          </w:p>
        </w:tc>
        <w:tc>
          <w:tcPr>
            <w:tcW w:w="540" w:type="pct"/>
            <w:gridSpan w:val="3"/>
            <w:tcBorders>
              <w:top w:val="nil"/>
              <w:left w:val="nil"/>
              <w:bottom w:val="single" w:sz="8" w:space="0" w:color="auto"/>
              <w:right w:val="single" w:sz="8" w:space="0" w:color="auto"/>
            </w:tcBorders>
            <w:tcMar>
              <w:top w:w="0" w:type="dxa"/>
              <w:left w:w="108" w:type="dxa"/>
              <w:bottom w:w="0" w:type="dxa"/>
              <w:right w:w="108" w:type="dxa"/>
            </w:tcMar>
          </w:tcPr>
          <w:p w:rsidR="00194805" w:rsidRPr="001D2696" w:rsidRDefault="00194805"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Выполнено</w:t>
            </w:r>
          </w:p>
        </w:tc>
        <w:tc>
          <w:tcPr>
            <w:tcW w:w="627" w:type="pct"/>
            <w:gridSpan w:val="2"/>
            <w:tcBorders>
              <w:top w:val="nil"/>
              <w:left w:val="nil"/>
              <w:bottom w:val="single" w:sz="8" w:space="0" w:color="auto"/>
              <w:right w:val="single" w:sz="8" w:space="0" w:color="auto"/>
            </w:tcBorders>
            <w:tcMar>
              <w:top w:w="0" w:type="dxa"/>
              <w:left w:w="108" w:type="dxa"/>
              <w:bottom w:w="0" w:type="dxa"/>
              <w:right w:w="108" w:type="dxa"/>
            </w:tcMar>
          </w:tcPr>
          <w:p w:rsidR="00194805" w:rsidRPr="001D2696" w:rsidRDefault="00194805"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УпВПК, Подразделения МЭ</w:t>
            </w:r>
          </w:p>
        </w:tc>
        <w:tc>
          <w:tcPr>
            <w:tcW w:w="546" w:type="pct"/>
            <w:tcBorders>
              <w:top w:val="nil"/>
              <w:left w:val="nil"/>
              <w:bottom w:val="single" w:sz="8" w:space="0" w:color="auto"/>
              <w:right w:val="single" w:sz="8" w:space="0" w:color="auto"/>
            </w:tcBorders>
            <w:tcMar>
              <w:top w:w="0" w:type="dxa"/>
              <w:left w:w="108" w:type="dxa"/>
              <w:bottom w:w="0" w:type="dxa"/>
              <w:right w:w="108" w:type="dxa"/>
            </w:tcMar>
          </w:tcPr>
          <w:p w:rsidR="00194805" w:rsidRPr="001D2696" w:rsidRDefault="00194805"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См. ниже</w:t>
            </w:r>
          </w:p>
        </w:tc>
        <w:tc>
          <w:tcPr>
            <w:tcW w:w="335" w:type="pct"/>
            <w:tcBorders>
              <w:top w:val="nil"/>
              <w:left w:val="nil"/>
              <w:bottom w:val="single" w:sz="8" w:space="0" w:color="auto"/>
              <w:right w:val="single" w:sz="8" w:space="0" w:color="auto"/>
            </w:tcBorders>
            <w:tcMar>
              <w:top w:w="0" w:type="dxa"/>
              <w:left w:w="108" w:type="dxa"/>
              <w:bottom w:w="0" w:type="dxa"/>
              <w:right w:w="108" w:type="dxa"/>
            </w:tcMar>
          </w:tcPr>
          <w:p w:rsidR="00194805" w:rsidRPr="001D2696" w:rsidRDefault="00194805" w:rsidP="00E91947">
            <w:pPr>
              <w:pStyle w:val="tkTablica"/>
              <w:spacing w:after="0" w:line="240" w:lineRule="auto"/>
              <w:rPr>
                <w:rFonts w:ascii="Times New Roman" w:hAnsi="Times New Roman" w:cs="Times New Roman"/>
                <w:sz w:val="24"/>
                <w:szCs w:val="24"/>
              </w:rPr>
            </w:pPr>
          </w:p>
        </w:tc>
      </w:tr>
      <w:tr w:rsidR="00194805" w:rsidRPr="001D2696" w:rsidTr="00FF3339">
        <w:tc>
          <w:tcPr>
            <w:tcW w:w="125" w:type="pct"/>
            <w:vMerge/>
            <w:tcBorders>
              <w:left w:val="single" w:sz="8" w:space="0" w:color="auto"/>
              <w:right w:val="single" w:sz="8" w:space="0" w:color="auto"/>
            </w:tcBorders>
            <w:tcMar>
              <w:top w:w="0" w:type="dxa"/>
              <w:left w:w="108" w:type="dxa"/>
              <w:bottom w:w="0" w:type="dxa"/>
              <w:right w:w="108" w:type="dxa"/>
            </w:tcMar>
          </w:tcPr>
          <w:p w:rsidR="00194805" w:rsidRPr="001D2696" w:rsidRDefault="00194805" w:rsidP="00E91947">
            <w:pPr>
              <w:pStyle w:val="tkTablica"/>
              <w:spacing w:after="0" w:line="240" w:lineRule="auto"/>
              <w:jc w:val="center"/>
              <w:rPr>
                <w:rFonts w:ascii="Times New Roman" w:hAnsi="Times New Roman" w:cs="Times New Roman"/>
                <w:sz w:val="24"/>
                <w:szCs w:val="24"/>
              </w:rPr>
            </w:pPr>
          </w:p>
        </w:tc>
        <w:tc>
          <w:tcPr>
            <w:tcW w:w="4875" w:type="pct"/>
            <w:gridSpan w:val="15"/>
            <w:tcBorders>
              <w:top w:val="nil"/>
              <w:left w:val="nil"/>
              <w:bottom w:val="single" w:sz="8" w:space="0" w:color="auto"/>
              <w:right w:val="single" w:sz="8" w:space="0" w:color="auto"/>
            </w:tcBorders>
            <w:tcMar>
              <w:top w:w="0" w:type="dxa"/>
              <w:left w:w="108" w:type="dxa"/>
              <w:bottom w:w="0" w:type="dxa"/>
              <w:right w:w="108" w:type="dxa"/>
            </w:tcMar>
          </w:tcPr>
          <w:p w:rsidR="00194805" w:rsidRPr="001D2696" w:rsidRDefault="00194805" w:rsidP="00E91947">
            <w:pPr>
              <w:pStyle w:val="tkTablica"/>
              <w:spacing w:after="0" w:line="240" w:lineRule="auto"/>
              <w:rPr>
                <w:rFonts w:ascii="Times New Roman" w:hAnsi="Times New Roman" w:cs="Times New Roman"/>
                <w:b/>
                <w:sz w:val="24"/>
                <w:szCs w:val="24"/>
              </w:rPr>
            </w:pPr>
            <w:r w:rsidRPr="001D2696">
              <w:rPr>
                <w:rFonts w:ascii="Times New Roman" w:hAnsi="Times New Roman" w:cs="Times New Roman"/>
                <w:b/>
                <w:sz w:val="24"/>
                <w:szCs w:val="24"/>
              </w:rPr>
              <w:t>Содержание выполненной работы:</w:t>
            </w:r>
          </w:p>
          <w:p w:rsidR="00194805" w:rsidRPr="001D2696" w:rsidRDefault="00194805" w:rsidP="00E91947">
            <w:pPr>
              <w:pStyle w:val="tkTablica"/>
              <w:spacing w:after="0" w:line="240" w:lineRule="auto"/>
              <w:jc w:val="both"/>
              <w:rPr>
                <w:rFonts w:ascii="Times New Roman" w:hAnsi="Times New Roman" w:cs="Times New Roman"/>
                <w:sz w:val="24"/>
                <w:szCs w:val="24"/>
              </w:rPr>
            </w:pPr>
            <w:r w:rsidRPr="001D2696">
              <w:rPr>
                <w:rFonts w:ascii="Times New Roman" w:hAnsi="Times New Roman" w:cs="Times New Roman"/>
                <w:sz w:val="24"/>
                <w:szCs w:val="24"/>
              </w:rPr>
              <w:t xml:space="preserve">В МЭ КР проведена работа по оценке коррупционных рисков и определения коррупциогенных должностей в системе министерства, результатом которой стал утвержденный приказом от 28 октября 2016 года №298 Перечень коррупционных рисков и коррупциогенных должностей в системе МЭ КР. Данный перечень был разработан в соответствии с протокольным поручением заседания ПКР от 22 августа 2016 г. №15. </w:t>
            </w:r>
          </w:p>
          <w:p w:rsidR="00194805" w:rsidRPr="001D2696" w:rsidRDefault="00194805" w:rsidP="00E91947">
            <w:pPr>
              <w:pStyle w:val="tkTablica"/>
              <w:spacing w:after="0" w:line="240" w:lineRule="auto"/>
              <w:jc w:val="both"/>
              <w:rPr>
                <w:rFonts w:ascii="Times New Roman" w:hAnsi="Times New Roman" w:cs="Times New Roman"/>
                <w:sz w:val="24"/>
                <w:szCs w:val="24"/>
              </w:rPr>
            </w:pPr>
            <w:r w:rsidRPr="001D2696">
              <w:rPr>
                <w:rFonts w:ascii="Times New Roman" w:hAnsi="Times New Roman" w:cs="Times New Roman"/>
                <w:sz w:val="24"/>
                <w:szCs w:val="24"/>
              </w:rPr>
              <w:t>Согласно п.4 ст.30 Закона КР «О государственной гражданской службе и муниципальной службе» от 30 мая 2016 года №75 перечень случаев и ситуаций, по которым имеется риск коррупции, разработанный в государственном органе, утверждается Советом по государственной гражданской службе и муниципальной службе. В связи с этим вышеуказанный Перечень был направлен в ГКС КР.</w:t>
            </w:r>
          </w:p>
          <w:p w:rsidR="00194805" w:rsidRPr="001D2696" w:rsidRDefault="00194805" w:rsidP="00E91947">
            <w:pPr>
              <w:pStyle w:val="tkTablica"/>
              <w:spacing w:after="0" w:line="240" w:lineRule="auto"/>
              <w:jc w:val="both"/>
              <w:rPr>
                <w:rFonts w:ascii="Times New Roman" w:hAnsi="Times New Roman" w:cs="Times New Roman"/>
                <w:b/>
                <w:sz w:val="24"/>
                <w:szCs w:val="24"/>
              </w:rPr>
            </w:pPr>
            <w:r w:rsidRPr="001D2696">
              <w:rPr>
                <w:rFonts w:ascii="Times New Roman" w:hAnsi="Times New Roman" w:cs="Times New Roman"/>
                <w:b/>
                <w:sz w:val="24"/>
                <w:szCs w:val="24"/>
              </w:rPr>
              <w:t>Дальнейшие действия по реализации мер:</w:t>
            </w:r>
          </w:p>
          <w:p w:rsidR="00194805" w:rsidRPr="001D2696" w:rsidRDefault="00194805" w:rsidP="00E91947">
            <w:pPr>
              <w:pStyle w:val="tkTablica"/>
              <w:spacing w:after="0" w:line="240" w:lineRule="auto"/>
              <w:jc w:val="both"/>
              <w:rPr>
                <w:rFonts w:ascii="Times New Roman" w:hAnsi="Times New Roman" w:cs="Times New Roman"/>
                <w:sz w:val="24"/>
                <w:szCs w:val="24"/>
              </w:rPr>
            </w:pPr>
            <w:r w:rsidRPr="001D2696">
              <w:rPr>
                <w:rFonts w:ascii="Times New Roman" w:hAnsi="Times New Roman" w:cs="Times New Roman"/>
                <w:sz w:val="24"/>
                <w:szCs w:val="24"/>
              </w:rPr>
              <w:t>Согласно утвержденному Плану мероприятий МЭ КР по противодействию коррупции на 2017 год планируется обновление Перечня коррупционных рисков и коррупциогенных должностей в системе МЭ КР в случае проведения реорганизации в системе министерства и т.п.</w:t>
            </w:r>
          </w:p>
        </w:tc>
      </w:tr>
      <w:tr w:rsidR="00E91947" w:rsidRPr="001D2696" w:rsidTr="00FF3339">
        <w:tc>
          <w:tcPr>
            <w:tcW w:w="125" w:type="pct"/>
            <w:vMerge/>
            <w:tcBorders>
              <w:left w:val="single" w:sz="8" w:space="0" w:color="auto"/>
              <w:bottom w:val="nil"/>
              <w:right w:val="single" w:sz="8" w:space="0" w:color="auto"/>
            </w:tcBorders>
            <w:tcMar>
              <w:top w:w="0" w:type="dxa"/>
              <w:left w:w="108" w:type="dxa"/>
              <w:bottom w:w="0" w:type="dxa"/>
              <w:right w:w="108" w:type="dxa"/>
            </w:tcMar>
          </w:tcPr>
          <w:p w:rsidR="00194805" w:rsidRPr="001D2696" w:rsidRDefault="00194805" w:rsidP="00E91947">
            <w:pPr>
              <w:pStyle w:val="tkTablica"/>
              <w:spacing w:after="0" w:line="240" w:lineRule="auto"/>
              <w:jc w:val="center"/>
              <w:rPr>
                <w:rFonts w:ascii="Times New Roman" w:hAnsi="Times New Roman" w:cs="Times New Roman"/>
                <w:sz w:val="24"/>
                <w:szCs w:val="24"/>
              </w:rPr>
            </w:pPr>
          </w:p>
        </w:tc>
        <w:tc>
          <w:tcPr>
            <w:tcW w:w="6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94805" w:rsidRPr="001D2696" w:rsidRDefault="00194805" w:rsidP="00E91947">
            <w:pPr>
              <w:pStyle w:val="tkTablica"/>
              <w:numPr>
                <w:ilvl w:val="0"/>
                <w:numId w:val="8"/>
              </w:numPr>
              <w:tabs>
                <w:tab w:val="left" w:pos="322"/>
              </w:tabs>
              <w:spacing w:after="0" w:line="240" w:lineRule="auto"/>
              <w:ind w:left="34" w:firstLine="0"/>
              <w:rPr>
                <w:rFonts w:ascii="Times New Roman" w:hAnsi="Times New Roman" w:cs="Times New Roman"/>
                <w:sz w:val="24"/>
                <w:szCs w:val="24"/>
              </w:rPr>
            </w:pPr>
            <w:r w:rsidRPr="001D2696">
              <w:rPr>
                <w:rFonts w:ascii="Times New Roman" w:hAnsi="Times New Roman" w:cs="Times New Roman"/>
                <w:sz w:val="24"/>
                <w:szCs w:val="24"/>
              </w:rPr>
              <w:t>Анализ нареканий и жалоб граждан в отношении сотрудников МЭ и работа по устранению нарушений правил служебного поведения.</w:t>
            </w:r>
          </w:p>
        </w:tc>
        <w:tc>
          <w:tcPr>
            <w:tcW w:w="44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94805" w:rsidRPr="001D2696" w:rsidRDefault="00194805"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Постоянно</w:t>
            </w:r>
          </w:p>
        </w:tc>
        <w:tc>
          <w:tcPr>
            <w:tcW w:w="63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94805" w:rsidRPr="001D2696" w:rsidRDefault="00194805"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Проведен анализ нареканий и жалоб граждан в отношении сотрудников МЭ, устранены нарушения правил служебного поведения</w:t>
            </w:r>
          </w:p>
        </w:tc>
        <w:tc>
          <w:tcPr>
            <w:tcW w:w="680"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194805" w:rsidRPr="001D2696" w:rsidRDefault="00194805"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Среди поступивших обращений одно письмо имеет отношение к антикоррупционной деятельности, оно связано с выявленными нарушениями в работе ОАО «Северэлектро».</w:t>
            </w:r>
          </w:p>
        </w:tc>
        <w:tc>
          <w:tcPr>
            <w:tcW w:w="4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94805" w:rsidRPr="001D2696" w:rsidRDefault="00194805"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См. ниже</w:t>
            </w:r>
          </w:p>
        </w:tc>
        <w:tc>
          <w:tcPr>
            <w:tcW w:w="54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194805" w:rsidRPr="001D2696" w:rsidRDefault="00962646"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Выполнено</w:t>
            </w:r>
          </w:p>
        </w:tc>
        <w:tc>
          <w:tcPr>
            <w:tcW w:w="62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194805" w:rsidRPr="001D2696" w:rsidRDefault="00194805"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УпВПК</w:t>
            </w:r>
          </w:p>
        </w:tc>
        <w:tc>
          <w:tcPr>
            <w:tcW w:w="54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94805" w:rsidRPr="001D2696" w:rsidRDefault="00962646" w:rsidP="00E91947">
            <w:pPr>
              <w:pStyle w:val="tkTablica"/>
              <w:spacing w:after="0" w:line="240" w:lineRule="auto"/>
              <w:rPr>
                <w:rFonts w:ascii="Times New Roman" w:hAnsi="Times New Roman"/>
                <w:sz w:val="24"/>
                <w:szCs w:val="24"/>
              </w:rPr>
            </w:pPr>
            <w:r w:rsidRPr="001D2696">
              <w:rPr>
                <w:rFonts w:ascii="Times New Roman" w:hAnsi="Times New Roman"/>
                <w:sz w:val="24"/>
                <w:szCs w:val="24"/>
              </w:rPr>
              <w:t xml:space="preserve">Прием, регистрация и контроль обращений граждан осуществляется отделом контроля и делопроизводства МЭ КР на постоянной основе. </w:t>
            </w:r>
          </w:p>
        </w:tc>
        <w:tc>
          <w:tcPr>
            <w:tcW w:w="3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94805" w:rsidRPr="001D2696" w:rsidRDefault="00194805" w:rsidP="00E91947">
            <w:pPr>
              <w:pStyle w:val="tkTablica"/>
              <w:spacing w:after="0" w:line="240" w:lineRule="auto"/>
              <w:rPr>
                <w:rFonts w:ascii="Times New Roman" w:hAnsi="Times New Roman" w:cs="Times New Roman"/>
                <w:sz w:val="24"/>
                <w:szCs w:val="24"/>
              </w:rPr>
            </w:pPr>
          </w:p>
        </w:tc>
      </w:tr>
      <w:tr w:rsidR="00194805" w:rsidRPr="001D2696" w:rsidTr="00FF3339">
        <w:tc>
          <w:tcPr>
            <w:tcW w:w="125" w:type="pct"/>
            <w:tcBorders>
              <w:left w:val="single" w:sz="8" w:space="0" w:color="auto"/>
              <w:bottom w:val="nil"/>
              <w:right w:val="single" w:sz="8" w:space="0" w:color="auto"/>
            </w:tcBorders>
            <w:tcMar>
              <w:top w:w="0" w:type="dxa"/>
              <w:left w:w="108" w:type="dxa"/>
              <w:bottom w:w="0" w:type="dxa"/>
              <w:right w:w="108" w:type="dxa"/>
            </w:tcMar>
          </w:tcPr>
          <w:p w:rsidR="00194805" w:rsidRPr="001D2696" w:rsidRDefault="00194805" w:rsidP="00E91947">
            <w:pPr>
              <w:pStyle w:val="tkTablica"/>
              <w:spacing w:after="0" w:line="240" w:lineRule="auto"/>
              <w:jc w:val="center"/>
              <w:rPr>
                <w:rFonts w:ascii="Times New Roman" w:hAnsi="Times New Roman" w:cs="Times New Roman"/>
                <w:sz w:val="24"/>
                <w:szCs w:val="24"/>
              </w:rPr>
            </w:pPr>
          </w:p>
        </w:tc>
        <w:tc>
          <w:tcPr>
            <w:tcW w:w="4875" w:type="pct"/>
            <w:gridSpan w:val="15"/>
            <w:tcBorders>
              <w:top w:val="single" w:sz="8" w:space="0" w:color="auto"/>
              <w:left w:val="nil"/>
              <w:bottom w:val="single" w:sz="8" w:space="0" w:color="auto"/>
              <w:right w:val="single" w:sz="8" w:space="0" w:color="auto"/>
            </w:tcBorders>
            <w:tcMar>
              <w:top w:w="0" w:type="dxa"/>
              <w:left w:w="108" w:type="dxa"/>
              <w:bottom w:w="0" w:type="dxa"/>
              <w:right w:w="108" w:type="dxa"/>
            </w:tcMar>
          </w:tcPr>
          <w:p w:rsidR="00194805" w:rsidRPr="001D2696" w:rsidRDefault="00194805" w:rsidP="00E91947">
            <w:pPr>
              <w:pStyle w:val="tkTablica"/>
              <w:spacing w:after="0" w:line="240" w:lineRule="auto"/>
              <w:rPr>
                <w:rFonts w:ascii="Times New Roman" w:hAnsi="Times New Roman" w:cs="Times New Roman"/>
                <w:b/>
                <w:sz w:val="24"/>
                <w:szCs w:val="24"/>
              </w:rPr>
            </w:pPr>
            <w:r w:rsidRPr="001D2696">
              <w:rPr>
                <w:rFonts w:ascii="Times New Roman" w:hAnsi="Times New Roman" w:cs="Times New Roman"/>
                <w:b/>
                <w:sz w:val="24"/>
                <w:szCs w:val="24"/>
              </w:rPr>
              <w:t>Содержание выполненной работы:</w:t>
            </w:r>
          </w:p>
          <w:p w:rsidR="00194805" w:rsidRPr="001D2696" w:rsidRDefault="00194805" w:rsidP="00911296">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 xml:space="preserve">За 2016 год в министерство поступило всего 469 заявлений граждан, из них на контроль исполнения поставлены 463, 6 заявлений граждан для сведения. В обращениях в основном содержались вопросы об оказании материальной помощи – 25, об оказании содействия в получении льготного кредита – 17, по вопросам банкротства – 15, по вопросам бизнеса и предпринимательства – 14, предложения по развитию экономики – 12 и другие вопросы. За 2016 год руководством принято </w:t>
            </w:r>
            <w:r w:rsidR="00911296" w:rsidRPr="001D2696">
              <w:rPr>
                <w:rFonts w:ascii="Times New Roman" w:hAnsi="Times New Roman" w:cs="Times New Roman"/>
                <w:sz w:val="24"/>
                <w:szCs w:val="24"/>
              </w:rPr>
              <w:t>59</w:t>
            </w:r>
            <w:r w:rsidRPr="001D2696">
              <w:rPr>
                <w:rFonts w:ascii="Times New Roman" w:hAnsi="Times New Roman" w:cs="Times New Roman"/>
                <w:sz w:val="24"/>
                <w:szCs w:val="24"/>
              </w:rPr>
              <w:t xml:space="preserve"> посетителей, вопросы которых были сняты на месте. Среди поступивших обращений одно письмо имеет отношение к антикоррупционной деятельности, оно связано с выявленными нарушениями в работе ОАО «Северэлектро» (от 15 февраля 2016 года №Кл-85, от Инициативной группы и акционеров ОАО «Северэлектро»), в ответном письме министерства были даны исчерпывающие разъяснения по представленной информации, в частности, было указано, что ответственные работники ОАО «Северэлектро», по вине которых были допущены нарушения, уволены по п.7 ст.83 Трудового кодекса КР.</w:t>
            </w:r>
          </w:p>
        </w:tc>
      </w:tr>
      <w:tr w:rsidR="00AA572A" w:rsidRPr="001D2696" w:rsidTr="00FF3339">
        <w:tc>
          <w:tcPr>
            <w:tcW w:w="125" w:type="pct"/>
            <w:tcBorders>
              <w:top w:val="nil"/>
              <w:left w:val="single" w:sz="8" w:space="0" w:color="auto"/>
              <w:right w:val="single" w:sz="8" w:space="0" w:color="auto"/>
            </w:tcBorders>
            <w:tcMar>
              <w:top w:w="0" w:type="dxa"/>
              <w:left w:w="108" w:type="dxa"/>
              <w:bottom w:w="0" w:type="dxa"/>
              <w:right w:w="108" w:type="dxa"/>
            </w:tcMar>
          </w:tcPr>
          <w:p w:rsidR="002D4EE9" w:rsidRPr="001D2696" w:rsidRDefault="002D4EE9" w:rsidP="00E91947">
            <w:pPr>
              <w:pStyle w:val="tkTablica"/>
              <w:spacing w:after="0" w:line="240" w:lineRule="auto"/>
              <w:jc w:val="center"/>
              <w:rPr>
                <w:rFonts w:ascii="Times New Roman" w:hAnsi="Times New Roman" w:cs="Times New Roman"/>
                <w:sz w:val="24"/>
                <w:szCs w:val="24"/>
              </w:rPr>
            </w:pPr>
          </w:p>
        </w:tc>
        <w:tc>
          <w:tcPr>
            <w:tcW w:w="6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D4EE9" w:rsidRPr="001D2696" w:rsidRDefault="002D4EE9" w:rsidP="00E91947">
            <w:pPr>
              <w:pStyle w:val="tkTablica"/>
              <w:numPr>
                <w:ilvl w:val="0"/>
                <w:numId w:val="8"/>
              </w:numPr>
              <w:tabs>
                <w:tab w:val="left" w:pos="322"/>
              </w:tabs>
              <w:spacing w:after="0" w:line="240" w:lineRule="auto"/>
              <w:ind w:left="34" w:firstLine="0"/>
              <w:rPr>
                <w:rFonts w:ascii="Times New Roman" w:hAnsi="Times New Roman" w:cs="Times New Roman"/>
                <w:sz w:val="24"/>
                <w:szCs w:val="24"/>
              </w:rPr>
            </w:pPr>
            <w:r w:rsidRPr="001D2696">
              <w:rPr>
                <w:rFonts w:ascii="Times New Roman" w:hAnsi="Times New Roman" w:cs="Times New Roman"/>
                <w:sz w:val="24"/>
                <w:szCs w:val="24"/>
              </w:rPr>
              <w:t>Мониторинг выявления и урегулирования конфликта интересов.</w:t>
            </w:r>
          </w:p>
        </w:tc>
        <w:tc>
          <w:tcPr>
            <w:tcW w:w="44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D4EE9" w:rsidRPr="001D2696" w:rsidRDefault="002D4EE9"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Постоянно</w:t>
            </w:r>
          </w:p>
        </w:tc>
        <w:tc>
          <w:tcPr>
            <w:tcW w:w="63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D4EE9" w:rsidRPr="001D2696" w:rsidRDefault="002D4EE9"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Проведен мониторинг возможных ситуаций конфликта интересов</w:t>
            </w:r>
          </w:p>
        </w:tc>
        <w:tc>
          <w:tcPr>
            <w:tcW w:w="1122"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tcPr>
          <w:p w:rsidR="002D4EE9" w:rsidRPr="001D2696" w:rsidRDefault="002D4EE9"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Случаи возникновения ситуаций, приводящих к конфликту интересов, не были выявлены.</w:t>
            </w:r>
          </w:p>
        </w:tc>
        <w:tc>
          <w:tcPr>
            <w:tcW w:w="54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2D4EE9" w:rsidRPr="001D2696" w:rsidRDefault="002D4EE9" w:rsidP="00E91947">
            <w:pPr>
              <w:pStyle w:val="tkTablica"/>
              <w:spacing w:after="0" w:line="240" w:lineRule="auto"/>
              <w:rPr>
                <w:rFonts w:ascii="Times New Roman" w:hAnsi="Times New Roman" w:cs="Times New Roman"/>
                <w:sz w:val="24"/>
                <w:szCs w:val="24"/>
              </w:rPr>
            </w:pPr>
          </w:p>
        </w:tc>
        <w:tc>
          <w:tcPr>
            <w:tcW w:w="62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D4EE9" w:rsidRPr="001D2696" w:rsidRDefault="002D4EE9"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УпВПК</w:t>
            </w:r>
          </w:p>
        </w:tc>
        <w:tc>
          <w:tcPr>
            <w:tcW w:w="54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D4EE9" w:rsidRPr="001D2696" w:rsidRDefault="002D4EE9"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См. ниже</w:t>
            </w:r>
          </w:p>
        </w:tc>
        <w:tc>
          <w:tcPr>
            <w:tcW w:w="3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D4EE9" w:rsidRPr="001D2696" w:rsidRDefault="002D4EE9" w:rsidP="00E91947">
            <w:pPr>
              <w:pStyle w:val="tkTablica"/>
              <w:spacing w:after="0" w:line="240" w:lineRule="auto"/>
              <w:rPr>
                <w:rFonts w:ascii="Times New Roman" w:hAnsi="Times New Roman" w:cs="Times New Roman"/>
                <w:sz w:val="24"/>
                <w:szCs w:val="24"/>
              </w:rPr>
            </w:pPr>
          </w:p>
        </w:tc>
      </w:tr>
      <w:tr w:rsidR="002D4EE9" w:rsidRPr="001D2696" w:rsidTr="00FF3339">
        <w:tc>
          <w:tcPr>
            <w:tcW w:w="12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D4EE9" w:rsidRPr="001D2696" w:rsidRDefault="002D4EE9" w:rsidP="00E91947">
            <w:pPr>
              <w:pStyle w:val="tkTablica"/>
              <w:spacing w:after="0" w:line="240" w:lineRule="auto"/>
              <w:jc w:val="center"/>
              <w:rPr>
                <w:rFonts w:ascii="Times New Roman" w:hAnsi="Times New Roman" w:cs="Times New Roman"/>
                <w:sz w:val="24"/>
                <w:szCs w:val="24"/>
              </w:rPr>
            </w:pPr>
          </w:p>
        </w:tc>
        <w:tc>
          <w:tcPr>
            <w:tcW w:w="4875" w:type="pct"/>
            <w:gridSpan w:val="15"/>
            <w:tcBorders>
              <w:top w:val="single" w:sz="8" w:space="0" w:color="auto"/>
              <w:left w:val="nil"/>
              <w:bottom w:val="single" w:sz="8" w:space="0" w:color="auto"/>
              <w:right w:val="single" w:sz="8" w:space="0" w:color="auto"/>
            </w:tcBorders>
            <w:tcMar>
              <w:top w:w="0" w:type="dxa"/>
              <w:left w:w="108" w:type="dxa"/>
              <w:bottom w:w="0" w:type="dxa"/>
              <w:right w:w="108" w:type="dxa"/>
            </w:tcMar>
          </w:tcPr>
          <w:p w:rsidR="002D4EE9" w:rsidRPr="001D2696" w:rsidRDefault="002D4EE9" w:rsidP="00E91947">
            <w:pPr>
              <w:pStyle w:val="tkTablica"/>
              <w:spacing w:after="0" w:line="240" w:lineRule="auto"/>
              <w:jc w:val="both"/>
              <w:rPr>
                <w:rFonts w:ascii="Times New Roman" w:hAnsi="Times New Roman" w:cs="Times New Roman"/>
                <w:b/>
                <w:sz w:val="24"/>
                <w:szCs w:val="24"/>
              </w:rPr>
            </w:pPr>
            <w:r w:rsidRPr="001D2696">
              <w:rPr>
                <w:rFonts w:ascii="Times New Roman" w:hAnsi="Times New Roman" w:cs="Times New Roman"/>
                <w:b/>
                <w:sz w:val="24"/>
                <w:szCs w:val="24"/>
              </w:rPr>
              <w:t>Дальнейшие действия по реализации мер:</w:t>
            </w:r>
          </w:p>
          <w:p w:rsidR="002D4EE9" w:rsidRPr="001D2696" w:rsidRDefault="002D4EE9"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После вступления в силу Закона КР «О конфликте интересов» вопросы предупреждения конфликта интересов в МЭ КР будут интегрированы в новую редакцию Кодекса профессиональной этики государственных служащих МЭ КР.</w:t>
            </w:r>
          </w:p>
        </w:tc>
      </w:tr>
      <w:tr w:rsidR="00194805" w:rsidRPr="001D2696" w:rsidTr="00FF3339">
        <w:tc>
          <w:tcPr>
            <w:tcW w:w="5000" w:type="pct"/>
            <w:gridSpan w:val="1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4805" w:rsidRPr="001D2696" w:rsidRDefault="00194805" w:rsidP="00E91947">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sz w:val="24"/>
                <w:szCs w:val="24"/>
              </w:rPr>
              <w:t>Оценка, предотвращение и управление конфликтом интересов</w:t>
            </w:r>
          </w:p>
        </w:tc>
      </w:tr>
      <w:tr w:rsidR="00053F10" w:rsidRPr="001D2696" w:rsidTr="00FF3339">
        <w:tc>
          <w:tcPr>
            <w:tcW w:w="1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4805" w:rsidRPr="001D2696" w:rsidRDefault="00194805" w:rsidP="00E91947">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sz w:val="24"/>
                <w:szCs w:val="24"/>
              </w:rPr>
              <w:t>15</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194805" w:rsidRPr="001D2696" w:rsidRDefault="00194805"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Интегрирование вопросов рассмотрения ситуаций конфликта интересов в деятельность Комиссии по этике МЭ КР</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194805" w:rsidRPr="001D2696" w:rsidRDefault="00194805"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Май</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194805" w:rsidRPr="001D2696" w:rsidRDefault="00194805"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Внесение соответствующих поправок в Кодекс этики МЭ КР</w:t>
            </w:r>
          </w:p>
        </w:tc>
        <w:tc>
          <w:tcPr>
            <w:tcW w:w="1122"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194805" w:rsidRPr="001D2696" w:rsidRDefault="00194805"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 xml:space="preserve">Проект Закона КР «О конфликте интересов» был одобрен постановлением Правительства Кыргызской Республики от 22 июля 2015 года №518. </w:t>
            </w:r>
          </w:p>
          <w:p w:rsidR="00194805" w:rsidRPr="001D2696" w:rsidRDefault="00194805"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Данный законопроект был принят Жогорку Кенешем КР в третьем чтении 29 декабря 2016 года.</w:t>
            </w:r>
          </w:p>
          <w:p w:rsidR="00194805" w:rsidRPr="001D2696" w:rsidRDefault="00194805" w:rsidP="00E91947">
            <w:pPr>
              <w:pStyle w:val="tkTablica"/>
              <w:spacing w:after="0" w:line="240" w:lineRule="auto"/>
              <w:rPr>
                <w:rFonts w:ascii="Times New Roman" w:hAnsi="Times New Roman" w:cs="Times New Roman"/>
                <w:sz w:val="24"/>
                <w:szCs w:val="24"/>
              </w:rPr>
            </w:pPr>
          </w:p>
        </w:tc>
        <w:tc>
          <w:tcPr>
            <w:tcW w:w="54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94805" w:rsidRPr="001D2696" w:rsidRDefault="00194805"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Соответствующие поправки в Кодекс этики МЭ КР не были внесены в связи с тем, что проект Закона КР «О конфликте интересов» был принят в третьем чтении ЖК КР 29 декабря 2016 г.</w:t>
            </w:r>
          </w:p>
        </w:tc>
        <w:tc>
          <w:tcPr>
            <w:tcW w:w="62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94805" w:rsidRPr="001D2696" w:rsidRDefault="00194805"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Комиссия по этике</w:t>
            </w:r>
          </w:p>
        </w:tc>
        <w:tc>
          <w:tcPr>
            <w:tcW w:w="546" w:type="pct"/>
            <w:tcBorders>
              <w:top w:val="nil"/>
              <w:left w:val="nil"/>
              <w:bottom w:val="single" w:sz="8" w:space="0" w:color="auto"/>
              <w:right w:val="single" w:sz="8" w:space="0" w:color="auto"/>
            </w:tcBorders>
            <w:tcMar>
              <w:top w:w="0" w:type="dxa"/>
              <w:left w:w="108" w:type="dxa"/>
              <w:bottom w:w="0" w:type="dxa"/>
              <w:right w:w="108" w:type="dxa"/>
            </w:tcMar>
          </w:tcPr>
          <w:p w:rsidR="00194805" w:rsidRPr="001D2696" w:rsidRDefault="00194805"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См. ниже</w:t>
            </w:r>
          </w:p>
        </w:tc>
        <w:tc>
          <w:tcPr>
            <w:tcW w:w="335" w:type="pct"/>
            <w:tcBorders>
              <w:top w:val="nil"/>
              <w:left w:val="nil"/>
              <w:bottom w:val="single" w:sz="8" w:space="0" w:color="auto"/>
              <w:right w:val="single" w:sz="8" w:space="0" w:color="auto"/>
            </w:tcBorders>
            <w:tcMar>
              <w:top w:w="0" w:type="dxa"/>
              <w:left w:w="108" w:type="dxa"/>
              <w:bottom w:w="0" w:type="dxa"/>
              <w:right w:w="108" w:type="dxa"/>
            </w:tcMar>
          </w:tcPr>
          <w:p w:rsidR="00194805" w:rsidRPr="001D2696" w:rsidRDefault="00194805" w:rsidP="00E91947">
            <w:pPr>
              <w:pStyle w:val="tkTablica"/>
              <w:spacing w:after="0" w:line="240" w:lineRule="auto"/>
              <w:rPr>
                <w:rFonts w:ascii="Times New Roman" w:hAnsi="Times New Roman" w:cs="Times New Roman"/>
                <w:sz w:val="24"/>
                <w:szCs w:val="24"/>
              </w:rPr>
            </w:pPr>
          </w:p>
        </w:tc>
      </w:tr>
      <w:tr w:rsidR="00194805" w:rsidRPr="001D2696" w:rsidTr="00FF3339">
        <w:tc>
          <w:tcPr>
            <w:tcW w:w="5000" w:type="pct"/>
            <w:gridSpan w:val="16"/>
            <w:tcBorders>
              <w:top w:val="nil"/>
              <w:left w:val="single" w:sz="8" w:space="0" w:color="auto"/>
              <w:bottom w:val="single" w:sz="8" w:space="0" w:color="auto"/>
              <w:right w:val="single" w:sz="8" w:space="0" w:color="auto"/>
            </w:tcBorders>
            <w:tcMar>
              <w:top w:w="0" w:type="dxa"/>
              <w:left w:w="108" w:type="dxa"/>
              <w:bottom w:w="0" w:type="dxa"/>
              <w:right w:w="108" w:type="dxa"/>
            </w:tcMar>
          </w:tcPr>
          <w:p w:rsidR="00194805" w:rsidRPr="001D2696" w:rsidRDefault="00194805" w:rsidP="00E91947">
            <w:pPr>
              <w:pStyle w:val="tkTablica"/>
              <w:spacing w:after="0" w:line="240" w:lineRule="auto"/>
              <w:rPr>
                <w:rFonts w:ascii="Times New Roman" w:hAnsi="Times New Roman" w:cs="Times New Roman"/>
                <w:b/>
                <w:sz w:val="24"/>
                <w:szCs w:val="24"/>
              </w:rPr>
            </w:pPr>
            <w:r w:rsidRPr="001D2696">
              <w:rPr>
                <w:rFonts w:ascii="Times New Roman" w:hAnsi="Times New Roman" w:cs="Times New Roman"/>
                <w:b/>
                <w:sz w:val="24"/>
                <w:szCs w:val="24"/>
              </w:rPr>
              <w:t>Дальнейшие действия по реализации мер:</w:t>
            </w:r>
          </w:p>
          <w:p w:rsidR="00194805" w:rsidRPr="001D2696" w:rsidRDefault="00194805"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После принятия Закона КР «О конфликте интересов» будут разработаны и утверждены подзаконные акты.</w:t>
            </w:r>
          </w:p>
          <w:p w:rsidR="00194805" w:rsidRPr="001D2696" w:rsidRDefault="00194805"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После вступления в силу Закона КР «О конфликте интересов» вопросы предупреждения конфликта интересов в МЭ КР будут интегрированы в новую редакцию Кодекса профессиональной этики государственных служащих МЭ КР.</w:t>
            </w:r>
          </w:p>
        </w:tc>
      </w:tr>
      <w:tr w:rsidR="00194805" w:rsidRPr="001D2696" w:rsidTr="00FF3339">
        <w:tc>
          <w:tcPr>
            <w:tcW w:w="5000" w:type="pct"/>
            <w:gridSpan w:val="1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4805" w:rsidRPr="001D2696" w:rsidRDefault="00194805" w:rsidP="00E91947">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sz w:val="24"/>
                <w:szCs w:val="24"/>
              </w:rPr>
              <w:t>Снижение коррупции в сфере государственного регулирования предпринимательской деятельности и предоставления государственных услуг</w:t>
            </w:r>
          </w:p>
        </w:tc>
      </w:tr>
      <w:tr w:rsidR="005731AA" w:rsidRPr="001D2696" w:rsidTr="00FF3339">
        <w:tc>
          <w:tcPr>
            <w:tcW w:w="12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C2D67" w:rsidRPr="001D2696" w:rsidRDefault="009C2D67" w:rsidP="00E91947">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sz w:val="24"/>
                <w:szCs w:val="24"/>
              </w:rPr>
              <w:t>16</w:t>
            </w:r>
          </w:p>
        </w:tc>
        <w:tc>
          <w:tcPr>
            <w:tcW w:w="630" w:type="pct"/>
            <w:tcBorders>
              <w:top w:val="nil"/>
              <w:left w:val="nil"/>
              <w:bottom w:val="single" w:sz="8" w:space="0" w:color="auto"/>
              <w:right w:val="single" w:sz="8" w:space="0" w:color="auto"/>
            </w:tcBorders>
            <w:tcMar>
              <w:top w:w="0" w:type="dxa"/>
              <w:left w:w="108" w:type="dxa"/>
              <w:bottom w:w="0" w:type="dxa"/>
              <w:right w:w="108" w:type="dxa"/>
            </w:tcMar>
          </w:tcPr>
          <w:p w:rsidR="009C2D67" w:rsidRPr="001D2696" w:rsidRDefault="009C2D67"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Использование существующих или создание новых площадок для проведения эффективного диалога МЭ с бизнес-сообществом по повышению его информированности о рисках коррупции</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9C2D67" w:rsidRPr="001D2696" w:rsidRDefault="009C2D67"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Постоянно</w:t>
            </w:r>
          </w:p>
        </w:tc>
        <w:tc>
          <w:tcPr>
            <w:tcW w:w="94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C2D67" w:rsidRPr="001D2696" w:rsidRDefault="009C2D67"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Обеспечено активное взаимодействие госорганов и бизнес-сообщества, подготовлены и реализованы предложения по улучшению законодательства и правоприменительной практики, в части защиты прав частного сектора. Широкое освещение в СМИ мероприятий, проведенных с участием предпринимателей.</w:t>
            </w:r>
          </w:p>
        </w:tc>
        <w:tc>
          <w:tcPr>
            <w:tcW w:w="1032" w:type="pct"/>
            <w:gridSpan w:val="6"/>
            <w:tcBorders>
              <w:top w:val="nil"/>
              <w:left w:val="nil"/>
              <w:bottom w:val="single" w:sz="8" w:space="0" w:color="auto"/>
              <w:right w:val="single" w:sz="8" w:space="0" w:color="auto"/>
            </w:tcBorders>
            <w:tcMar>
              <w:top w:w="0" w:type="dxa"/>
              <w:left w:w="108" w:type="dxa"/>
              <w:bottom w:w="0" w:type="dxa"/>
              <w:right w:w="108" w:type="dxa"/>
            </w:tcMar>
          </w:tcPr>
          <w:p w:rsidR="009C2D67" w:rsidRPr="001D2696" w:rsidRDefault="00DB163C"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См. ниже</w:t>
            </w:r>
          </w:p>
        </w:tc>
        <w:tc>
          <w:tcPr>
            <w:tcW w:w="68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C2D67" w:rsidRPr="001D2696" w:rsidRDefault="009C2D67"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Управление регулирования предпринимательской деятельностью, Подразделения МЭ</w:t>
            </w:r>
          </w:p>
        </w:tc>
        <w:tc>
          <w:tcPr>
            <w:tcW w:w="8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C2D67" w:rsidRPr="001D2696" w:rsidRDefault="00DB163C" w:rsidP="00DB163C">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Координационный Совет при Министре экономики КР по взаимодействию с бизнес-сообществом – постоянно действующая площадка для предпринимателей, поддержки бизнес-среды путём обеспечения диалога между государственными органами и бизнес-сообществом</w:t>
            </w:r>
          </w:p>
        </w:tc>
        <w:tc>
          <w:tcPr>
            <w:tcW w:w="335" w:type="pct"/>
            <w:tcBorders>
              <w:top w:val="nil"/>
              <w:left w:val="nil"/>
              <w:bottom w:val="single" w:sz="8" w:space="0" w:color="auto"/>
              <w:right w:val="single" w:sz="8" w:space="0" w:color="auto"/>
            </w:tcBorders>
            <w:tcMar>
              <w:top w:w="0" w:type="dxa"/>
              <w:left w:w="108" w:type="dxa"/>
              <w:bottom w:w="0" w:type="dxa"/>
              <w:right w:w="108" w:type="dxa"/>
            </w:tcMar>
          </w:tcPr>
          <w:p w:rsidR="009C2D67" w:rsidRPr="001D2696" w:rsidRDefault="009C2D67" w:rsidP="00E91947">
            <w:pPr>
              <w:pStyle w:val="tkTablica"/>
              <w:spacing w:after="0" w:line="240" w:lineRule="auto"/>
              <w:rPr>
                <w:rFonts w:ascii="Times New Roman" w:hAnsi="Times New Roman" w:cs="Times New Roman"/>
                <w:sz w:val="24"/>
                <w:szCs w:val="24"/>
              </w:rPr>
            </w:pPr>
          </w:p>
        </w:tc>
      </w:tr>
      <w:tr w:rsidR="005731AA" w:rsidRPr="001D2696" w:rsidTr="00FF3339">
        <w:tc>
          <w:tcPr>
            <w:tcW w:w="5000" w:type="pct"/>
            <w:gridSpan w:val="16"/>
            <w:tcBorders>
              <w:top w:val="nil"/>
              <w:left w:val="single" w:sz="8" w:space="0" w:color="auto"/>
              <w:bottom w:val="single" w:sz="8" w:space="0" w:color="auto"/>
              <w:right w:val="single" w:sz="8" w:space="0" w:color="auto"/>
            </w:tcBorders>
            <w:tcMar>
              <w:top w:w="0" w:type="dxa"/>
              <w:left w:w="108" w:type="dxa"/>
              <w:bottom w:w="0" w:type="dxa"/>
              <w:right w:w="108" w:type="dxa"/>
            </w:tcMar>
          </w:tcPr>
          <w:p w:rsidR="004D395E" w:rsidRPr="001D2696" w:rsidRDefault="005731AA" w:rsidP="004D395E">
            <w:pPr>
              <w:pStyle w:val="tkTablica"/>
              <w:spacing w:after="0" w:line="240" w:lineRule="auto"/>
              <w:rPr>
                <w:rFonts w:ascii="Times New Roman" w:hAnsi="Times New Roman"/>
                <w:b/>
                <w:sz w:val="24"/>
                <w:szCs w:val="24"/>
              </w:rPr>
            </w:pPr>
            <w:r w:rsidRPr="001D2696">
              <w:rPr>
                <w:rFonts w:ascii="Times New Roman" w:hAnsi="Times New Roman"/>
                <w:b/>
                <w:sz w:val="24"/>
                <w:szCs w:val="24"/>
              </w:rPr>
              <w:t>Содержание выполненной работы и достигнутые результаты</w:t>
            </w:r>
            <w:r w:rsidR="004D395E" w:rsidRPr="001D2696">
              <w:rPr>
                <w:rFonts w:ascii="Times New Roman" w:hAnsi="Times New Roman"/>
                <w:b/>
                <w:sz w:val="24"/>
                <w:szCs w:val="24"/>
              </w:rPr>
              <w:t>:</w:t>
            </w:r>
          </w:p>
          <w:p w:rsidR="00381002" w:rsidRPr="001D2696" w:rsidRDefault="005731AA" w:rsidP="00381002">
            <w:pPr>
              <w:pStyle w:val="tkTablica"/>
              <w:numPr>
                <w:ilvl w:val="0"/>
                <w:numId w:val="17"/>
              </w:numPr>
              <w:tabs>
                <w:tab w:val="left" w:pos="284"/>
              </w:tabs>
              <w:spacing w:after="0" w:line="240" w:lineRule="auto"/>
              <w:ind w:left="0" w:firstLine="0"/>
              <w:jc w:val="both"/>
              <w:rPr>
                <w:rFonts w:ascii="Times New Roman" w:hAnsi="Times New Roman"/>
                <w:b/>
                <w:sz w:val="24"/>
                <w:szCs w:val="24"/>
              </w:rPr>
            </w:pPr>
            <w:r w:rsidRPr="001D2696">
              <w:rPr>
                <w:rFonts w:ascii="Times New Roman" w:hAnsi="Times New Roman" w:cs="Times New Roman"/>
                <w:sz w:val="24"/>
                <w:szCs w:val="24"/>
              </w:rPr>
              <w:t xml:space="preserve">Приказом Министерства от 9 сентября 2015 года создан Координационный Совет при </w:t>
            </w:r>
            <w:r w:rsidR="004D395E" w:rsidRPr="001D2696">
              <w:rPr>
                <w:rFonts w:ascii="Times New Roman" w:hAnsi="Times New Roman" w:cs="Times New Roman"/>
                <w:sz w:val="24"/>
                <w:szCs w:val="24"/>
              </w:rPr>
              <w:t xml:space="preserve">Министре </w:t>
            </w:r>
            <w:r w:rsidRPr="001D2696">
              <w:rPr>
                <w:rFonts w:ascii="Times New Roman" w:hAnsi="Times New Roman" w:cs="Times New Roman"/>
                <w:sz w:val="24"/>
                <w:szCs w:val="24"/>
              </w:rPr>
              <w:t>экономики КР по взаимодействию с бизнес-сообществом. Целью Совета является организация постоянно действующей площадки для предпринимателей, поддержка бизнес-среды и улучшение инвестиционной привлекательности КР путём обеспечения диалога между государственными органами и бизнес-сообществом, посредством которого представителями бизнеса озвучиваются проблемные вопросы либо предложения по предпринимательству, где совместно прорабатываются меры, направленные на улучшение бизнес среды. В рамках данной площадки проведено около 45 встреч с бизнесом, на которых рассматривались различные вопросы, влияющие на ведение предпринимательской деятельности и обсуждались пути решения проблемных вопросов. Также были охвачены и региональные представители бизнес-сообществ, в регионах проведено около 10 региональных встреч. По итогам проведенных встреч Министерством подготовлен План-мероприятий</w:t>
            </w:r>
            <w:r w:rsidR="00572FA0" w:rsidRPr="001D2696">
              <w:rPr>
                <w:rFonts w:ascii="Times New Roman" w:hAnsi="Times New Roman" w:cs="Times New Roman"/>
                <w:sz w:val="24"/>
                <w:szCs w:val="24"/>
              </w:rPr>
              <w:t xml:space="preserve"> (от 25 апреля 2016 года, №16-1346)</w:t>
            </w:r>
            <w:r w:rsidRPr="001D2696">
              <w:rPr>
                <w:rFonts w:ascii="Times New Roman" w:hAnsi="Times New Roman" w:cs="Times New Roman"/>
                <w:sz w:val="24"/>
                <w:szCs w:val="24"/>
              </w:rPr>
              <w:t>, который состоит из 124 пунктов, он предоставлен в Аппарат Правительства КР для направления соответствующим государственным органам.</w:t>
            </w:r>
            <w:r w:rsidR="00572FA0" w:rsidRPr="001D2696">
              <w:rPr>
                <w:rFonts w:ascii="Times New Roman" w:hAnsi="Times New Roman" w:cs="Times New Roman"/>
                <w:sz w:val="24"/>
                <w:szCs w:val="24"/>
              </w:rPr>
              <w:t xml:space="preserve"> В настоящее время министерство проводит инвентаризацию данного плана.</w:t>
            </w:r>
            <w:r w:rsidR="004D395E" w:rsidRPr="001D2696">
              <w:rPr>
                <w:rFonts w:ascii="Times New Roman" w:hAnsi="Times New Roman" w:cs="Times New Roman"/>
                <w:sz w:val="24"/>
                <w:szCs w:val="24"/>
              </w:rPr>
              <w:t xml:space="preserve"> Основные мероприятия, связанные с деятельностью Координационного Совета при Министре экономики КР освещаются в СМИ, на сайте МЭ КР.</w:t>
            </w:r>
          </w:p>
          <w:p w:rsidR="00572FA0" w:rsidRPr="001D2696" w:rsidRDefault="00430EA9" w:rsidP="00381002">
            <w:pPr>
              <w:pStyle w:val="tkTablica"/>
              <w:numPr>
                <w:ilvl w:val="0"/>
                <w:numId w:val="17"/>
              </w:numPr>
              <w:tabs>
                <w:tab w:val="left" w:pos="284"/>
              </w:tabs>
              <w:spacing w:after="0" w:line="240" w:lineRule="auto"/>
              <w:ind w:left="0" w:firstLine="0"/>
              <w:jc w:val="both"/>
              <w:rPr>
                <w:rFonts w:ascii="Times New Roman" w:hAnsi="Times New Roman"/>
                <w:b/>
                <w:sz w:val="24"/>
                <w:szCs w:val="24"/>
              </w:rPr>
            </w:pPr>
            <w:r w:rsidRPr="001D2696">
              <w:rPr>
                <w:rFonts w:ascii="Times New Roman" w:hAnsi="Times New Roman"/>
                <w:sz w:val="24"/>
                <w:szCs w:val="24"/>
              </w:rPr>
              <w:t xml:space="preserve">В рамках объединения усилий государственных органов и бизнес-сообщества в сфере противодействия коррупции на базе Министерства экономики образована диалоговая площадка – Антикоррупционный форум государственных органов и бизнес-сообщества в сфере противодействия коррупции, первое заседание которого прошло 29 июля 2015 года. </w:t>
            </w:r>
            <w:r w:rsidR="00381002" w:rsidRPr="001D2696">
              <w:rPr>
                <w:rFonts w:ascii="Times New Roman" w:hAnsi="Times New Roman"/>
                <w:sz w:val="24"/>
                <w:szCs w:val="24"/>
              </w:rPr>
              <w:t>В соответствии с Положением об Антикоррупционном форуме государственных органов и бизнес-сообщества, утвержденном приказом МЭ КР от 19 октября 2015 года №239,</w:t>
            </w:r>
            <w:r w:rsidR="004425E1" w:rsidRPr="001D2696">
              <w:rPr>
                <w:rFonts w:ascii="Times New Roman" w:hAnsi="Times New Roman"/>
                <w:sz w:val="24"/>
                <w:szCs w:val="24"/>
              </w:rPr>
              <w:t xml:space="preserve">  </w:t>
            </w:r>
            <w:r w:rsidR="00381002" w:rsidRPr="001D2696">
              <w:rPr>
                <w:rFonts w:ascii="Times New Roman" w:hAnsi="Times New Roman"/>
                <w:sz w:val="24"/>
                <w:szCs w:val="24"/>
              </w:rPr>
              <w:t xml:space="preserve">на данной площадке проводится заслушивание и обсуждение отчетов как государственных органов, так и бизнес-сообщества о ходе исполнения антикоррупционных мер. </w:t>
            </w:r>
            <w:r w:rsidRPr="001D2696">
              <w:rPr>
                <w:rFonts w:ascii="Times New Roman" w:hAnsi="Times New Roman"/>
                <w:sz w:val="24"/>
                <w:szCs w:val="24"/>
              </w:rPr>
              <w:t>В феврале 2016 года в Бишкеке состоялось 3-е заседание Антикоррупционного форума бизнес-сообщества и госструктур.</w:t>
            </w:r>
          </w:p>
        </w:tc>
      </w:tr>
      <w:tr w:rsidR="00E91947" w:rsidRPr="001D2696" w:rsidTr="00FF3339">
        <w:tc>
          <w:tcPr>
            <w:tcW w:w="12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94805" w:rsidRPr="001D2696" w:rsidRDefault="00194805" w:rsidP="00E91947">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sz w:val="24"/>
                <w:szCs w:val="24"/>
              </w:rPr>
              <w:t>17</w:t>
            </w:r>
          </w:p>
        </w:tc>
        <w:tc>
          <w:tcPr>
            <w:tcW w:w="630" w:type="pct"/>
            <w:tcBorders>
              <w:top w:val="nil"/>
              <w:left w:val="nil"/>
              <w:bottom w:val="single" w:sz="8" w:space="0" w:color="auto"/>
              <w:right w:val="single" w:sz="8" w:space="0" w:color="auto"/>
            </w:tcBorders>
            <w:tcMar>
              <w:top w:w="0" w:type="dxa"/>
              <w:left w:w="108" w:type="dxa"/>
              <w:bottom w:w="0" w:type="dxa"/>
              <w:right w:w="108" w:type="dxa"/>
            </w:tcMar>
          </w:tcPr>
          <w:p w:rsidR="00194805" w:rsidRPr="001D2696" w:rsidRDefault="00194805" w:rsidP="00E91947">
            <w:pPr>
              <w:pStyle w:val="tkTablica"/>
              <w:numPr>
                <w:ilvl w:val="0"/>
                <w:numId w:val="9"/>
              </w:numPr>
              <w:tabs>
                <w:tab w:val="left" w:pos="319"/>
              </w:tabs>
              <w:spacing w:after="0" w:line="240" w:lineRule="auto"/>
              <w:ind w:left="0" w:firstLine="0"/>
              <w:rPr>
                <w:rFonts w:ascii="Times New Roman" w:hAnsi="Times New Roman" w:cs="Times New Roman"/>
                <w:sz w:val="24"/>
                <w:szCs w:val="24"/>
              </w:rPr>
            </w:pPr>
            <w:r w:rsidRPr="001D2696">
              <w:rPr>
                <w:rFonts w:ascii="Times New Roman" w:hAnsi="Times New Roman" w:cs="Times New Roman"/>
                <w:sz w:val="24"/>
                <w:szCs w:val="24"/>
              </w:rPr>
              <w:t>Внедрение процедур и стандартов предоставления отдельных государственных услуг через Интернет;</w:t>
            </w:r>
          </w:p>
          <w:p w:rsidR="00194805" w:rsidRPr="001D2696" w:rsidRDefault="00194805" w:rsidP="00E91947">
            <w:pPr>
              <w:pStyle w:val="tkTablica"/>
              <w:numPr>
                <w:ilvl w:val="0"/>
                <w:numId w:val="9"/>
              </w:numPr>
              <w:tabs>
                <w:tab w:val="left" w:pos="319"/>
              </w:tabs>
              <w:spacing w:after="0" w:line="240" w:lineRule="auto"/>
              <w:ind w:left="0" w:firstLine="0"/>
              <w:rPr>
                <w:rFonts w:ascii="Times New Roman" w:hAnsi="Times New Roman" w:cs="Times New Roman"/>
                <w:sz w:val="24"/>
                <w:szCs w:val="24"/>
              </w:rPr>
            </w:pPr>
            <w:r w:rsidRPr="001D2696">
              <w:rPr>
                <w:rFonts w:ascii="Times New Roman" w:hAnsi="Times New Roman" w:cs="Times New Roman"/>
                <w:sz w:val="24"/>
                <w:szCs w:val="24"/>
              </w:rPr>
              <w:t>Размещение перечней платных услуг в общедоступных местах;</w:t>
            </w:r>
          </w:p>
          <w:p w:rsidR="00194805" w:rsidRPr="001D2696" w:rsidRDefault="00194805" w:rsidP="00E91947">
            <w:pPr>
              <w:pStyle w:val="tkTablica"/>
              <w:numPr>
                <w:ilvl w:val="0"/>
                <w:numId w:val="9"/>
              </w:numPr>
              <w:tabs>
                <w:tab w:val="left" w:pos="319"/>
              </w:tabs>
              <w:spacing w:after="0" w:line="240" w:lineRule="auto"/>
              <w:ind w:left="0" w:firstLine="0"/>
              <w:rPr>
                <w:rFonts w:ascii="Times New Roman" w:hAnsi="Times New Roman" w:cs="Times New Roman"/>
                <w:sz w:val="24"/>
                <w:szCs w:val="24"/>
              </w:rPr>
            </w:pPr>
            <w:r w:rsidRPr="001D2696">
              <w:rPr>
                <w:rFonts w:ascii="Times New Roman" w:hAnsi="Times New Roman" w:cs="Times New Roman"/>
                <w:sz w:val="24"/>
                <w:szCs w:val="24"/>
              </w:rPr>
              <w:t>Внедрение механизмов ограничения личных контактов должностных лиц и клиентов (в том числе на основе принципов «единого окна»), а также сокращение установленных форм.</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194805" w:rsidRPr="001D2696" w:rsidRDefault="00194805"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Декабрь</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194805" w:rsidRPr="001D2696" w:rsidRDefault="00194805"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Обеспечена доступность услуг госорганов и ОМСУ для населения, частного сектора и НПО средствами ИКТ; обеспечена публикация перечня платных государственных услуг на местах их предоставления; разработаны процедуры обеспечения онлайновых услуг и повсеместно внедрены принципы единого окна.</w:t>
            </w:r>
          </w:p>
        </w:tc>
        <w:tc>
          <w:tcPr>
            <w:tcW w:w="68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94805" w:rsidRPr="001D2696" w:rsidRDefault="00CF4D91"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См. ниже</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194805" w:rsidRPr="001D2696" w:rsidRDefault="00053F10"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См. ниже</w:t>
            </w:r>
          </w:p>
        </w:tc>
        <w:tc>
          <w:tcPr>
            <w:tcW w:w="54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94805" w:rsidRPr="001D2696" w:rsidRDefault="003B70D1"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Выполнено</w:t>
            </w:r>
          </w:p>
        </w:tc>
        <w:tc>
          <w:tcPr>
            <w:tcW w:w="62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94805" w:rsidRPr="001D2696" w:rsidRDefault="00194805"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Управление политики институциональных преобразований, мониторинга и экспертизы программ, Подведомственные подразделения</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94805" w:rsidRPr="001D2696" w:rsidRDefault="00CF4D91"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Работа, направленная на снижение коррупции в сфере предоставления госуслуг, будет продолжена в 2017 году. Соответствующие мероприятия заложены в План мероприятий МЭ КР по противодействию коррупции на 2017 год.</w:t>
            </w:r>
          </w:p>
        </w:tc>
        <w:tc>
          <w:tcPr>
            <w:tcW w:w="335" w:type="pct"/>
            <w:tcBorders>
              <w:top w:val="nil"/>
              <w:left w:val="nil"/>
              <w:bottom w:val="single" w:sz="8" w:space="0" w:color="auto"/>
              <w:right w:val="single" w:sz="8" w:space="0" w:color="auto"/>
            </w:tcBorders>
            <w:tcMar>
              <w:top w:w="0" w:type="dxa"/>
              <w:left w:w="108" w:type="dxa"/>
              <w:bottom w:w="0" w:type="dxa"/>
              <w:right w:w="108" w:type="dxa"/>
            </w:tcMar>
          </w:tcPr>
          <w:p w:rsidR="00194805" w:rsidRPr="001D2696" w:rsidRDefault="00194805" w:rsidP="00E91947">
            <w:pPr>
              <w:pStyle w:val="tkTablica"/>
              <w:spacing w:after="0" w:line="240" w:lineRule="auto"/>
              <w:rPr>
                <w:rFonts w:ascii="Times New Roman" w:hAnsi="Times New Roman" w:cs="Times New Roman"/>
                <w:sz w:val="24"/>
                <w:szCs w:val="24"/>
              </w:rPr>
            </w:pPr>
          </w:p>
        </w:tc>
      </w:tr>
      <w:tr w:rsidR="00194805" w:rsidRPr="001D2696" w:rsidTr="00FF3339">
        <w:tc>
          <w:tcPr>
            <w:tcW w:w="5000" w:type="pct"/>
            <w:gridSpan w:val="16"/>
            <w:tcBorders>
              <w:top w:val="nil"/>
              <w:left w:val="single" w:sz="8" w:space="0" w:color="auto"/>
              <w:bottom w:val="single" w:sz="8" w:space="0" w:color="auto"/>
              <w:right w:val="single" w:sz="8" w:space="0" w:color="auto"/>
            </w:tcBorders>
            <w:tcMar>
              <w:top w:w="0" w:type="dxa"/>
              <w:left w:w="108" w:type="dxa"/>
              <w:bottom w:w="0" w:type="dxa"/>
              <w:right w:w="108" w:type="dxa"/>
            </w:tcMar>
          </w:tcPr>
          <w:p w:rsidR="00053F10" w:rsidRPr="001D2696" w:rsidRDefault="00053F10" w:rsidP="00E9194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1D2696">
              <w:rPr>
                <w:rFonts w:ascii="Times New Roman" w:eastAsia="Times New Roman" w:hAnsi="Times New Roman"/>
                <w:b/>
                <w:sz w:val="24"/>
                <w:szCs w:val="24"/>
                <w:lang w:eastAsia="ru-RU"/>
              </w:rPr>
              <w:t>Содержание выполненной работы</w:t>
            </w:r>
            <w:r w:rsidR="00CF4D91" w:rsidRPr="001D2696">
              <w:rPr>
                <w:rFonts w:ascii="Times New Roman" w:eastAsia="Times New Roman" w:hAnsi="Times New Roman"/>
                <w:b/>
                <w:sz w:val="24"/>
                <w:szCs w:val="24"/>
                <w:lang w:eastAsia="ru-RU"/>
              </w:rPr>
              <w:t xml:space="preserve"> и достигнутые результаты</w:t>
            </w:r>
            <w:r w:rsidRPr="001D2696">
              <w:rPr>
                <w:rFonts w:ascii="Times New Roman" w:eastAsia="Times New Roman" w:hAnsi="Times New Roman"/>
                <w:b/>
                <w:sz w:val="24"/>
                <w:szCs w:val="24"/>
                <w:lang w:eastAsia="ru-RU"/>
              </w:rPr>
              <w:t>:</w:t>
            </w:r>
          </w:p>
          <w:p w:rsidR="00194805" w:rsidRPr="001D2696" w:rsidRDefault="00194805" w:rsidP="00E9194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D2696">
              <w:rPr>
                <w:rFonts w:ascii="Times New Roman" w:eastAsia="Times New Roman" w:hAnsi="Times New Roman"/>
                <w:sz w:val="24"/>
                <w:szCs w:val="24"/>
                <w:lang w:eastAsia="ru-RU"/>
              </w:rPr>
              <w:t>В соответствии с Единым реестром (перечнем) государственных услуг, оказываемых органами исполнительной власти, их структурными подразделениями и подведомственными учреждениями, утвержденным постановлением Правительства Кыргызской Республики от 10 февраля 2012 года №85, Министерством оказываются 12 государственных услуг: Центром по стандартизации и метрологии при Министерстве экономики Кыргызской Республики – 7 услуг, Кыргызским центром аккредитации при Министерстве экономики Кыргызской Республики – 5 услуг (далее – ЦСМ, КЦА).</w:t>
            </w:r>
          </w:p>
          <w:p w:rsidR="003B70D1" w:rsidRPr="001D2696" w:rsidRDefault="003B70D1" w:rsidP="003B70D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D2696">
              <w:rPr>
                <w:rFonts w:ascii="Times New Roman" w:eastAsia="Times New Roman" w:hAnsi="Times New Roman"/>
                <w:sz w:val="24"/>
                <w:szCs w:val="24"/>
                <w:lang w:eastAsia="ru-RU"/>
              </w:rPr>
              <w:t>ЦСМ в части внедрения процедур и стандартов предоставления услуг в электронном формате проделана следующая работа:</w:t>
            </w:r>
          </w:p>
          <w:p w:rsidR="003B70D1" w:rsidRPr="001D2696" w:rsidRDefault="003B70D1" w:rsidP="003B70D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D2696">
              <w:rPr>
                <w:rFonts w:ascii="Times New Roman" w:eastAsia="Times New Roman" w:hAnsi="Times New Roman"/>
                <w:sz w:val="24"/>
                <w:szCs w:val="24"/>
                <w:lang w:eastAsia="ru-RU"/>
              </w:rPr>
              <w:t>1. Внедрение процедур стандартов предоставления государственных услуг через интернет:</w:t>
            </w:r>
          </w:p>
          <w:p w:rsidR="003B70D1" w:rsidRPr="001D2696" w:rsidRDefault="003B70D1" w:rsidP="003B70D1">
            <w:pPr>
              <w:pStyle w:val="aa"/>
              <w:widowControl w:val="0"/>
              <w:numPr>
                <w:ilvl w:val="0"/>
                <w:numId w:val="18"/>
              </w:numPr>
              <w:tabs>
                <w:tab w:val="left" w:pos="33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1D2696">
              <w:rPr>
                <w:rFonts w:ascii="Times New Roman" w:eastAsia="Times New Roman" w:hAnsi="Times New Roman"/>
                <w:sz w:val="24"/>
                <w:szCs w:val="24"/>
                <w:lang w:eastAsia="ru-RU"/>
              </w:rPr>
              <w:t>экспертиза проектов национальных стандартов КР, правил стандартизации и рекомендаций в области стандартизации, стандартов организации, проводится через интернет регулярно, в части приема на экспертизу заявок и проектов документов (стандартов) ;</w:t>
            </w:r>
          </w:p>
          <w:p w:rsidR="003B70D1" w:rsidRPr="001D2696" w:rsidRDefault="003B70D1" w:rsidP="003B70D1">
            <w:pPr>
              <w:pStyle w:val="aa"/>
              <w:widowControl w:val="0"/>
              <w:numPr>
                <w:ilvl w:val="0"/>
                <w:numId w:val="18"/>
              </w:numPr>
              <w:tabs>
                <w:tab w:val="left" w:pos="33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1D2696">
              <w:rPr>
                <w:rFonts w:ascii="Times New Roman" w:eastAsia="Times New Roman" w:hAnsi="Times New Roman"/>
                <w:sz w:val="24"/>
                <w:szCs w:val="24"/>
                <w:lang w:eastAsia="ru-RU"/>
              </w:rPr>
              <w:t>поиск, подбор и предоставление копий документов по стандартизации на бумажном или электронном носителе и обслуживание потребителей по информационному абоненту регулярно оказывается в электронном формате через интернет, в части: приема заявки; отправления клиенту заказ-счет-фактуры; отправление документа по стандартизации клиенту, после оплаты услуг перечислением на расчетный счет ЦСМ;</w:t>
            </w:r>
          </w:p>
          <w:p w:rsidR="003B70D1" w:rsidRPr="001D2696" w:rsidRDefault="003B70D1" w:rsidP="003B70D1">
            <w:pPr>
              <w:pStyle w:val="aa"/>
              <w:widowControl w:val="0"/>
              <w:numPr>
                <w:ilvl w:val="0"/>
                <w:numId w:val="18"/>
              </w:numPr>
              <w:tabs>
                <w:tab w:val="left" w:pos="33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1D2696">
              <w:rPr>
                <w:rFonts w:ascii="Times New Roman" w:eastAsia="Times New Roman" w:hAnsi="Times New Roman"/>
                <w:sz w:val="24"/>
                <w:szCs w:val="24"/>
                <w:lang w:eastAsia="ru-RU"/>
              </w:rPr>
              <w:t xml:space="preserve">признание результатов испытаний средств измерений и утверждение типа, в части приема заявок и пакета необходимых документов, регулярно проводится через интернет, в электронном формате по e-mail: metr_kg@mail.ru. </w:t>
            </w:r>
          </w:p>
          <w:p w:rsidR="003B70D1" w:rsidRPr="001D2696" w:rsidRDefault="003B70D1" w:rsidP="003B70D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D2696">
              <w:rPr>
                <w:rFonts w:ascii="Times New Roman" w:eastAsia="Times New Roman" w:hAnsi="Times New Roman"/>
                <w:sz w:val="24"/>
                <w:szCs w:val="24"/>
                <w:lang w:eastAsia="ru-RU"/>
              </w:rPr>
              <w:t>2. Размещение перечня платных услуг в общественных местах.</w:t>
            </w:r>
          </w:p>
          <w:p w:rsidR="003B70D1" w:rsidRPr="001D2696" w:rsidRDefault="003B70D1" w:rsidP="003B70D1">
            <w:pPr>
              <w:pStyle w:val="aa"/>
              <w:widowControl w:val="0"/>
              <w:numPr>
                <w:ilvl w:val="0"/>
                <w:numId w:val="18"/>
              </w:numPr>
              <w:tabs>
                <w:tab w:val="left" w:pos="33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1D2696">
              <w:rPr>
                <w:rFonts w:ascii="Times New Roman" w:eastAsia="Times New Roman" w:hAnsi="Times New Roman"/>
                <w:sz w:val="24"/>
                <w:szCs w:val="24"/>
                <w:lang w:eastAsia="ru-RU"/>
              </w:rPr>
              <w:t xml:space="preserve">с апреля 2014 года, утвержденный прейскурант тарифов, оказываемых ЦСМ, размещен на доске объявлений в здании ЦСМ на 1-м и на 3-м этажах, в 2016 году изменения в действующий прейскурант не вносились; </w:t>
            </w:r>
          </w:p>
          <w:p w:rsidR="003B70D1" w:rsidRPr="001D2696" w:rsidRDefault="003B70D1" w:rsidP="003B70D1">
            <w:pPr>
              <w:pStyle w:val="aa"/>
              <w:widowControl w:val="0"/>
              <w:numPr>
                <w:ilvl w:val="0"/>
                <w:numId w:val="18"/>
              </w:numPr>
              <w:tabs>
                <w:tab w:val="left" w:pos="33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1D2696">
              <w:rPr>
                <w:rFonts w:ascii="Times New Roman" w:eastAsia="Times New Roman" w:hAnsi="Times New Roman"/>
                <w:sz w:val="24"/>
                <w:szCs w:val="24"/>
                <w:lang w:eastAsia="ru-RU"/>
              </w:rPr>
              <w:t>с апреля 2014 года, утвержденный прейскурант тарифов на работы и услуги, выполняемые территориальными органами Центра по стандартизации и метрологии, размещен в общедоступных местах и на официальном сайте Бишкекского Центре испытаний, сертификации и метрологии (ЦИСМ) при ЦСМ, который дополнялся в мае 2015 года, в 2016 году изменения в прейскурант не вносились.</w:t>
            </w:r>
          </w:p>
          <w:p w:rsidR="003B70D1" w:rsidRPr="001D2696" w:rsidRDefault="003B70D1" w:rsidP="003B70D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D2696">
              <w:rPr>
                <w:rFonts w:ascii="Times New Roman" w:eastAsia="Times New Roman" w:hAnsi="Times New Roman"/>
                <w:sz w:val="24"/>
                <w:szCs w:val="24"/>
                <w:lang w:eastAsia="ru-RU"/>
              </w:rPr>
              <w:t>3. Внедрение механизмов ограничения личных контактов должностных лиц клиентов (в том числе на основе принципов «единого окна»), а также сокращение установленных форм:</w:t>
            </w:r>
          </w:p>
          <w:p w:rsidR="003B70D1" w:rsidRPr="001D2696" w:rsidRDefault="003B70D1" w:rsidP="003B70D1">
            <w:pPr>
              <w:pStyle w:val="aa"/>
              <w:widowControl w:val="0"/>
              <w:numPr>
                <w:ilvl w:val="0"/>
                <w:numId w:val="18"/>
              </w:numPr>
              <w:tabs>
                <w:tab w:val="left" w:pos="33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1D2696">
              <w:rPr>
                <w:rFonts w:ascii="Times New Roman" w:eastAsia="Times New Roman" w:hAnsi="Times New Roman"/>
                <w:sz w:val="24"/>
                <w:szCs w:val="24"/>
                <w:lang w:eastAsia="ru-RU"/>
              </w:rPr>
              <w:t>в августе 2016 года в Бишкекском ЦИСМ при ЦСМ создан специальный пункт приема заявок по сертификации и декларированию продукции по электронно-информационной системе «Simbase»;</w:t>
            </w:r>
          </w:p>
          <w:p w:rsidR="003B70D1" w:rsidRPr="001D2696" w:rsidRDefault="003B70D1" w:rsidP="003B70D1">
            <w:pPr>
              <w:pStyle w:val="aa"/>
              <w:widowControl w:val="0"/>
              <w:numPr>
                <w:ilvl w:val="0"/>
                <w:numId w:val="18"/>
              </w:numPr>
              <w:tabs>
                <w:tab w:val="left" w:pos="33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1D2696">
              <w:rPr>
                <w:rFonts w:ascii="Times New Roman" w:eastAsia="Times New Roman" w:hAnsi="Times New Roman"/>
                <w:sz w:val="24"/>
                <w:szCs w:val="24"/>
                <w:lang w:eastAsia="ru-RU"/>
              </w:rPr>
              <w:t xml:space="preserve">в декабре 2016 года актуализирован официальном сайте ЦСМ, в котором размещена полная актуальная информация по оказанию гос. услуг: по утверждению типа средств измерении; по поверке и калибровке средств измерений; форма заявки, комплект документов, необходимых для проведения гос. услуг, текст стандартов гос. услуг на государственном и официальном языках; </w:t>
            </w:r>
          </w:p>
          <w:p w:rsidR="003B70D1" w:rsidRPr="001D2696" w:rsidRDefault="003B70D1" w:rsidP="003B70D1">
            <w:pPr>
              <w:pStyle w:val="aa"/>
              <w:widowControl w:val="0"/>
              <w:numPr>
                <w:ilvl w:val="0"/>
                <w:numId w:val="18"/>
              </w:numPr>
              <w:tabs>
                <w:tab w:val="left" w:pos="33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1D2696">
              <w:rPr>
                <w:rFonts w:ascii="Times New Roman" w:eastAsia="Times New Roman" w:hAnsi="Times New Roman"/>
                <w:sz w:val="24"/>
                <w:szCs w:val="24"/>
                <w:lang w:eastAsia="ru-RU"/>
              </w:rPr>
              <w:t>метрологические услуги по поверке средств измерений регулярно осуществляются через бюро приемки Бишкекского ЦИСМ при ЦСМ.</w:t>
            </w:r>
          </w:p>
          <w:p w:rsidR="003B70D1" w:rsidRPr="001D2696" w:rsidRDefault="003B70D1" w:rsidP="003B70D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D2696">
              <w:rPr>
                <w:rFonts w:ascii="Times New Roman" w:eastAsia="Times New Roman" w:hAnsi="Times New Roman"/>
                <w:sz w:val="24"/>
                <w:szCs w:val="24"/>
                <w:lang w:eastAsia="ru-RU"/>
              </w:rPr>
              <w:t xml:space="preserve">По государственным услугам: «Поиск, подбор и предоставление копий документов по стандартизации на бумажном или электронном носителе и обслуживание потребителей по информационному абоненту»; «Проведение экспертизы проектов национальных стандартов Кыргызской Республики, правил стандартизации и рекомендаций в области стандартизации, стандартов организаций» – регулярно услуги оказываются в электронном формате в части: </w:t>
            </w:r>
          </w:p>
          <w:p w:rsidR="003B70D1" w:rsidRPr="001D2696" w:rsidRDefault="003B70D1" w:rsidP="003B70D1">
            <w:pPr>
              <w:pStyle w:val="aa"/>
              <w:widowControl w:val="0"/>
              <w:numPr>
                <w:ilvl w:val="0"/>
                <w:numId w:val="18"/>
              </w:numPr>
              <w:tabs>
                <w:tab w:val="left" w:pos="33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1D2696">
              <w:rPr>
                <w:rFonts w:ascii="Times New Roman" w:eastAsia="Times New Roman" w:hAnsi="Times New Roman"/>
                <w:sz w:val="24"/>
                <w:szCs w:val="24"/>
                <w:lang w:eastAsia="ru-RU"/>
              </w:rPr>
              <w:t>прием заявок на приобретение документов по стандартизации и на экспертизу, пакет документов от разработчиков на экспертизу;</w:t>
            </w:r>
          </w:p>
          <w:p w:rsidR="003B70D1" w:rsidRPr="001D2696" w:rsidRDefault="003B70D1" w:rsidP="003B70D1">
            <w:pPr>
              <w:pStyle w:val="aa"/>
              <w:widowControl w:val="0"/>
              <w:numPr>
                <w:ilvl w:val="0"/>
                <w:numId w:val="18"/>
              </w:numPr>
              <w:tabs>
                <w:tab w:val="left" w:pos="33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1D2696">
              <w:rPr>
                <w:rFonts w:ascii="Times New Roman" w:eastAsia="Times New Roman" w:hAnsi="Times New Roman"/>
                <w:sz w:val="24"/>
                <w:szCs w:val="24"/>
                <w:lang w:eastAsia="ru-RU"/>
              </w:rPr>
              <w:t>отправляются счета на оплату в электронном виде, документы по стандартизации в электронном формате с защищенной печатью «рабочего экземпляра».</w:t>
            </w:r>
          </w:p>
          <w:p w:rsidR="003B70D1" w:rsidRPr="001D2696" w:rsidRDefault="003B70D1" w:rsidP="003B70D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D2696">
              <w:rPr>
                <w:rFonts w:ascii="Times New Roman" w:eastAsia="Times New Roman" w:hAnsi="Times New Roman"/>
                <w:sz w:val="24"/>
                <w:szCs w:val="24"/>
                <w:lang w:eastAsia="ru-RU"/>
              </w:rPr>
              <w:t>С августа 2016 года в Бишкекском ЦИСМ при ЦСМ введено предоставление государственных услуг в электронном формате, где заявители услуг на сертификацию продукции и регистрации деклараций могут подавать заявку через официальный сайт www.bcism.org.kg.</w:t>
            </w:r>
          </w:p>
          <w:p w:rsidR="003B70D1" w:rsidRPr="001D2696" w:rsidRDefault="003B70D1" w:rsidP="003B70D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D2696">
              <w:rPr>
                <w:rFonts w:ascii="Times New Roman" w:eastAsia="Times New Roman" w:hAnsi="Times New Roman"/>
                <w:sz w:val="24"/>
                <w:szCs w:val="24"/>
                <w:lang w:eastAsia="ru-RU"/>
              </w:rPr>
              <w:t>В июне 2016 года на официальном сайте ЦСМ установлена вкладка для граждан, столкнувшихся с коррупционными проявлениями; размещена в доступном месте в фае здания ЦСМ информация для граждан о контактных данных уполномоченных органов, при столкновении с коррупционными проявлениями в системе ЦСМ.</w:t>
            </w:r>
          </w:p>
          <w:p w:rsidR="00194805" w:rsidRPr="001D2696" w:rsidRDefault="00194805" w:rsidP="00E9194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D2696">
              <w:rPr>
                <w:rFonts w:ascii="Times New Roman" w:eastAsia="Times New Roman" w:hAnsi="Times New Roman"/>
                <w:sz w:val="24"/>
                <w:szCs w:val="24"/>
                <w:lang w:eastAsia="ru-RU"/>
              </w:rPr>
              <w:t>КЦА в части внедрения процедур и стандартов предоставления услуг в электронном формате проделана следующая работа:</w:t>
            </w:r>
          </w:p>
          <w:p w:rsidR="00194805" w:rsidRPr="001D2696" w:rsidRDefault="00194805" w:rsidP="00E9194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D2696">
              <w:rPr>
                <w:rFonts w:ascii="Times New Roman" w:eastAsia="Times New Roman" w:hAnsi="Times New Roman"/>
                <w:sz w:val="24"/>
                <w:szCs w:val="24"/>
                <w:lang w:eastAsia="ru-RU"/>
              </w:rPr>
              <w:t xml:space="preserve">По внедрению процедур и стандартов государственных услуг в электронном формате: </w:t>
            </w:r>
          </w:p>
          <w:p w:rsidR="00194805" w:rsidRPr="001D2696" w:rsidRDefault="003B70D1" w:rsidP="00E91947">
            <w:pPr>
              <w:widowControl w:val="0"/>
              <w:numPr>
                <w:ilvl w:val="0"/>
                <w:numId w:val="12"/>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1D2696">
              <w:rPr>
                <w:rFonts w:ascii="Times New Roman" w:eastAsia="Times New Roman" w:hAnsi="Times New Roman"/>
                <w:sz w:val="24"/>
                <w:szCs w:val="24"/>
                <w:lang w:eastAsia="ru-RU"/>
              </w:rPr>
              <w:t xml:space="preserve">в 2016 году </w:t>
            </w:r>
            <w:r w:rsidR="00194805" w:rsidRPr="001D2696">
              <w:rPr>
                <w:rFonts w:ascii="Times New Roman" w:eastAsia="Times New Roman" w:hAnsi="Times New Roman"/>
                <w:sz w:val="24"/>
                <w:szCs w:val="24"/>
                <w:lang w:eastAsia="ru-RU"/>
              </w:rPr>
              <w:t>внедрена программа приёма заявок на получение государственных услуг в электронной форме;</w:t>
            </w:r>
          </w:p>
          <w:p w:rsidR="00194805" w:rsidRPr="001D2696" w:rsidRDefault="00194805" w:rsidP="00E91947">
            <w:pPr>
              <w:widowControl w:val="0"/>
              <w:numPr>
                <w:ilvl w:val="0"/>
                <w:numId w:val="12"/>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1D2696">
              <w:rPr>
                <w:rFonts w:ascii="Times New Roman" w:eastAsia="Times New Roman" w:hAnsi="Times New Roman"/>
                <w:sz w:val="24"/>
                <w:szCs w:val="24"/>
                <w:lang w:eastAsia="ru-RU"/>
              </w:rPr>
              <w:t>перечень платных услуг размещен на сайте КЦА, осуществляется постоянная актуализация сайта КЦА;</w:t>
            </w:r>
          </w:p>
          <w:p w:rsidR="00194805" w:rsidRPr="001D2696" w:rsidRDefault="00194805" w:rsidP="00E91947">
            <w:pPr>
              <w:widowControl w:val="0"/>
              <w:numPr>
                <w:ilvl w:val="0"/>
                <w:numId w:val="12"/>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1D2696">
              <w:rPr>
                <w:rFonts w:ascii="Times New Roman" w:eastAsia="Times New Roman" w:hAnsi="Times New Roman"/>
                <w:sz w:val="24"/>
                <w:szCs w:val="24"/>
                <w:lang w:eastAsia="ru-RU"/>
              </w:rPr>
              <w:t>прейскурант цен размещен на доске объявлений КЦА;</w:t>
            </w:r>
          </w:p>
          <w:p w:rsidR="00194805" w:rsidRPr="001D2696" w:rsidRDefault="00194805" w:rsidP="00E91947">
            <w:pPr>
              <w:widowControl w:val="0"/>
              <w:numPr>
                <w:ilvl w:val="0"/>
                <w:numId w:val="12"/>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1D2696">
              <w:rPr>
                <w:rFonts w:ascii="Times New Roman" w:eastAsia="Times New Roman" w:hAnsi="Times New Roman"/>
                <w:sz w:val="24"/>
                <w:szCs w:val="24"/>
                <w:lang w:eastAsia="ru-RU"/>
              </w:rPr>
              <w:t>по внедрению механизмов ограничения личных контактов должностных лиц и клиентов – прием заявок с документами в бумажном варианте осуществляется через приемную, обратная связь с кандидатами на аккредитацию и аккредитованными ООС осуществляется через анкетирование, при наличии жалоб и апелляций на деятельность КЦА создается Комиссия по рассмотрению жалоб/апелляций.</w:t>
            </w:r>
          </w:p>
          <w:p w:rsidR="00194805" w:rsidRPr="001D2696" w:rsidRDefault="003B70D1" w:rsidP="00E9194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D2696">
              <w:rPr>
                <w:rFonts w:ascii="Times New Roman" w:eastAsia="Times New Roman" w:hAnsi="Times New Roman"/>
                <w:sz w:val="24"/>
                <w:szCs w:val="24"/>
                <w:lang w:eastAsia="ru-RU"/>
              </w:rPr>
              <w:t>Н</w:t>
            </w:r>
            <w:r w:rsidR="00194805" w:rsidRPr="001D2696">
              <w:rPr>
                <w:rFonts w:ascii="Times New Roman" w:eastAsia="Times New Roman" w:hAnsi="Times New Roman"/>
                <w:sz w:val="24"/>
                <w:szCs w:val="24"/>
                <w:lang w:eastAsia="ru-RU"/>
              </w:rPr>
              <w:t xml:space="preserve">еобходимо отметить, что предоставление услуги в электронном формате должно обязательно включать в себя следующие возможности: </w:t>
            </w:r>
          </w:p>
          <w:p w:rsidR="00194805" w:rsidRPr="001D2696" w:rsidRDefault="00194805" w:rsidP="00E91947">
            <w:pPr>
              <w:widowControl w:val="0"/>
              <w:numPr>
                <w:ilvl w:val="0"/>
                <w:numId w:val="12"/>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1D2696">
              <w:rPr>
                <w:rFonts w:ascii="Times New Roman" w:eastAsia="Times New Roman" w:hAnsi="Times New Roman"/>
                <w:sz w:val="24"/>
                <w:szCs w:val="24"/>
                <w:lang w:eastAsia="ru-RU"/>
              </w:rPr>
              <w:t>возможности конечного потребителя (наличие доступа к интернету как через браузер, так и мобильного доступа);</w:t>
            </w:r>
          </w:p>
          <w:p w:rsidR="00194805" w:rsidRPr="001D2696" w:rsidRDefault="00194805" w:rsidP="00E91947">
            <w:pPr>
              <w:widowControl w:val="0"/>
              <w:numPr>
                <w:ilvl w:val="0"/>
                <w:numId w:val="12"/>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1D2696">
              <w:rPr>
                <w:rFonts w:ascii="Times New Roman" w:eastAsia="Times New Roman" w:hAnsi="Times New Roman"/>
                <w:sz w:val="24"/>
                <w:szCs w:val="24"/>
                <w:lang w:eastAsia="ru-RU"/>
              </w:rPr>
              <w:t>обработки и защиты персональных данных;</w:t>
            </w:r>
          </w:p>
          <w:p w:rsidR="00194805" w:rsidRPr="001D2696" w:rsidRDefault="00194805" w:rsidP="00E91947">
            <w:pPr>
              <w:widowControl w:val="0"/>
              <w:numPr>
                <w:ilvl w:val="0"/>
                <w:numId w:val="12"/>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1D2696">
              <w:rPr>
                <w:rFonts w:ascii="Times New Roman" w:eastAsia="Times New Roman" w:hAnsi="Times New Roman"/>
                <w:sz w:val="24"/>
                <w:szCs w:val="24"/>
                <w:lang w:eastAsia="ru-RU"/>
              </w:rPr>
              <w:t>использования электронных платежей;</w:t>
            </w:r>
          </w:p>
          <w:p w:rsidR="00194805" w:rsidRPr="001D2696" w:rsidRDefault="00194805" w:rsidP="00E91947">
            <w:pPr>
              <w:widowControl w:val="0"/>
              <w:numPr>
                <w:ilvl w:val="0"/>
                <w:numId w:val="12"/>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1D2696">
              <w:rPr>
                <w:rFonts w:ascii="Times New Roman" w:eastAsia="Times New Roman" w:hAnsi="Times New Roman"/>
                <w:sz w:val="24"/>
                <w:szCs w:val="24"/>
                <w:lang w:eastAsia="ru-RU"/>
              </w:rPr>
              <w:t>наличие единого Портала услуг для удобства конечных потребителей.</w:t>
            </w:r>
          </w:p>
          <w:p w:rsidR="00194805" w:rsidRPr="001D2696" w:rsidRDefault="00194805" w:rsidP="00E9194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D2696">
              <w:rPr>
                <w:rFonts w:ascii="Times New Roman" w:eastAsia="Times New Roman" w:hAnsi="Times New Roman"/>
                <w:sz w:val="24"/>
                <w:szCs w:val="24"/>
                <w:lang w:eastAsia="ru-RU"/>
              </w:rPr>
              <w:t>После введения всех отмеченных норм, появится возможность предоставления электронных услуг в полном формате (5 стадия интерактивности).</w:t>
            </w:r>
          </w:p>
          <w:p w:rsidR="00194805" w:rsidRPr="001D2696" w:rsidRDefault="00194805" w:rsidP="00E9194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1D2696">
              <w:rPr>
                <w:rFonts w:ascii="Times New Roman" w:eastAsia="Times New Roman" w:hAnsi="Times New Roman"/>
                <w:b/>
                <w:sz w:val="24"/>
                <w:szCs w:val="24"/>
                <w:lang w:eastAsia="ru-RU"/>
              </w:rPr>
              <w:t xml:space="preserve">К настоящему времени, в соответствии с подпунктом «б» пункта 1 постановления Правительства КР «Об организационных мерах в связи с изменением структуры Правительства Кыргызской Республики» от 4 июля 2016 года №373, функция по разработке политики в сфере электронного управления и электронных услуг переданы от Министерства экономики КР Государственному комитету информационных технологий и связи КР. </w:t>
            </w:r>
          </w:p>
          <w:p w:rsidR="007D1B07" w:rsidRPr="001D2696" w:rsidRDefault="007D1B07" w:rsidP="007D1B0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D2696">
              <w:rPr>
                <w:rFonts w:ascii="Times New Roman" w:eastAsia="Times New Roman" w:hAnsi="Times New Roman"/>
                <w:sz w:val="24"/>
                <w:szCs w:val="24"/>
                <w:lang w:eastAsia="ru-RU"/>
              </w:rPr>
              <w:t>Также отмечаем, что рассмотрение возможности включения госуслуги в отмеченный Реестр госуслуг проводится после проведения всех необходимых процедур, регламентированных законодательством в данной сфере, и рассмотрения Межведомственной комиссией по оптимизации системы предоставления государственных и муниципальных услуг, образованной распоряжением Правительства КР от 31 мая 2011 года №191-р, то есть определен порядок, исключающий коррупционные риски.</w:t>
            </w:r>
          </w:p>
          <w:p w:rsidR="00194805" w:rsidRPr="001D2696" w:rsidRDefault="007D1B07" w:rsidP="00414945">
            <w:pPr>
              <w:pStyle w:val="tkTablica"/>
              <w:spacing w:after="0" w:line="240" w:lineRule="auto"/>
              <w:jc w:val="both"/>
              <w:rPr>
                <w:rFonts w:ascii="Times New Roman" w:hAnsi="Times New Roman" w:cs="Times New Roman"/>
                <w:sz w:val="24"/>
                <w:szCs w:val="24"/>
              </w:rPr>
            </w:pPr>
            <w:r w:rsidRPr="001D2696">
              <w:rPr>
                <w:rFonts w:ascii="Times New Roman" w:hAnsi="Times New Roman"/>
                <w:sz w:val="24"/>
                <w:szCs w:val="24"/>
              </w:rPr>
              <w:t>Административные регламенты (АР) из 12 государственных услуг, предоставляемых подведомственными организациями Министерства экономики КР, 11 разработаны и утверждены распоряжением Правительства КР от 30 июня 2016 года № 302-р.</w:t>
            </w:r>
          </w:p>
        </w:tc>
      </w:tr>
      <w:tr w:rsidR="00194805" w:rsidRPr="001D2696" w:rsidTr="00FF3339">
        <w:trPr>
          <w:trHeight w:val="305"/>
        </w:trPr>
        <w:tc>
          <w:tcPr>
            <w:tcW w:w="5000" w:type="pct"/>
            <w:gridSpan w:val="16"/>
            <w:tcBorders>
              <w:top w:val="nil"/>
              <w:left w:val="single" w:sz="8" w:space="0" w:color="auto"/>
              <w:bottom w:val="single" w:sz="8" w:space="0" w:color="auto"/>
              <w:right w:val="single" w:sz="8" w:space="0" w:color="auto"/>
            </w:tcBorders>
            <w:tcMar>
              <w:top w:w="0" w:type="dxa"/>
              <w:left w:w="108" w:type="dxa"/>
              <w:bottom w:w="0" w:type="dxa"/>
              <w:right w:w="108" w:type="dxa"/>
            </w:tcMar>
          </w:tcPr>
          <w:p w:rsidR="00194805" w:rsidRPr="001D2696" w:rsidRDefault="00194805" w:rsidP="00E91947">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sz w:val="24"/>
                <w:szCs w:val="24"/>
              </w:rPr>
              <w:t>Снижение коррупционных проявлений при осуществлении государственных закупок и эффективный внутренний аудит</w:t>
            </w:r>
          </w:p>
        </w:tc>
      </w:tr>
      <w:tr w:rsidR="00E91947" w:rsidRPr="001D2696" w:rsidTr="00FF3339">
        <w:tc>
          <w:tcPr>
            <w:tcW w:w="12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94805" w:rsidRPr="001D2696" w:rsidRDefault="00194805" w:rsidP="00E91947">
            <w:pPr>
              <w:pStyle w:val="tkTablica"/>
              <w:spacing w:after="0" w:line="240" w:lineRule="auto"/>
              <w:jc w:val="center"/>
              <w:rPr>
                <w:rFonts w:ascii="Times New Roman" w:hAnsi="Times New Roman" w:cs="Times New Roman"/>
                <w:sz w:val="24"/>
                <w:szCs w:val="24"/>
              </w:rPr>
            </w:pPr>
            <w:r w:rsidRPr="001D2696">
              <w:rPr>
                <w:rFonts w:ascii="Times New Roman" w:hAnsi="Times New Roman" w:cs="Times New Roman"/>
                <w:sz w:val="24"/>
                <w:szCs w:val="24"/>
              </w:rPr>
              <w:t>18</w:t>
            </w:r>
          </w:p>
        </w:tc>
        <w:tc>
          <w:tcPr>
            <w:tcW w:w="630" w:type="pct"/>
            <w:tcBorders>
              <w:top w:val="nil"/>
              <w:left w:val="nil"/>
              <w:bottom w:val="single" w:sz="8" w:space="0" w:color="auto"/>
              <w:right w:val="single" w:sz="8" w:space="0" w:color="auto"/>
            </w:tcBorders>
            <w:tcMar>
              <w:top w:w="0" w:type="dxa"/>
              <w:left w:w="108" w:type="dxa"/>
              <w:bottom w:w="0" w:type="dxa"/>
              <w:right w:w="108" w:type="dxa"/>
            </w:tcMar>
          </w:tcPr>
          <w:p w:rsidR="00194805" w:rsidRPr="001D2696" w:rsidRDefault="00194805"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Обеспечение публичного доступа к информации по тендерной документации, протоколов вскрытия и процедур, а также о произведенных закупках</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194805" w:rsidRPr="001D2696" w:rsidRDefault="00194805"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По мере проведения мероприятий</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194805" w:rsidRPr="001D2696" w:rsidRDefault="00194805"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Проведено обучение по вопросам добропорядочности в сфере государственных закупок; система закупок основывается на прозрачности, конкуренции и объективных критериях принятия решений; создана эффективная система внутреннего контроля / количество выявленных фактов и принятые меры по их устранению</w:t>
            </w:r>
          </w:p>
        </w:tc>
        <w:tc>
          <w:tcPr>
            <w:tcW w:w="68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194805" w:rsidRPr="001D2696" w:rsidRDefault="001E1E4B"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По программе Государственного заказа по курсу «Управление государственными закупками товаров, работ и услуг» прошли обучение 5 сотрудников МЭ КР. Кроме того, специалист по закупкам отдела технической, организационной поддержки и закупок Тупчибаева А.А. прошла соответствующее обучение в Учебном центре Министерства финансов КР.</w:t>
            </w:r>
          </w:p>
          <w:p w:rsidR="001E1E4B" w:rsidRPr="001D2696" w:rsidRDefault="001E1E4B"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Все тендера в МЭ КР проводятся в электронном формате</w:t>
            </w:r>
            <w:r w:rsidR="00AA572A" w:rsidRPr="001D2696">
              <w:rPr>
                <w:rFonts w:ascii="Times New Roman" w:hAnsi="Times New Roman" w:cs="Times New Roman"/>
                <w:sz w:val="24"/>
                <w:szCs w:val="24"/>
              </w:rPr>
              <w:t xml:space="preserve"> в соответствии с Законом КР «О государственных закупках».</w:t>
            </w:r>
          </w:p>
          <w:p w:rsidR="001E1E4B" w:rsidRPr="001D2696" w:rsidRDefault="001E1E4B"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Все жалобы по проведенным тендерам были рассмотрены в установленном порядке.</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194805" w:rsidRPr="001D2696" w:rsidRDefault="001E1E4B"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См. ниже</w:t>
            </w:r>
          </w:p>
        </w:tc>
        <w:tc>
          <w:tcPr>
            <w:tcW w:w="54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194805" w:rsidRPr="001D2696" w:rsidRDefault="001E1E4B"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Выполнено</w:t>
            </w:r>
          </w:p>
        </w:tc>
        <w:tc>
          <w:tcPr>
            <w:tcW w:w="62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94805" w:rsidRPr="001D2696" w:rsidRDefault="00194805"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Управление организационно-технического и финансового обеспечения</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194805" w:rsidRPr="001D2696" w:rsidRDefault="00AA572A"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В Плане мероприятий МЭ КР по противодействию коррупции на 2017 год заложены основные мероприятия, направленные на обеспечение выполнения существующих правил и требований по организации внутреннего контроля при осуществлении государственных закупок в министерстве, а также на обучение сотрудников министерства в сфере государственных закупок (в том числе и на базе Учебного центра Министерства финансов КР).</w:t>
            </w:r>
          </w:p>
        </w:tc>
        <w:tc>
          <w:tcPr>
            <w:tcW w:w="335" w:type="pct"/>
            <w:tcBorders>
              <w:top w:val="nil"/>
              <w:left w:val="nil"/>
              <w:bottom w:val="single" w:sz="8" w:space="0" w:color="auto"/>
              <w:right w:val="single" w:sz="8" w:space="0" w:color="auto"/>
            </w:tcBorders>
            <w:tcMar>
              <w:top w:w="0" w:type="dxa"/>
              <w:left w:w="108" w:type="dxa"/>
              <w:bottom w:w="0" w:type="dxa"/>
              <w:right w:w="108" w:type="dxa"/>
            </w:tcMar>
          </w:tcPr>
          <w:p w:rsidR="00194805" w:rsidRPr="001D2696" w:rsidRDefault="00194805" w:rsidP="00E91947">
            <w:pPr>
              <w:pStyle w:val="tkTablica"/>
              <w:spacing w:after="0" w:line="240" w:lineRule="auto"/>
              <w:rPr>
                <w:rFonts w:ascii="Times New Roman" w:hAnsi="Times New Roman" w:cs="Times New Roman"/>
                <w:sz w:val="24"/>
                <w:szCs w:val="24"/>
              </w:rPr>
            </w:pPr>
          </w:p>
        </w:tc>
      </w:tr>
      <w:tr w:rsidR="00194805" w:rsidRPr="00DD57AF" w:rsidTr="00FF3339">
        <w:tc>
          <w:tcPr>
            <w:tcW w:w="5000" w:type="pct"/>
            <w:gridSpan w:val="1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E1E4B" w:rsidRPr="001D2696" w:rsidRDefault="001E1E4B" w:rsidP="00E91947">
            <w:pPr>
              <w:pStyle w:val="tkTablica"/>
              <w:spacing w:after="0" w:line="240" w:lineRule="auto"/>
              <w:rPr>
                <w:rFonts w:ascii="Times New Roman" w:hAnsi="Times New Roman" w:cs="Times New Roman"/>
                <w:b/>
                <w:sz w:val="24"/>
                <w:szCs w:val="24"/>
              </w:rPr>
            </w:pPr>
            <w:r w:rsidRPr="001D2696">
              <w:rPr>
                <w:rFonts w:ascii="Times New Roman" w:hAnsi="Times New Roman" w:cs="Times New Roman"/>
                <w:b/>
                <w:sz w:val="24"/>
                <w:szCs w:val="24"/>
              </w:rPr>
              <w:t xml:space="preserve">Содержание выполненной работы: </w:t>
            </w:r>
          </w:p>
          <w:p w:rsidR="001E1E4B" w:rsidRPr="001D2696" w:rsidRDefault="001E1E4B"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Специалист по закупкам отдела технической, организационной поддержки и закупок Тупчибаева А.А. с 10 по 20 мая 2016 года прослушала курс повышения квалификации на тему: «Управление государственными закупками товаров, работ и услуг», проводимый Государственной кадровой службой КР с результатом «отлично» (90/100), также прошла обучение по углубленному курсу: «Управление государственными закупками товаров, работ, услуг и консультационных услуг» в рамках проекта «Наращивание потенциала в области государственных закупок в Кыргызской Республике» в объеме 80 академических часов с 15 по 26 августа 2016 года в Учебном центре Министерства финансов КР. Имеются сертификаты.</w:t>
            </w:r>
          </w:p>
          <w:p w:rsidR="001E1E4B" w:rsidRPr="001D2696" w:rsidRDefault="001E1E4B"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Кроме того, по программе Государственного заказа по курсу «Управление государственными закупками товаров, работ и услуг» прошли обучение 5 сотрудников Министерства экономики.</w:t>
            </w:r>
          </w:p>
          <w:p w:rsidR="001E1E4B" w:rsidRPr="001D2696" w:rsidRDefault="001E1E4B"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 xml:space="preserve">Согласно части 9 ст. 10 Закона КР «О государственных закупках» все тендера отделом технической, организационной поддержки и закупок министерства проводятся в электронном формате в порядке, определяемом Правительством КР, основанном на принципах публичности, открытости, законности и беспристрастности в отношении поставщиков (подрядчиков). </w:t>
            </w:r>
          </w:p>
          <w:p w:rsidR="001E1E4B" w:rsidRPr="001D2696" w:rsidRDefault="001E1E4B"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 xml:space="preserve">Отделом технической, организационной поддержки и закупок в 2016 году были объявлены и проведены 58 тендеров, по 31 тендеру были заключены договора. В процессе электронной переписки Общественному совету МЭ КР предоставлялся график проведения тендеров, в котором также указывались планируемая сумма, победитель, цена предложения победителя. Представители ОС МЭ КР принимали участие в процедуре вскрытия и оценки тендерных заявок. </w:t>
            </w:r>
          </w:p>
          <w:p w:rsidR="00194805" w:rsidRPr="00DD57AF" w:rsidRDefault="001E1E4B" w:rsidP="00E91947">
            <w:pPr>
              <w:pStyle w:val="tkTablica"/>
              <w:spacing w:after="0" w:line="240" w:lineRule="auto"/>
              <w:rPr>
                <w:rFonts w:ascii="Times New Roman" w:hAnsi="Times New Roman" w:cs="Times New Roman"/>
                <w:sz w:val="24"/>
                <w:szCs w:val="24"/>
              </w:rPr>
            </w:pPr>
            <w:r w:rsidRPr="001D2696">
              <w:rPr>
                <w:rFonts w:ascii="Times New Roman" w:hAnsi="Times New Roman" w:cs="Times New Roman"/>
                <w:sz w:val="24"/>
                <w:szCs w:val="24"/>
              </w:rPr>
              <w:t>Информация относительно жалоб, поступавших в адрес Независимой межведомственной комиссии по рассмотрению жалоб на действия или бездействия закупающих организаций и включения в Базу данных ненадежных поставщиков (подрядчиков) в отношении Министерства по проведенным конкурсам: поставщиками были поданы 5 жалоб по разным конкурсам. 2 жалобы были отозваны в связи с отсутствием претензий и остались без рассмотрения, по одному случаю было отказано в принятии жалобы для рассмотрения, так как лот был отменен, 1 жалоба была оценена как необоснованная и 1 жалоба как обоснованная, на основании данной жалобы по решению вышеуказанной Независимой межведомственной комиссии были пересмотрены результаты проведенного тендера, принято решение заключить договор с организацией</w:t>
            </w:r>
            <w:r w:rsidR="006E5FB7" w:rsidRPr="001D2696">
              <w:rPr>
                <w:rFonts w:ascii="Times New Roman" w:hAnsi="Times New Roman" w:cs="Times New Roman"/>
                <w:sz w:val="24"/>
                <w:szCs w:val="24"/>
              </w:rPr>
              <w:t>, предложившей наименьшую цену.</w:t>
            </w:r>
          </w:p>
        </w:tc>
      </w:tr>
    </w:tbl>
    <w:p w:rsidR="00FF7C0C" w:rsidRDefault="00FF7C0C" w:rsidP="00E91947">
      <w:pPr>
        <w:pStyle w:val="tkTekst"/>
        <w:spacing w:after="0" w:line="240" w:lineRule="auto"/>
        <w:jc w:val="left"/>
        <w:rPr>
          <w:rFonts w:ascii="Times New Roman" w:hAnsi="Times New Roman" w:cs="Times New Roman"/>
          <w:sz w:val="24"/>
          <w:szCs w:val="24"/>
        </w:rPr>
      </w:pPr>
    </w:p>
    <w:sectPr w:rsidR="00FF7C0C" w:rsidSect="00FF3339">
      <w:footerReference w:type="default" r:id="rId10"/>
      <w:pgSz w:w="16838" w:h="11906" w:orient="landscape"/>
      <w:pgMar w:top="1701" w:right="510" w:bottom="680"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FDF" w:rsidRDefault="00302FDF" w:rsidP="008836AF">
      <w:pPr>
        <w:spacing w:after="0" w:line="240" w:lineRule="auto"/>
      </w:pPr>
      <w:r>
        <w:separator/>
      </w:r>
    </w:p>
  </w:endnote>
  <w:endnote w:type="continuationSeparator" w:id="0">
    <w:p w:rsidR="00302FDF" w:rsidRDefault="00302FDF" w:rsidP="00883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1"/>
    <w:family w:val="roman"/>
    <w:notTrueType/>
    <w:pitch w:val="variable"/>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957169"/>
      <w:docPartObj>
        <w:docPartGallery w:val="Page Numbers (Bottom of Page)"/>
        <w:docPartUnique/>
      </w:docPartObj>
    </w:sdtPr>
    <w:sdtEndPr/>
    <w:sdtContent>
      <w:p w:rsidR="00414945" w:rsidRDefault="00414945">
        <w:pPr>
          <w:pStyle w:val="a6"/>
          <w:jc w:val="right"/>
        </w:pPr>
        <w:r>
          <w:fldChar w:fldCharType="begin"/>
        </w:r>
        <w:r>
          <w:instrText>PAGE   \* MERGEFORMAT</w:instrText>
        </w:r>
        <w:r>
          <w:fldChar w:fldCharType="separate"/>
        </w:r>
        <w:r w:rsidR="00626C59">
          <w:rPr>
            <w:noProof/>
          </w:rPr>
          <w:t>2</w:t>
        </w:r>
        <w:r>
          <w:fldChar w:fldCharType="end"/>
        </w:r>
      </w:p>
    </w:sdtContent>
  </w:sdt>
  <w:p w:rsidR="00414945" w:rsidRDefault="0041494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FDF" w:rsidRDefault="00302FDF" w:rsidP="008836AF">
      <w:pPr>
        <w:spacing w:after="0" w:line="240" w:lineRule="auto"/>
      </w:pPr>
      <w:r>
        <w:separator/>
      </w:r>
    </w:p>
  </w:footnote>
  <w:footnote w:type="continuationSeparator" w:id="0">
    <w:p w:rsidR="00302FDF" w:rsidRDefault="00302FDF" w:rsidP="008836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37E"/>
    <w:multiLevelType w:val="hybridMultilevel"/>
    <w:tmpl w:val="C82248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67726E"/>
    <w:multiLevelType w:val="hybridMultilevel"/>
    <w:tmpl w:val="4FB2F486"/>
    <w:lvl w:ilvl="0" w:tplc="36CA450E">
      <w:start w:val="1"/>
      <w:numFmt w:val="bullet"/>
      <w:lvlText w:val="­"/>
      <w:lvlJc w:val="left"/>
      <w:pPr>
        <w:tabs>
          <w:tab w:val="num" w:pos="2340"/>
        </w:tabs>
        <w:ind w:left="23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B061EE"/>
    <w:multiLevelType w:val="hybridMultilevel"/>
    <w:tmpl w:val="89421B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A359A0"/>
    <w:multiLevelType w:val="hybridMultilevel"/>
    <w:tmpl w:val="AB705E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1C6DD2"/>
    <w:multiLevelType w:val="hybridMultilevel"/>
    <w:tmpl w:val="667865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7461F5"/>
    <w:multiLevelType w:val="hybridMultilevel"/>
    <w:tmpl w:val="DAD0D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C92280"/>
    <w:multiLevelType w:val="hybridMultilevel"/>
    <w:tmpl w:val="6DDABE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D21F80"/>
    <w:multiLevelType w:val="hybridMultilevel"/>
    <w:tmpl w:val="F800D5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E366F6"/>
    <w:multiLevelType w:val="hybridMultilevel"/>
    <w:tmpl w:val="68C83BC4"/>
    <w:lvl w:ilvl="0" w:tplc="D2A457EA">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4331CA"/>
    <w:multiLevelType w:val="hybridMultilevel"/>
    <w:tmpl w:val="C1486A0C"/>
    <w:lvl w:ilvl="0" w:tplc="D2A457EA">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326AB8"/>
    <w:multiLevelType w:val="hybridMultilevel"/>
    <w:tmpl w:val="5366CD06"/>
    <w:lvl w:ilvl="0" w:tplc="D2A457EA">
      <w:start w:val="1"/>
      <w:numFmt w:val="bullet"/>
      <w:lvlText w:val="-"/>
      <w:lvlJc w:val="left"/>
      <w:pPr>
        <w:ind w:left="1287" w:hanging="360"/>
      </w:pPr>
      <w:rPr>
        <w:rFonts w:ascii="Vrinda" w:hAnsi="Vrinda" w:hint="default"/>
      </w:rPr>
    </w:lvl>
    <w:lvl w:ilvl="1" w:tplc="36CA450E">
      <w:start w:val="1"/>
      <w:numFmt w:val="bullet"/>
      <w:lvlText w:val="­"/>
      <w:lvlJc w:val="left"/>
      <w:pPr>
        <w:tabs>
          <w:tab w:val="num" w:pos="2007"/>
        </w:tabs>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73F2497"/>
    <w:multiLevelType w:val="hybridMultilevel"/>
    <w:tmpl w:val="7B7CA4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9D10E5"/>
    <w:multiLevelType w:val="hybridMultilevel"/>
    <w:tmpl w:val="8804A5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64740C"/>
    <w:multiLevelType w:val="hybridMultilevel"/>
    <w:tmpl w:val="B1DE42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C325DA"/>
    <w:multiLevelType w:val="hybridMultilevel"/>
    <w:tmpl w:val="166EE6D2"/>
    <w:lvl w:ilvl="0" w:tplc="04190011">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7D1933"/>
    <w:multiLevelType w:val="hybridMultilevel"/>
    <w:tmpl w:val="F9F6F41A"/>
    <w:lvl w:ilvl="0" w:tplc="D2A457EA">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443DCC"/>
    <w:multiLevelType w:val="hybridMultilevel"/>
    <w:tmpl w:val="E12E3E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F030D2"/>
    <w:multiLevelType w:val="hybridMultilevel"/>
    <w:tmpl w:val="3078DE7C"/>
    <w:lvl w:ilvl="0" w:tplc="A0D0CE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0"/>
  </w:num>
  <w:num w:numId="4">
    <w:abstractNumId w:val="13"/>
  </w:num>
  <w:num w:numId="5">
    <w:abstractNumId w:val="7"/>
  </w:num>
  <w:num w:numId="6">
    <w:abstractNumId w:val="8"/>
  </w:num>
  <w:num w:numId="7">
    <w:abstractNumId w:val="12"/>
  </w:num>
  <w:num w:numId="8">
    <w:abstractNumId w:val="6"/>
  </w:num>
  <w:num w:numId="9">
    <w:abstractNumId w:val="5"/>
  </w:num>
  <w:num w:numId="10">
    <w:abstractNumId w:val="10"/>
  </w:num>
  <w:num w:numId="11">
    <w:abstractNumId w:val="17"/>
  </w:num>
  <w:num w:numId="12">
    <w:abstractNumId w:val="1"/>
  </w:num>
  <w:num w:numId="13">
    <w:abstractNumId w:val="15"/>
  </w:num>
  <w:num w:numId="14">
    <w:abstractNumId w:val="2"/>
  </w:num>
  <w:num w:numId="15">
    <w:abstractNumId w:val="16"/>
  </w:num>
  <w:num w:numId="16">
    <w:abstractNumId w:val="11"/>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76F"/>
    <w:rsid w:val="000044F8"/>
    <w:rsid w:val="0000523A"/>
    <w:rsid w:val="00005939"/>
    <w:rsid w:val="00005C72"/>
    <w:rsid w:val="0001111B"/>
    <w:rsid w:val="0001160F"/>
    <w:rsid w:val="00011C12"/>
    <w:rsid w:val="000124A6"/>
    <w:rsid w:val="0002784B"/>
    <w:rsid w:val="000327E5"/>
    <w:rsid w:val="00037140"/>
    <w:rsid w:val="0004005E"/>
    <w:rsid w:val="00042F91"/>
    <w:rsid w:val="00045427"/>
    <w:rsid w:val="000457D5"/>
    <w:rsid w:val="00053378"/>
    <w:rsid w:val="00053F10"/>
    <w:rsid w:val="00064E42"/>
    <w:rsid w:val="00073E35"/>
    <w:rsid w:val="0007624F"/>
    <w:rsid w:val="00077B63"/>
    <w:rsid w:val="000856B9"/>
    <w:rsid w:val="000A6CB3"/>
    <w:rsid w:val="000A6DBF"/>
    <w:rsid w:val="000B3A04"/>
    <w:rsid w:val="000B7009"/>
    <w:rsid w:val="000C0B96"/>
    <w:rsid w:val="000C5A29"/>
    <w:rsid w:val="000C5DBE"/>
    <w:rsid w:val="000C738D"/>
    <w:rsid w:val="000C7CA1"/>
    <w:rsid w:val="000D5B35"/>
    <w:rsid w:val="000D6570"/>
    <w:rsid w:val="000D6A5D"/>
    <w:rsid w:val="000E05EF"/>
    <w:rsid w:val="000E61C9"/>
    <w:rsid w:val="000F2D8E"/>
    <w:rsid w:val="00100728"/>
    <w:rsid w:val="00101BD1"/>
    <w:rsid w:val="00111174"/>
    <w:rsid w:val="00121A48"/>
    <w:rsid w:val="00131FDF"/>
    <w:rsid w:val="00131FFC"/>
    <w:rsid w:val="00136F55"/>
    <w:rsid w:val="00151D26"/>
    <w:rsid w:val="00154C5B"/>
    <w:rsid w:val="001611D4"/>
    <w:rsid w:val="00163791"/>
    <w:rsid w:val="001716FE"/>
    <w:rsid w:val="00175B1F"/>
    <w:rsid w:val="00184A92"/>
    <w:rsid w:val="00186530"/>
    <w:rsid w:val="00194805"/>
    <w:rsid w:val="001A67CB"/>
    <w:rsid w:val="001C0D32"/>
    <w:rsid w:val="001C10FA"/>
    <w:rsid w:val="001C2DAF"/>
    <w:rsid w:val="001D2696"/>
    <w:rsid w:val="001D5F14"/>
    <w:rsid w:val="001D74DD"/>
    <w:rsid w:val="001D7A11"/>
    <w:rsid w:val="001E0646"/>
    <w:rsid w:val="001E1E4B"/>
    <w:rsid w:val="001E2797"/>
    <w:rsid w:val="001F1099"/>
    <w:rsid w:val="001F61AE"/>
    <w:rsid w:val="001F75FB"/>
    <w:rsid w:val="001F791B"/>
    <w:rsid w:val="00201782"/>
    <w:rsid w:val="00201C78"/>
    <w:rsid w:val="0020623F"/>
    <w:rsid w:val="00222A04"/>
    <w:rsid w:val="0023102C"/>
    <w:rsid w:val="00242D2F"/>
    <w:rsid w:val="00247AD4"/>
    <w:rsid w:val="002537E7"/>
    <w:rsid w:val="00265CF3"/>
    <w:rsid w:val="00266A74"/>
    <w:rsid w:val="0028180F"/>
    <w:rsid w:val="00284E40"/>
    <w:rsid w:val="00287C73"/>
    <w:rsid w:val="00292496"/>
    <w:rsid w:val="002925EC"/>
    <w:rsid w:val="00293BD6"/>
    <w:rsid w:val="002B6330"/>
    <w:rsid w:val="002C7EB8"/>
    <w:rsid w:val="002D4881"/>
    <w:rsid w:val="002D4EE9"/>
    <w:rsid w:val="002D6200"/>
    <w:rsid w:val="002E0C54"/>
    <w:rsid w:val="00302FDF"/>
    <w:rsid w:val="00304833"/>
    <w:rsid w:val="003114CA"/>
    <w:rsid w:val="0031253A"/>
    <w:rsid w:val="00321682"/>
    <w:rsid w:val="00326EE3"/>
    <w:rsid w:val="00341277"/>
    <w:rsid w:val="0034597F"/>
    <w:rsid w:val="00356274"/>
    <w:rsid w:val="0037515F"/>
    <w:rsid w:val="00376294"/>
    <w:rsid w:val="00381002"/>
    <w:rsid w:val="00386BAA"/>
    <w:rsid w:val="00390AB0"/>
    <w:rsid w:val="00397F31"/>
    <w:rsid w:val="003A0395"/>
    <w:rsid w:val="003A0679"/>
    <w:rsid w:val="003B70D1"/>
    <w:rsid w:val="003C0375"/>
    <w:rsid w:val="003C205F"/>
    <w:rsid w:val="003C4557"/>
    <w:rsid w:val="003C7800"/>
    <w:rsid w:val="003D2D74"/>
    <w:rsid w:val="003D5F93"/>
    <w:rsid w:val="003D7E4F"/>
    <w:rsid w:val="003F2A34"/>
    <w:rsid w:val="003F4EBC"/>
    <w:rsid w:val="003F553B"/>
    <w:rsid w:val="00410435"/>
    <w:rsid w:val="00414945"/>
    <w:rsid w:val="004171EE"/>
    <w:rsid w:val="004227BD"/>
    <w:rsid w:val="00424DD5"/>
    <w:rsid w:val="00430780"/>
    <w:rsid w:val="00430EA9"/>
    <w:rsid w:val="004330CD"/>
    <w:rsid w:val="00433B07"/>
    <w:rsid w:val="004352B6"/>
    <w:rsid w:val="0043704D"/>
    <w:rsid w:val="004425E1"/>
    <w:rsid w:val="00445A8A"/>
    <w:rsid w:val="00451F45"/>
    <w:rsid w:val="00454DC2"/>
    <w:rsid w:val="0045794B"/>
    <w:rsid w:val="00460497"/>
    <w:rsid w:val="004605A1"/>
    <w:rsid w:val="0046114B"/>
    <w:rsid w:val="004613C9"/>
    <w:rsid w:val="004652EF"/>
    <w:rsid w:val="00465DE0"/>
    <w:rsid w:val="0047253C"/>
    <w:rsid w:val="0047357B"/>
    <w:rsid w:val="004805E2"/>
    <w:rsid w:val="004851E0"/>
    <w:rsid w:val="00495942"/>
    <w:rsid w:val="00496327"/>
    <w:rsid w:val="00497988"/>
    <w:rsid w:val="004A02C0"/>
    <w:rsid w:val="004A1D04"/>
    <w:rsid w:val="004A73E2"/>
    <w:rsid w:val="004A7CC6"/>
    <w:rsid w:val="004B41A0"/>
    <w:rsid w:val="004B43F4"/>
    <w:rsid w:val="004B4893"/>
    <w:rsid w:val="004D395E"/>
    <w:rsid w:val="004E1E80"/>
    <w:rsid w:val="004E44C8"/>
    <w:rsid w:val="004F50BE"/>
    <w:rsid w:val="005013B7"/>
    <w:rsid w:val="00503A28"/>
    <w:rsid w:val="00506DFF"/>
    <w:rsid w:val="0051564E"/>
    <w:rsid w:val="00516C7B"/>
    <w:rsid w:val="005209D5"/>
    <w:rsid w:val="005217A3"/>
    <w:rsid w:val="0052722B"/>
    <w:rsid w:val="00533130"/>
    <w:rsid w:val="005332EF"/>
    <w:rsid w:val="00547C78"/>
    <w:rsid w:val="005529A9"/>
    <w:rsid w:val="00556F1A"/>
    <w:rsid w:val="00560AB7"/>
    <w:rsid w:val="00561851"/>
    <w:rsid w:val="00572FA0"/>
    <w:rsid w:val="005731AA"/>
    <w:rsid w:val="0058365C"/>
    <w:rsid w:val="00594A2E"/>
    <w:rsid w:val="00596247"/>
    <w:rsid w:val="005A2E29"/>
    <w:rsid w:val="005B56B9"/>
    <w:rsid w:val="005B733F"/>
    <w:rsid w:val="005C3886"/>
    <w:rsid w:val="005C7200"/>
    <w:rsid w:val="005D4B3E"/>
    <w:rsid w:val="005E0213"/>
    <w:rsid w:val="005E05B6"/>
    <w:rsid w:val="005E5A04"/>
    <w:rsid w:val="005F051D"/>
    <w:rsid w:val="005F2438"/>
    <w:rsid w:val="005F2ABA"/>
    <w:rsid w:val="005F2E10"/>
    <w:rsid w:val="00603E25"/>
    <w:rsid w:val="006065BD"/>
    <w:rsid w:val="0061038C"/>
    <w:rsid w:val="0061235B"/>
    <w:rsid w:val="00612874"/>
    <w:rsid w:val="00612EF5"/>
    <w:rsid w:val="00617A57"/>
    <w:rsid w:val="0062347D"/>
    <w:rsid w:val="00626C59"/>
    <w:rsid w:val="00632953"/>
    <w:rsid w:val="00633550"/>
    <w:rsid w:val="00635187"/>
    <w:rsid w:val="00642F4A"/>
    <w:rsid w:val="00656107"/>
    <w:rsid w:val="00656C40"/>
    <w:rsid w:val="006576FA"/>
    <w:rsid w:val="006614EE"/>
    <w:rsid w:val="00665F9B"/>
    <w:rsid w:val="00673DA6"/>
    <w:rsid w:val="00674FF5"/>
    <w:rsid w:val="006751AD"/>
    <w:rsid w:val="006778C4"/>
    <w:rsid w:val="00681179"/>
    <w:rsid w:val="0068476E"/>
    <w:rsid w:val="0069279D"/>
    <w:rsid w:val="0069479D"/>
    <w:rsid w:val="006A4B74"/>
    <w:rsid w:val="006A546F"/>
    <w:rsid w:val="006A5E71"/>
    <w:rsid w:val="006B2E07"/>
    <w:rsid w:val="006B6C37"/>
    <w:rsid w:val="006C06F8"/>
    <w:rsid w:val="006C25BE"/>
    <w:rsid w:val="006C294E"/>
    <w:rsid w:val="006D1DAA"/>
    <w:rsid w:val="006D4E5D"/>
    <w:rsid w:val="006D58A3"/>
    <w:rsid w:val="006D7267"/>
    <w:rsid w:val="006E3A24"/>
    <w:rsid w:val="006E5FB7"/>
    <w:rsid w:val="006F1EB0"/>
    <w:rsid w:val="006F5F42"/>
    <w:rsid w:val="00700BD9"/>
    <w:rsid w:val="00702954"/>
    <w:rsid w:val="007074A7"/>
    <w:rsid w:val="00710F1B"/>
    <w:rsid w:val="00711933"/>
    <w:rsid w:val="00732DB9"/>
    <w:rsid w:val="00733B3B"/>
    <w:rsid w:val="00733B40"/>
    <w:rsid w:val="007360D4"/>
    <w:rsid w:val="00741828"/>
    <w:rsid w:val="007427C7"/>
    <w:rsid w:val="007461AC"/>
    <w:rsid w:val="007520F1"/>
    <w:rsid w:val="00752A99"/>
    <w:rsid w:val="00762812"/>
    <w:rsid w:val="0076440C"/>
    <w:rsid w:val="00765B09"/>
    <w:rsid w:val="0077422E"/>
    <w:rsid w:val="007873CC"/>
    <w:rsid w:val="007873F5"/>
    <w:rsid w:val="00790507"/>
    <w:rsid w:val="00794599"/>
    <w:rsid w:val="007971FE"/>
    <w:rsid w:val="007A565F"/>
    <w:rsid w:val="007A624A"/>
    <w:rsid w:val="007A651F"/>
    <w:rsid w:val="007A6F85"/>
    <w:rsid w:val="007A7474"/>
    <w:rsid w:val="007B1D48"/>
    <w:rsid w:val="007B7875"/>
    <w:rsid w:val="007B7E7E"/>
    <w:rsid w:val="007C1C25"/>
    <w:rsid w:val="007C5D70"/>
    <w:rsid w:val="007D1B07"/>
    <w:rsid w:val="007E4F32"/>
    <w:rsid w:val="007F24B2"/>
    <w:rsid w:val="00803252"/>
    <w:rsid w:val="00805014"/>
    <w:rsid w:val="0081120B"/>
    <w:rsid w:val="00811993"/>
    <w:rsid w:val="00825DC8"/>
    <w:rsid w:val="00842298"/>
    <w:rsid w:val="00846F84"/>
    <w:rsid w:val="00850924"/>
    <w:rsid w:val="0086622D"/>
    <w:rsid w:val="0088353B"/>
    <w:rsid w:val="008836AF"/>
    <w:rsid w:val="00886F75"/>
    <w:rsid w:val="008A1EB9"/>
    <w:rsid w:val="008A465F"/>
    <w:rsid w:val="008A7D4F"/>
    <w:rsid w:val="008B2E59"/>
    <w:rsid w:val="008B6C02"/>
    <w:rsid w:val="008C17C3"/>
    <w:rsid w:val="008C7FFA"/>
    <w:rsid w:val="008D18FE"/>
    <w:rsid w:val="008D2C1D"/>
    <w:rsid w:val="008D3880"/>
    <w:rsid w:val="008E3A65"/>
    <w:rsid w:val="008E69B0"/>
    <w:rsid w:val="008F056E"/>
    <w:rsid w:val="008F575B"/>
    <w:rsid w:val="00903E2A"/>
    <w:rsid w:val="0090593A"/>
    <w:rsid w:val="00906750"/>
    <w:rsid w:val="00910890"/>
    <w:rsid w:val="00911296"/>
    <w:rsid w:val="00914628"/>
    <w:rsid w:val="00915167"/>
    <w:rsid w:val="00925D99"/>
    <w:rsid w:val="00931DEF"/>
    <w:rsid w:val="0095141D"/>
    <w:rsid w:val="00952201"/>
    <w:rsid w:val="00955DB0"/>
    <w:rsid w:val="009614B8"/>
    <w:rsid w:val="00962646"/>
    <w:rsid w:val="009757EA"/>
    <w:rsid w:val="00980413"/>
    <w:rsid w:val="00981E51"/>
    <w:rsid w:val="009832B1"/>
    <w:rsid w:val="0098399A"/>
    <w:rsid w:val="009840D0"/>
    <w:rsid w:val="0098481C"/>
    <w:rsid w:val="00991A56"/>
    <w:rsid w:val="0099631A"/>
    <w:rsid w:val="009A127F"/>
    <w:rsid w:val="009A55C6"/>
    <w:rsid w:val="009A6D0F"/>
    <w:rsid w:val="009B0339"/>
    <w:rsid w:val="009B227F"/>
    <w:rsid w:val="009B271D"/>
    <w:rsid w:val="009B2C61"/>
    <w:rsid w:val="009B2FB3"/>
    <w:rsid w:val="009B3A47"/>
    <w:rsid w:val="009B5633"/>
    <w:rsid w:val="009B684F"/>
    <w:rsid w:val="009B6E63"/>
    <w:rsid w:val="009C2D67"/>
    <w:rsid w:val="009D3ABC"/>
    <w:rsid w:val="009D406A"/>
    <w:rsid w:val="009F38B7"/>
    <w:rsid w:val="009F6C8F"/>
    <w:rsid w:val="00A11AA9"/>
    <w:rsid w:val="00A138AF"/>
    <w:rsid w:val="00A1590E"/>
    <w:rsid w:val="00A15A54"/>
    <w:rsid w:val="00A15B3C"/>
    <w:rsid w:val="00A23D81"/>
    <w:rsid w:val="00A24758"/>
    <w:rsid w:val="00A25F2F"/>
    <w:rsid w:val="00A2619D"/>
    <w:rsid w:val="00A40B0C"/>
    <w:rsid w:val="00A413DB"/>
    <w:rsid w:val="00A438C2"/>
    <w:rsid w:val="00A45A98"/>
    <w:rsid w:val="00A5191A"/>
    <w:rsid w:val="00A60242"/>
    <w:rsid w:val="00A6565E"/>
    <w:rsid w:val="00A77884"/>
    <w:rsid w:val="00A84238"/>
    <w:rsid w:val="00A94D95"/>
    <w:rsid w:val="00AA48C2"/>
    <w:rsid w:val="00AA572A"/>
    <w:rsid w:val="00AB10CA"/>
    <w:rsid w:val="00AB22B0"/>
    <w:rsid w:val="00AB45CE"/>
    <w:rsid w:val="00AB4674"/>
    <w:rsid w:val="00AB50DD"/>
    <w:rsid w:val="00AB5D74"/>
    <w:rsid w:val="00AC04CF"/>
    <w:rsid w:val="00AC2267"/>
    <w:rsid w:val="00AC3B61"/>
    <w:rsid w:val="00AC7E85"/>
    <w:rsid w:val="00AD1629"/>
    <w:rsid w:val="00AD293D"/>
    <w:rsid w:val="00AD76BB"/>
    <w:rsid w:val="00AE4258"/>
    <w:rsid w:val="00B00910"/>
    <w:rsid w:val="00B06EE9"/>
    <w:rsid w:val="00B10D29"/>
    <w:rsid w:val="00B10F32"/>
    <w:rsid w:val="00B14623"/>
    <w:rsid w:val="00B2029A"/>
    <w:rsid w:val="00B22546"/>
    <w:rsid w:val="00B22698"/>
    <w:rsid w:val="00B2322D"/>
    <w:rsid w:val="00B242DA"/>
    <w:rsid w:val="00B24788"/>
    <w:rsid w:val="00B269BE"/>
    <w:rsid w:val="00B304AC"/>
    <w:rsid w:val="00B33CC6"/>
    <w:rsid w:val="00B3741F"/>
    <w:rsid w:val="00B44C7B"/>
    <w:rsid w:val="00B45A0B"/>
    <w:rsid w:val="00B50296"/>
    <w:rsid w:val="00B507CE"/>
    <w:rsid w:val="00B513F1"/>
    <w:rsid w:val="00B51EEB"/>
    <w:rsid w:val="00B548F8"/>
    <w:rsid w:val="00B562C5"/>
    <w:rsid w:val="00B64C3F"/>
    <w:rsid w:val="00B667C2"/>
    <w:rsid w:val="00B71829"/>
    <w:rsid w:val="00B766A4"/>
    <w:rsid w:val="00B769AD"/>
    <w:rsid w:val="00B87679"/>
    <w:rsid w:val="00B96425"/>
    <w:rsid w:val="00B96CD3"/>
    <w:rsid w:val="00BA168B"/>
    <w:rsid w:val="00BA3B50"/>
    <w:rsid w:val="00BA43DA"/>
    <w:rsid w:val="00BA4F85"/>
    <w:rsid w:val="00BA7A4E"/>
    <w:rsid w:val="00BB4EDA"/>
    <w:rsid w:val="00BC1AA2"/>
    <w:rsid w:val="00BC31C3"/>
    <w:rsid w:val="00BC78D2"/>
    <w:rsid w:val="00BD67D4"/>
    <w:rsid w:val="00BD7A7D"/>
    <w:rsid w:val="00BE0AC4"/>
    <w:rsid w:val="00BE6027"/>
    <w:rsid w:val="00BF2A8F"/>
    <w:rsid w:val="00BF3F99"/>
    <w:rsid w:val="00BF40C5"/>
    <w:rsid w:val="00BF4333"/>
    <w:rsid w:val="00C035FF"/>
    <w:rsid w:val="00C10B78"/>
    <w:rsid w:val="00C11F3E"/>
    <w:rsid w:val="00C15926"/>
    <w:rsid w:val="00C15CBC"/>
    <w:rsid w:val="00C20256"/>
    <w:rsid w:val="00C208B2"/>
    <w:rsid w:val="00C21E43"/>
    <w:rsid w:val="00C32647"/>
    <w:rsid w:val="00C35EF4"/>
    <w:rsid w:val="00C43E25"/>
    <w:rsid w:val="00C52DE8"/>
    <w:rsid w:val="00C56138"/>
    <w:rsid w:val="00C617CB"/>
    <w:rsid w:val="00C732F8"/>
    <w:rsid w:val="00C76E80"/>
    <w:rsid w:val="00C83DC0"/>
    <w:rsid w:val="00C86816"/>
    <w:rsid w:val="00CA485D"/>
    <w:rsid w:val="00CB445F"/>
    <w:rsid w:val="00CB7107"/>
    <w:rsid w:val="00CC0968"/>
    <w:rsid w:val="00CD28D8"/>
    <w:rsid w:val="00CE08E3"/>
    <w:rsid w:val="00CF0A09"/>
    <w:rsid w:val="00CF36A0"/>
    <w:rsid w:val="00CF3B95"/>
    <w:rsid w:val="00CF4D91"/>
    <w:rsid w:val="00CF5F1D"/>
    <w:rsid w:val="00D010B0"/>
    <w:rsid w:val="00D03998"/>
    <w:rsid w:val="00D221BB"/>
    <w:rsid w:val="00D24D6C"/>
    <w:rsid w:val="00D40579"/>
    <w:rsid w:val="00D43B88"/>
    <w:rsid w:val="00D45F84"/>
    <w:rsid w:val="00D557D0"/>
    <w:rsid w:val="00D55940"/>
    <w:rsid w:val="00D67B44"/>
    <w:rsid w:val="00D71FE6"/>
    <w:rsid w:val="00D76E9D"/>
    <w:rsid w:val="00D83192"/>
    <w:rsid w:val="00D84A60"/>
    <w:rsid w:val="00D905BA"/>
    <w:rsid w:val="00D9223F"/>
    <w:rsid w:val="00DB163C"/>
    <w:rsid w:val="00DB2489"/>
    <w:rsid w:val="00DB309D"/>
    <w:rsid w:val="00DB3D98"/>
    <w:rsid w:val="00DB40E8"/>
    <w:rsid w:val="00DB58D5"/>
    <w:rsid w:val="00DB78C2"/>
    <w:rsid w:val="00DC1D02"/>
    <w:rsid w:val="00DC576F"/>
    <w:rsid w:val="00DD0DBF"/>
    <w:rsid w:val="00DD30A3"/>
    <w:rsid w:val="00DD3389"/>
    <w:rsid w:val="00DD57AF"/>
    <w:rsid w:val="00DE4FC9"/>
    <w:rsid w:val="00DF3354"/>
    <w:rsid w:val="00DF6782"/>
    <w:rsid w:val="00E02ED1"/>
    <w:rsid w:val="00E0462E"/>
    <w:rsid w:val="00E16D30"/>
    <w:rsid w:val="00E179EA"/>
    <w:rsid w:val="00E20DA0"/>
    <w:rsid w:val="00E22152"/>
    <w:rsid w:val="00E23490"/>
    <w:rsid w:val="00E240D3"/>
    <w:rsid w:val="00E26CAF"/>
    <w:rsid w:val="00E456E6"/>
    <w:rsid w:val="00E47F47"/>
    <w:rsid w:val="00E53212"/>
    <w:rsid w:val="00E53288"/>
    <w:rsid w:val="00E53DF8"/>
    <w:rsid w:val="00E6042F"/>
    <w:rsid w:val="00E64AD3"/>
    <w:rsid w:val="00E70199"/>
    <w:rsid w:val="00E73F84"/>
    <w:rsid w:val="00E7598B"/>
    <w:rsid w:val="00E8030D"/>
    <w:rsid w:val="00E80398"/>
    <w:rsid w:val="00E80827"/>
    <w:rsid w:val="00E849FA"/>
    <w:rsid w:val="00E87AB9"/>
    <w:rsid w:val="00E91947"/>
    <w:rsid w:val="00EA1BA1"/>
    <w:rsid w:val="00EA2A8C"/>
    <w:rsid w:val="00EA3417"/>
    <w:rsid w:val="00EA46D5"/>
    <w:rsid w:val="00EB4781"/>
    <w:rsid w:val="00ED0795"/>
    <w:rsid w:val="00ED1B2C"/>
    <w:rsid w:val="00ED5FB4"/>
    <w:rsid w:val="00EE41AE"/>
    <w:rsid w:val="00EF1CA7"/>
    <w:rsid w:val="00EF202D"/>
    <w:rsid w:val="00EF4B2C"/>
    <w:rsid w:val="00EF7A54"/>
    <w:rsid w:val="00F01081"/>
    <w:rsid w:val="00F03480"/>
    <w:rsid w:val="00F1576A"/>
    <w:rsid w:val="00F15BEA"/>
    <w:rsid w:val="00F25B93"/>
    <w:rsid w:val="00F328A1"/>
    <w:rsid w:val="00F3375E"/>
    <w:rsid w:val="00F37E1C"/>
    <w:rsid w:val="00F449ED"/>
    <w:rsid w:val="00F47AA7"/>
    <w:rsid w:val="00F54572"/>
    <w:rsid w:val="00F56F33"/>
    <w:rsid w:val="00F66307"/>
    <w:rsid w:val="00F702D3"/>
    <w:rsid w:val="00F7296E"/>
    <w:rsid w:val="00F75648"/>
    <w:rsid w:val="00F91010"/>
    <w:rsid w:val="00F92724"/>
    <w:rsid w:val="00F93082"/>
    <w:rsid w:val="00F975B0"/>
    <w:rsid w:val="00FA2447"/>
    <w:rsid w:val="00FA50D2"/>
    <w:rsid w:val="00FB1F07"/>
    <w:rsid w:val="00FB2751"/>
    <w:rsid w:val="00FB648C"/>
    <w:rsid w:val="00FB655A"/>
    <w:rsid w:val="00FD1308"/>
    <w:rsid w:val="00FD37A7"/>
    <w:rsid w:val="00FE7A69"/>
    <w:rsid w:val="00FE7F86"/>
    <w:rsid w:val="00FF2FDB"/>
    <w:rsid w:val="00FF3339"/>
    <w:rsid w:val="00FF7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76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Grif">
    <w:name w:val="_Гриф (tkGrif)"/>
    <w:basedOn w:val="a"/>
    <w:rsid w:val="00DC576F"/>
    <w:pPr>
      <w:spacing w:after="60"/>
      <w:jc w:val="center"/>
    </w:pPr>
    <w:rPr>
      <w:rFonts w:ascii="Arial" w:eastAsia="Times New Roman" w:hAnsi="Arial" w:cs="Arial"/>
      <w:sz w:val="20"/>
      <w:szCs w:val="20"/>
      <w:lang w:eastAsia="ru-RU"/>
    </w:rPr>
  </w:style>
  <w:style w:type="paragraph" w:customStyle="1" w:styleId="tkNazvanie">
    <w:name w:val="_Название (tkNazvanie)"/>
    <w:basedOn w:val="a"/>
    <w:rsid w:val="00DC576F"/>
    <w:pPr>
      <w:spacing w:before="400" w:after="400"/>
      <w:ind w:left="1134" w:right="1134"/>
      <w:jc w:val="center"/>
    </w:pPr>
    <w:rPr>
      <w:rFonts w:ascii="Arial" w:eastAsia="Times New Roman" w:hAnsi="Arial" w:cs="Arial"/>
      <w:b/>
      <w:bCs/>
      <w:sz w:val="24"/>
      <w:szCs w:val="24"/>
      <w:lang w:eastAsia="ru-RU"/>
    </w:rPr>
  </w:style>
  <w:style w:type="paragraph" w:customStyle="1" w:styleId="tkTekst">
    <w:name w:val="_Текст обычный (tkTekst)"/>
    <w:basedOn w:val="a"/>
    <w:rsid w:val="00DC576F"/>
    <w:pPr>
      <w:spacing w:after="60"/>
      <w:ind w:firstLine="567"/>
      <w:jc w:val="both"/>
    </w:pPr>
    <w:rPr>
      <w:rFonts w:ascii="Arial" w:eastAsia="Times New Roman" w:hAnsi="Arial" w:cs="Arial"/>
      <w:sz w:val="20"/>
      <w:szCs w:val="20"/>
      <w:lang w:eastAsia="ru-RU"/>
    </w:rPr>
  </w:style>
  <w:style w:type="paragraph" w:customStyle="1" w:styleId="tkTablica">
    <w:name w:val="_Текст таблицы (tkTablica)"/>
    <w:basedOn w:val="a"/>
    <w:uiPriority w:val="99"/>
    <w:rsid w:val="00DC576F"/>
    <w:pPr>
      <w:spacing w:after="60"/>
    </w:pPr>
    <w:rPr>
      <w:rFonts w:ascii="Arial" w:eastAsia="Times New Roman" w:hAnsi="Arial" w:cs="Arial"/>
      <w:sz w:val="20"/>
      <w:szCs w:val="20"/>
      <w:lang w:eastAsia="ru-RU"/>
    </w:rPr>
  </w:style>
  <w:style w:type="character" w:styleId="a3">
    <w:name w:val="Hyperlink"/>
    <w:basedOn w:val="a0"/>
    <w:uiPriority w:val="99"/>
    <w:unhideWhenUsed/>
    <w:rsid w:val="00B766A4"/>
    <w:rPr>
      <w:color w:val="0000FF" w:themeColor="hyperlink"/>
      <w:u w:val="single"/>
    </w:rPr>
  </w:style>
  <w:style w:type="paragraph" w:styleId="a4">
    <w:name w:val="header"/>
    <w:basedOn w:val="a"/>
    <w:link w:val="a5"/>
    <w:uiPriority w:val="99"/>
    <w:unhideWhenUsed/>
    <w:rsid w:val="008836A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836AF"/>
    <w:rPr>
      <w:rFonts w:ascii="Calibri" w:eastAsia="Calibri" w:hAnsi="Calibri" w:cs="Times New Roman"/>
    </w:rPr>
  </w:style>
  <w:style w:type="paragraph" w:styleId="a6">
    <w:name w:val="footer"/>
    <w:basedOn w:val="a"/>
    <w:link w:val="a7"/>
    <w:uiPriority w:val="99"/>
    <w:unhideWhenUsed/>
    <w:rsid w:val="008836A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836AF"/>
    <w:rPr>
      <w:rFonts w:ascii="Calibri" w:eastAsia="Calibri" w:hAnsi="Calibri" w:cs="Times New Roman"/>
    </w:rPr>
  </w:style>
  <w:style w:type="character" w:customStyle="1" w:styleId="3">
    <w:name w:val="Основной текст3"/>
    <w:rsid w:val="00A94D95"/>
    <w:rPr>
      <w:rFonts w:ascii="Times New Roman" w:eastAsia="Times New Roman" w:hAnsi="Times New Roman" w:cs="Times New Roman"/>
      <w:color w:val="000000"/>
      <w:spacing w:val="0"/>
      <w:w w:val="100"/>
      <w:position w:val="0"/>
      <w:sz w:val="21"/>
      <w:szCs w:val="21"/>
      <w:shd w:val="clear" w:color="auto" w:fill="FFFFFF"/>
      <w:lang w:val="ru-RU"/>
    </w:rPr>
  </w:style>
  <w:style w:type="paragraph" w:customStyle="1" w:styleId="1">
    <w:name w:val="Абзац списка1"/>
    <w:aliases w:val="List Paragraph (numbered (a)),List Paragraph1,WB Para,Akapit z listą BS,List Paragraph 1,NUMBERED PARAGRAPH,References,CPS,List_Paragraph,Multilevel para_II"/>
    <w:basedOn w:val="a"/>
    <w:link w:val="a8"/>
    <w:uiPriority w:val="34"/>
    <w:qFormat/>
    <w:rsid w:val="004A7CC6"/>
    <w:pPr>
      <w:ind w:left="720"/>
      <w:contextualSpacing/>
    </w:pPr>
    <w:rPr>
      <w:rFonts w:eastAsia="Times New Roman"/>
      <w:lang w:eastAsia="ru-RU"/>
    </w:rPr>
  </w:style>
  <w:style w:type="character" w:customStyle="1" w:styleId="a8">
    <w:name w:val="Абзац списка Знак"/>
    <w:aliases w:val="List Paragraph (numbered (a)) Знак,List Paragraph1 Знак,WB Para Знак,Akapit z listą BS Знак,List Paragraph 1 Знак,NUMBERED PARAGRAPH Знак,References Знак,CPS Знак,List_Paragraph Знак,Multilevel para_II Знак"/>
    <w:link w:val="1"/>
    <w:uiPriority w:val="34"/>
    <w:locked/>
    <w:rsid w:val="004A7CC6"/>
    <w:rPr>
      <w:rFonts w:ascii="Calibri" w:eastAsia="Times New Roman" w:hAnsi="Calibri" w:cs="Times New Roman"/>
      <w:lang w:eastAsia="ru-RU"/>
    </w:rPr>
  </w:style>
  <w:style w:type="paragraph" w:customStyle="1" w:styleId="tkKomentarij">
    <w:name w:val="_Комментарий (tkKomentarij)"/>
    <w:basedOn w:val="a"/>
    <w:rsid w:val="007360D4"/>
    <w:pPr>
      <w:spacing w:after="60"/>
      <w:ind w:firstLine="567"/>
      <w:jc w:val="both"/>
    </w:pPr>
    <w:rPr>
      <w:rFonts w:ascii="Arial" w:eastAsia="Times New Roman" w:hAnsi="Arial" w:cs="Arial"/>
      <w:i/>
      <w:iCs/>
      <w:color w:val="006600"/>
      <w:sz w:val="20"/>
      <w:szCs w:val="20"/>
      <w:lang w:eastAsia="ru-RU"/>
    </w:rPr>
  </w:style>
  <w:style w:type="character" w:customStyle="1" w:styleId="a9">
    <w:name w:val="Основной текст_"/>
    <w:link w:val="4"/>
    <w:rsid w:val="00FA50D2"/>
    <w:rPr>
      <w:rFonts w:ascii="Times New Roman" w:eastAsia="Times New Roman" w:hAnsi="Times New Roman" w:cs="Times New Roman"/>
      <w:sz w:val="21"/>
      <w:szCs w:val="21"/>
      <w:shd w:val="clear" w:color="auto" w:fill="FFFFFF"/>
    </w:rPr>
  </w:style>
  <w:style w:type="paragraph" w:customStyle="1" w:styleId="4">
    <w:name w:val="Основной текст4"/>
    <w:basedOn w:val="a"/>
    <w:link w:val="a9"/>
    <w:rsid w:val="00FA50D2"/>
    <w:pPr>
      <w:widowControl w:val="0"/>
      <w:shd w:val="clear" w:color="auto" w:fill="FFFFFF"/>
      <w:spacing w:after="0" w:line="0" w:lineRule="atLeast"/>
    </w:pPr>
    <w:rPr>
      <w:rFonts w:ascii="Times New Roman" w:eastAsia="Times New Roman" w:hAnsi="Times New Roman"/>
      <w:sz w:val="21"/>
      <w:szCs w:val="21"/>
    </w:rPr>
  </w:style>
  <w:style w:type="paragraph" w:styleId="aa">
    <w:name w:val="List Paragraph"/>
    <w:basedOn w:val="a"/>
    <w:uiPriority w:val="34"/>
    <w:qFormat/>
    <w:rsid w:val="00304833"/>
    <w:pPr>
      <w:ind w:left="720"/>
      <w:contextualSpacing/>
    </w:pPr>
  </w:style>
  <w:style w:type="character" w:styleId="ab">
    <w:name w:val="annotation reference"/>
    <w:basedOn w:val="a0"/>
    <w:uiPriority w:val="99"/>
    <w:semiHidden/>
    <w:unhideWhenUsed/>
    <w:rsid w:val="003B70D1"/>
    <w:rPr>
      <w:sz w:val="16"/>
      <w:szCs w:val="16"/>
    </w:rPr>
  </w:style>
  <w:style w:type="paragraph" w:styleId="ac">
    <w:name w:val="annotation text"/>
    <w:basedOn w:val="a"/>
    <w:link w:val="ad"/>
    <w:uiPriority w:val="99"/>
    <w:semiHidden/>
    <w:unhideWhenUsed/>
    <w:rsid w:val="003B70D1"/>
    <w:pPr>
      <w:spacing w:line="240" w:lineRule="auto"/>
    </w:pPr>
    <w:rPr>
      <w:sz w:val="20"/>
      <w:szCs w:val="20"/>
    </w:rPr>
  </w:style>
  <w:style w:type="character" w:customStyle="1" w:styleId="ad">
    <w:name w:val="Текст примечания Знак"/>
    <w:basedOn w:val="a0"/>
    <w:link w:val="ac"/>
    <w:uiPriority w:val="99"/>
    <w:semiHidden/>
    <w:rsid w:val="003B70D1"/>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76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Grif">
    <w:name w:val="_Гриф (tkGrif)"/>
    <w:basedOn w:val="a"/>
    <w:rsid w:val="00DC576F"/>
    <w:pPr>
      <w:spacing w:after="60"/>
      <w:jc w:val="center"/>
    </w:pPr>
    <w:rPr>
      <w:rFonts w:ascii="Arial" w:eastAsia="Times New Roman" w:hAnsi="Arial" w:cs="Arial"/>
      <w:sz w:val="20"/>
      <w:szCs w:val="20"/>
      <w:lang w:eastAsia="ru-RU"/>
    </w:rPr>
  </w:style>
  <w:style w:type="paragraph" w:customStyle="1" w:styleId="tkNazvanie">
    <w:name w:val="_Название (tkNazvanie)"/>
    <w:basedOn w:val="a"/>
    <w:rsid w:val="00DC576F"/>
    <w:pPr>
      <w:spacing w:before="400" w:after="400"/>
      <w:ind w:left="1134" w:right="1134"/>
      <w:jc w:val="center"/>
    </w:pPr>
    <w:rPr>
      <w:rFonts w:ascii="Arial" w:eastAsia="Times New Roman" w:hAnsi="Arial" w:cs="Arial"/>
      <w:b/>
      <w:bCs/>
      <w:sz w:val="24"/>
      <w:szCs w:val="24"/>
      <w:lang w:eastAsia="ru-RU"/>
    </w:rPr>
  </w:style>
  <w:style w:type="paragraph" w:customStyle="1" w:styleId="tkTekst">
    <w:name w:val="_Текст обычный (tkTekst)"/>
    <w:basedOn w:val="a"/>
    <w:rsid w:val="00DC576F"/>
    <w:pPr>
      <w:spacing w:after="60"/>
      <w:ind w:firstLine="567"/>
      <w:jc w:val="both"/>
    </w:pPr>
    <w:rPr>
      <w:rFonts w:ascii="Arial" w:eastAsia="Times New Roman" w:hAnsi="Arial" w:cs="Arial"/>
      <w:sz w:val="20"/>
      <w:szCs w:val="20"/>
      <w:lang w:eastAsia="ru-RU"/>
    </w:rPr>
  </w:style>
  <w:style w:type="paragraph" w:customStyle="1" w:styleId="tkTablica">
    <w:name w:val="_Текст таблицы (tkTablica)"/>
    <w:basedOn w:val="a"/>
    <w:uiPriority w:val="99"/>
    <w:rsid w:val="00DC576F"/>
    <w:pPr>
      <w:spacing w:after="60"/>
    </w:pPr>
    <w:rPr>
      <w:rFonts w:ascii="Arial" w:eastAsia="Times New Roman" w:hAnsi="Arial" w:cs="Arial"/>
      <w:sz w:val="20"/>
      <w:szCs w:val="20"/>
      <w:lang w:eastAsia="ru-RU"/>
    </w:rPr>
  </w:style>
  <w:style w:type="character" w:styleId="a3">
    <w:name w:val="Hyperlink"/>
    <w:basedOn w:val="a0"/>
    <w:uiPriority w:val="99"/>
    <w:unhideWhenUsed/>
    <w:rsid w:val="00B766A4"/>
    <w:rPr>
      <w:color w:val="0000FF" w:themeColor="hyperlink"/>
      <w:u w:val="single"/>
    </w:rPr>
  </w:style>
  <w:style w:type="paragraph" w:styleId="a4">
    <w:name w:val="header"/>
    <w:basedOn w:val="a"/>
    <w:link w:val="a5"/>
    <w:uiPriority w:val="99"/>
    <w:unhideWhenUsed/>
    <w:rsid w:val="008836A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836AF"/>
    <w:rPr>
      <w:rFonts w:ascii="Calibri" w:eastAsia="Calibri" w:hAnsi="Calibri" w:cs="Times New Roman"/>
    </w:rPr>
  </w:style>
  <w:style w:type="paragraph" w:styleId="a6">
    <w:name w:val="footer"/>
    <w:basedOn w:val="a"/>
    <w:link w:val="a7"/>
    <w:uiPriority w:val="99"/>
    <w:unhideWhenUsed/>
    <w:rsid w:val="008836A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836AF"/>
    <w:rPr>
      <w:rFonts w:ascii="Calibri" w:eastAsia="Calibri" w:hAnsi="Calibri" w:cs="Times New Roman"/>
    </w:rPr>
  </w:style>
  <w:style w:type="character" w:customStyle="1" w:styleId="3">
    <w:name w:val="Основной текст3"/>
    <w:rsid w:val="00A94D95"/>
    <w:rPr>
      <w:rFonts w:ascii="Times New Roman" w:eastAsia="Times New Roman" w:hAnsi="Times New Roman" w:cs="Times New Roman"/>
      <w:color w:val="000000"/>
      <w:spacing w:val="0"/>
      <w:w w:val="100"/>
      <w:position w:val="0"/>
      <w:sz w:val="21"/>
      <w:szCs w:val="21"/>
      <w:shd w:val="clear" w:color="auto" w:fill="FFFFFF"/>
      <w:lang w:val="ru-RU"/>
    </w:rPr>
  </w:style>
  <w:style w:type="paragraph" w:customStyle="1" w:styleId="1">
    <w:name w:val="Абзац списка1"/>
    <w:aliases w:val="List Paragraph (numbered (a)),List Paragraph1,WB Para,Akapit z listą BS,List Paragraph 1,NUMBERED PARAGRAPH,References,CPS,List_Paragraph,Multilevel para_II"/>
    <w:basedOn w:val="a"/>
    <w:link w:val="a8"/>
    <w:uiPriority w:val="34"/>
    <w:qFormat/>
    <w:rsid w:val="004A7CC6"/>
    <w:pPr>
      <w:ind w:left="720"/>
      <w:contextualSpacing/>
    </w:pPr>
    <w:rPr>
      <w:rFonts w:eastAsia="Times New Roman"/>
      <w:lang w:eastAsia="ru-RU"/>
    </w:rPr>
  </w:style>
  <w:style w:type="character" w:customStyle="1" w:styleId="a8">
    <w:name w:val="Абзац списка Знак"/>
    <w:aliases w:val="List Paragraph (numbered (a)) Знак,List Paragraph1 Знак,WB Para Знак,Akapit z listą BS Знак,List Paragraph 1 Знак,NUMBERED PARAGRAPH Знак,References Знак,CPS Знак,List_Paragraph Знак,Multilevel para_II Знак"/>
    <w:link w:val="1"/>
    <w:uiPriority w:val="34"/>
    <w:locked/>
    <w:rsid w:val="004A7CC6"/>
    <w:rPr>
      <w:rFonts w:ascii="Calibri" w:eastAsia="Times New Roman" w:hAnsi="Calibri" w:cs="Times New Roman"/>
      <w:lang w:eastAsia="ru-RU"/>
    </w:rPr>
  </w:style>
  <w:style w:type="paragraph" w:customStyle="1" w:styleId="tkKomentarij">
    <w:name w:val="_Комментарий (tkKomentarij)"/>
    <w:basedOn w:val="a"/>
    <w:rsid w:val="007360D4"/>
    <w:pPr>
      <w:spacing w:after="60"/>
      <w:ind w:firstLine="567"/>
      <w:jc w:val="both"/>
    </w:pPr>
    <w:rPr>
      <w:rFonts w:ascii="Arial" w:eastAsia="Times New Roman" w:hAnsi="Arial" w:cs="Arial"/>
      <w:i/>
      <w:iCs/>
      <w:color w:val="006600"/>
      <w:sz w:val="20"/>
      <w:szCs w:val="20"/>
      <w:lang w:eastAsia="ru-RU"/>
    </w:rPr>
  </w:style>
  <w:style w:type="character" w:customStyle="1" w:styleId="a9">
    <w:name w:val="Основной текст_"/>
    <w:link w:val="4"/>
    <w:rsid w:val="00FA50D2"/>
    <w:rPr>
      <w:rFonts w:ascii="Times New Roman" w:eastAsia="Times New Roman" w:hAnsi="Times New Roman" w:cs="Times New Roman"/>
      <w:sz w:val="21"/>
      <w:szCs w:val="21"/>
      <w:shd w:val="clear" w:color="auto" w:fill="FFFFFF"/>
    </w:rPr>
  </w:style>
  <w:style w:type="paragraph" w:customStyle="1" w:styleId="4">
    <w:name w:val="Основной текст4"/>
    <w:basedOn w:val="a"/>
    <w:link w:val="a9"/>
    <w:rsid w:val="00FA50D2"/>
    <w:pPr>
      <w:widowControl w:val="0"/>
      <w:shd w:val="clear" w:color="auto" w:fill="FFFFFF"/>
      <w:spacing w:after="0" w:line="0" w:lineRule="atLeast"/>
    </w:pPr>
    <w:rPr>
      <w:rFonts w:ascii="Times New Roman" w:eastAsia="Times New Roman" w:hAnsi="Times New Roman"/>
      <w:sz w:val="21"/>
      <w:szCs w:val="21"/>
    </w:rPr>
  </w:style>
  <w:style w:type="paragraph" w:styleId="aa">
    <w:name w:val="List Paragraph"/>
    <w:basedOn w:val="a"/>
    <w:uiPriority w:val="34"/>
    <w:qFormat/>
    <w:rsid w:val="00304833"/>
    <w:pPr>
      <w:ind w:left="720"/>
      <w:contextualSpacing/>
    </w:pPr>
  </w:style>
  <w:style w:type="character" w:styleId="ab">
    <w:name w:val="annotation reference"/>
    <w:basedOn w:val="a0"/>
    <w:uiPriority w:val="99"/>
    <w:semiHidden/>
    <w:unhideWhenUsed/>
    <w:rsid w:val="003B70D1"/>
    <w:rPr>
      <w:sz w:val="16"/>
      <w:szCs w:val="16"/>
    </w:rPr>
  </w:style>
  <w:style w:type="paragraph" w:styleId="ac">
    <w:name w:val="annotation text"/>
    <w:basedOn w:val="a"/>
    <w:link w:val="ad"/>
    <w:uiPriority w:val="99"/>
    <w:semiHidden/>
    <w:unhideWhenUsed/>
    <w:rsid w:val="003B70D1"/>
    <w:pPr>
      <w:spacing w:line="240" w:lineRule="auto"/>
    </w:pPr>
    <w:rPr>
      <w:sz w:val="20"/>
      <w:szCs w:val="20"/>
    </w:rPr>
  </w:style>
  <w:style w:type="character" w:customStyle="1" w:styleId="ad">
    <w:name w:val="Текст примечания Знак"/>
    <w:basedOn w:val="a0"/>
    <w:link w:val="ac"/>
    <w:uiPriority w:val="99"/>
    <w:semiHidden/>
    <w:rsid w:val="003B70D1"/>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mph-10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EE81C-DDB3-4656-AC97-EB2A4B235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7792</Words>
  <Characters>44417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Назгуль К. Сыдыгалиева</dc:creator>
  <cp:lastModifiedBy>user</cp:lastModifiedBy>
  <cp:revision>2</cp:revision>
  <cp:lastPrinted>2017-01-13T14:06:00Z</cp:lastPrinted>
  <dcterms:created xsi:type="dcterms:W3CDTF">2018-10-15T14:11:00Z</dcterms:created>
  <dcterms:modified xsi:type="dcterms:W3CDTF">2018-10-15T14:11:00Z</dcterms:modified>
</cp:coreProperties>
</file>