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7BF" w14:textId="2A3C4CFE" w:rsidR="00B37D43" w:rsidRPr="005A2CE8" w:rsidRDefault="00F45D11" w:rsidP="005A2CE8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Инфекционной отделение т</w:t>
      </w:r>
      <w:r w:rsidR="00AB14AB">
        <w:rPr>
          <w:rFonts w:ascii="Calibri" w:hAnsi="Calibri" w:cs="Calibri"/>
          <w:b/>
          <w:sz w:val="28"/>
          <w:szCs w:val="28"/>
        </w:rPr>
        <w:t>ерриториал</w:t>
      </w:r>
      <w:r w:rsidR="00641C3F">
        <w:rPr>
          <w:rFonts w:ascii="Calibri" w:hAnsi="Calibri" w:cs="Calibri"/>
          <w:b/>
          <w:sz w:val="28"/>
          <w:szCs w:val="28"/>
        </w:rPr>
        <w:t xml:space="preserve">ьной больницы </w:t>
      </w:r>
      <w:proofErr w:type="spellStart"/>
      <w:r w:rsidR="00641C3F">
        <w:rPr>
          <w:rFonts w:ascii="Calibri" w:hAnsi="Calibri" w:cs="Calibri"/>
          <w:b/>
          <w:sz w:val="28"/>
          <w:szCs w:val="28"/>
        </w:rPr>
        <w:t>Ат-Башынского</w:t>
      </w:r>
      <w:proofErr w:type="spellEnd"/>
      <w:r w:rsidR="00641C3F">
        <w:rPr>
          <w:rFonts w:ascii="Calibri" w:hAnsi="Calibri" w:cs="Calibri"/>
          <w:b/>
          <w:sz w:val="28"/>
          <w:szCs w:val="28"/>
        </w:rPr>
        <w:t xml:space="preserve"> </w:t>
      </w:r>
      <w:r w:rsidR="00AB14AB">
        <w:rPr>
          <w:rFonts w:ascii="Calibri" w:hAnsi="Calibri" w:cs="Calibri"/>
          <w:b/>
          <w:sz w:val="28"/>
          <w:szCs w:val="28"/>
        </w:rPr>
        <w:t>района</w:t>
      </w:r>
      <w:r w:rsidR="004E2373">
        <w:rPr>
          <w:rFonts w:ascii="Calibri" w:hAnsi="Calibri" w:cs="Calibri"/>
          <w:b/>
          <w:sz w:val="28"/>
          <w:szCs w:val="28"/>
        </w:rPr>
        <w:t>,</w:t>
      </w:r>
      <w:r w:rsidR="005D4FD5">
        <w:rPr>
          <w:rFonts w:ascii="Calibri" w:hAnsi="Calibri" w:cs="Calibri"/>
          <w:b/>
          <w:sz w:val="28"/>
          <w:szCs w:val="28"/>
        </w:rPr>
        <w:t xml:space="preserve"> Нарынской</w:t>
      </w:r>
      <w:r w:rsidR="004E2373">
        <w:rPr>
          <w:rFonts w:ascii="Calibri" w:hAnsi="Calibri" w:cs="Calibri"/>
          <w:b/>
          <w:sz w:val="28"/>
          <w:szCs w:val="28"/>
        </w:rPr>
        <w:t xml:space="preserve"> области</w:t>
      </w:r>
    </w:p>
    <w:p w14:paraId="75818142" w14:textId="77777777" w:rsidR="000E774B" w:rsidRPr="00FD00F4" w:rsidRDefault="000E774B" w:rsidP="000E774B">
      <w:pPr>
        <w:spacing w:after="0"/>
        <w:rPr>
          <w:rFonts w:ascii="Vrinda" w:hAnsi="Vrinda" w:cs="Vrinda"/>
          <w:sz w:val="28"/>
          <w:szCs w:val="28"/>
        </w:rPr>
      </w:pPr>
    </w:p>
    <w:p w14:paraId="0448BF62" w14:textId="77777777" w:rsidR="000E774B" w:rsidRPr="00FD00F4" w:rsidRDefault="000E774B" w:rsidP="000E774B">
      <w:pPr>
        <w:spacing w:after="0"/>
        <w:rPr>
          <w:rFonts w:ascii="Vrinda" w:hAnsi="Vrinda" w:cs="Vrinda"/>
          <w:b/>
          <w:sz w:val="24"/>
          <w:szCs w:val="24"/>
        </w:rPr>
      </w:pPr>
      <w:r w:rsidRPr="00FD00F4">
        <w:rPr>
          <w:rFonts w:ascii="Vrinda" w:hAnsi="Vrinda" w:cs="Vrinda"/>
          <w:b/>
          <w:sz w:val="28"/>
          <w:szCs w:val="28"/>
        </w:rPr>
        <w:t xml:space="preserve">                                 </w:t>
      </w:r>
      <w:r w:rsidRPr="00FD00F4">
        <w:rPr>
          <w:rFonts w:ascii="Calibri" w:hAnsi="Calibri" w:cs="Calibri"/>
          <w:b/>
          <w:sz w:val="24"/>
          <w:szCs w:val="24"/>
        </w:rPr>
        <w:t>Ведомость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объем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работ</w:t>
      </w:r>
    </w:p>
    <w:p w14:paraId="15EADBFE" w14:textId="4DF1A78C" w:rsidR="0098051A" w:rsidRDefault="000E774B" w:rsidP="004E2373">
      <w:pPr>
        <w:spacing w:after="0"/>
        <w:ind w:left="-851"/>
        <w:jc w:val="center"/>
        <w:rPr>
          <w:rFonts w:cs="Vrinda"/>
          <w:sz w:val="24"/>
          <w:szCs w:val="24"/>
        </w:rPr>
      </w:pPr>
      <w:r w:rsidRPr="00FD00F4">
        <w:rPr>
          <w:rFonts w:ascii="Calibri" w:hAnsi="Calibri" w:cs="Calibri"/>
          <w:sz w:val="24"/>
          <w:szCs w:val="24"/>
        </w:rPr>
        <w:t>Централизованной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системы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подачи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жидкого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кислорода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="00641C3F">
        <w:rPr>
          <w:rFonts w:ascii="Calibri" w:hAnsi="Calibri" w:cs="Calibri"/>
          <w:sz w:val="24"/>
          <w:szCs w:val="24"/>
        </w:rPr>
        <w:t>газификатора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  <w:r w:rsidR="00795CE2" w:rsidRPr="00FD00F4">
        <w:rPr>
          <w:rFonts w:ascii="Calibri" w:hAnsi="Calibri" w:cs="Calibri"/>
          <w:sz w:val="24"/>
          <w:szCs w:val="24"/>
        </w:rPr>
        <w:t>в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</w:p>
    <w:p w14:paraId="75E2D68F" w14:textId="7A3BF631" w:rsidR="000E774B" w:rsidRPr="0098051A" w:rsidRDefault="00641C3F" w:rsidP="005D4FD5">
      <w:pPr>
        <w:spacing w:after="0"/>
        <w:ind w:left="-851"/>
        <w:rPr>
          <w:rFonts w:cs="Arial"/>
        </w:rPr>
      </w:pPr>
      <w:proofErr w:type="spellStart"/>
      <w:r>
        <w:rPr>
          <w:rFonts w:ascii="Calibri" w:hAnsi="Calibri" w:cs="Calibri"/>
          <w:sz w:val="24"/>
          <w:szCs w:val="24"/>
        </w:rPr>
        <w:t>Ат-Башынского</w:t>
      </w:r>
      <w:proofErr w:type="spellEnd"/>
      <w:r w:rsidR="005D4FD5">
        <w:rPr>
          <w:rFonts w:ascii="Calibri" w:hAnsi="Calibri" w:cs="Calibri"/>
          <w:sz w:val="24"/>
          <w:szCs w:val="24"/>
        </w:rPr>
        <w:t xml:space="preserve"> </w:t>
      </w:r>
      <w:r w:rsidR="00AB14AB">
        <w:rPr>
          <w:rFonts w:ascii="Calibri" w:hAnsi="Calibri" w:cs="Calibri"/>
          <w:sz w:val="24"/>
          <w:szCs w:val="24"/>
        </w:rPr>
        <w:t xml:space="preserve"> </w:t>
      </w:r>
      <w:r w:rsidR="005D4FD5">
        <w:rPr>
          <w:rFonts w:ascii="Calibri" w:hAnsi="Calibri" w:cs="Calibri"/>
          <w:sz w:val="24"/>
          <w:szCs w:val="24"/>
        </w:rPr>
        <w:t>района</w:t>
      </w:r>
      <w:r w:rsidR="00065AE5">
        <w:rPr>
          <w:rFonts w:ascii="Calibri" w:hAnsi="Calibri" w:cs="Calibri"/>
          <w:sz w:val="24"/>
          <w:szCs w:val="24"/>
        </w:rPr>
        <w:t xml:space="preserve">.      </w:t>
      </w:r>
      <w:r w:rsidR="00763FB7">
        <w:rPr>
          <w:rFonts w:ascii="Calibri" w:hAnsi="Calibri" w:cs="Calibri"/>
          <w:b/>
          <w:sz w:val="24"/>
          <w:szCs w:val="24"/>
        </w:rPr>
        <w:t>Общая сметная стоимость-</w:t>
      </w:r>
      <w:r w:rsidR="000E0734">
        <w:rPr>
          <w:rFonts w:ascii="Calibri" w:hAnsi="Calibri" w:cs="Calibri"/>
          <w:b/>
          <w:sz w:val="24"/>
          <w:szCs w:val="24"/>
        </w:rPr>
        <w:t xml:space="preserve"> </w:t>
      </w:r>
      <w:r w:rsidR="00E31CF2">
        <w:rPr>
          <w:rFonts w:ascii="Times New Roman" w:hAnsi="Times New Roman" w:cs="Times New Roman"/>
          <w:b/>
        </w:rPr>
        <w:t>5 913,22</w:t>
      </w:r>
      <w:r w:rsidR="00065AE5" w:rsidRPr="00065AE5">
        <w:rPr>
          <w:rFonts w:ascii="Calibri" w:hAnsi="Calibri" w:cs="Calibri"/>
          <w:b/>
          <w:sz w:val="24"/>
          <w:szCs w:val="24"/>
        </w:rPr>
        <w:t>тыс.</w:t>
      </w:r>
      <w:r w:rsidR="00EF37F5">
        <w:rPr>
          <w:rFonts w:ascii="Calibri" w:hAnsi="Calibri" w:cs="Calibri"/>
          <w:b/>
          <w:sz w:val="24"/>
          <w:szCs w:val="24"/>
        </w:rPr>
        <w:t xml:space="preserve"> </w:t>
      </w:r>
      <w:r w:rsidR="00065AE5" w:rsidRPr="00065AE5">
        <w:rPr>
          <w:rFonts w:ascii="Calibri" w:hAnsi="Calibri" w:cs="Calibri"/>
          <w:b/>
          <w:sz w:val="24"/>
          <w:szCs w:val="24"/>
        </w:rPr>
        <w:t>сом.</w:t>
      </w:r>
    </w:p>
    <w:tbl>
      <w:tblPr>
        <w:tblStyle w:val="a3"/>
        <w:tblW w:w="5328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575"/>
        <w:gridCol w:w="7262"/>
        <w:gridCol w:w="1163"/>
        <w:gridCol w:w="1199"/>
      </w:tblGrid>
      <w:tr w:rsidR="00AA18BC" w:rsidRPr="00FD00F4" w14:paraId="50EFBA04" w14:textId="77777777" w:rsidTr="00AE1F3D">
        <w:tc>
          <w:tcPr>
            <w:tcW w:w="282" w:type="pct"/>
          </w:tcPr>
          <w:p w14:paraId="1A4E227D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28DD6A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proofErr w:type="gramStart"/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 w:rsidRPr="00FD00F4">
              <w:rPr>
                <w:rFonts w:ascii="Vrinda" w:hAnsi="Vrinda" w:cs="Vrinda"/>
                <w:sz w:val="24"/>
                <w:szCs w:val="24"/>
              </w:rPr>
              <w:t>/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</w:p>
        </w:tc>
        <w:tc>
          <w:tcPr>
            <w:tcW w:w="3560" w:type="pct"/>
          </w:tcPr>
          <w:p w14:paraId="567166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работ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и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затрат</w:t>
            </w:r>
          </w:p>
        </w:tc>
        <w:tc>
          <w:tcPr>
            <w:tcW w:w="570" w:type="pct"/>
          </w:tcPr>
          <w:p w14:paraId="576FF9F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Единица</w:t>
            </w:r>
          </w:p>
          <w:p w14:paraId="7DD625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измерения</w:t>
            </w:r>
          </w:p>
        </w:tc>
        <w:tc>
          <w:tcPr>
            <w:tcW w:w="588" w:type="pct"/>
          </w:tcPr>
          <w:p w14:paraId="1B6370EB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Количество</w:t>
            </w:r>
          </w:p>
        </w:tc>
      </w:tr>
      <w:tr w:rsidR="004B1451" w14:paraId="2CF4A758" w14:textId="77777777" w:rsidTr="00AE1F3D">
        <w:tc>
          <w:tcPr>
            <w:tcW w:w="282" w:type="pct"/>
          </w:tcPr>
          <w:p w14:paraId="57959135" w14:textId="08ABB733" w:rsidR="004B1451" w:rsidRPr="006E5792" w:rsidRDefault="004B1451" w:rsidP="005E054C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60" w:type="pct"/>
          </w:tcPr>
          <w:p w14:paraId="1FF0923F" w14:textId="122E3EC2" w:rsidR="004B1451" w:rsidRPr="006E5792" w:rsidRDefault="004B1451" w:rsidP="006E5792">
            <w:pPr>
              <w:rPr>
                <w:rFonts w:cs="Cambria"/>
                <w:b/>
              </w:rPr>
            </w:pPr>
            <w:r w:rsidRPr="006E5792">
              <w:rPr>
                <w:rFonts w:cs="Verdana"/>
              </w:rPr>
              <w:t xml:space="preserve">Разработка грунта вручную в траншеях глубиной до 2 м без креплений с откосами, группа грунтов 2, </w:t>
            </w:r>
          </w:p>
        </w:tc>
        <w:tc>
          <w:tcPr>
            <w:tcW w:w="570" w:type="pct"/>
          </w:tcPr>
          <w:p w14:paraId="6B274C42" w14:textId="4AB57DC0" w:rsidR="004B1451" w:rsidRPr="006E5792" w:rsidRDefault="004B1451" w:rsidP="004B1451">
            <w:pPr>
              <w:jc w:val="center"/>
              <w:rPr>
                <w:rFonts w:cs="Cambria"/>
              </w:rPr>
            </w:pPr>
            <w:r w:rsidRPr="006E5792">
              <w:rPr>
                <w:rFonts w:cs="Verdana"/>
              </w:rPr>
              <w:t>100 м3 грунта</w:t>
            </w:r>
          </w:p>
        </w:tc>
        <w:tc>
          <w:tcPr>
            <w:tcW w:w="588" w:type="pct"/>
          </w:tcPr>
          <w:p w14:paraId="5DA563DB" w14:textId="6B316CB5" w:rsidR="004B1451" w:rsidRPr="006E5792" w:rsidRDefault="00641C3F" w:rsidP="005D4FD5">
            <w:pPr>
              <w:rPr>
                <w:rFonts w:cs="Cambria"/>
              </w:rPr>
            </w:pPr>
            <w:r>
              <w:rPr>
                <w:rFonts w:cs="Verdana"/>
              </w:rPr>
              <w:t>0.032</w:t>
            </w:r>
          </w:p>
        </w:tc>
      </w:tr>
      <w:tr w:rsidR="004B1451" w14:paraId="47AF9A62" w14:textId="77777777" w:rsidTr="00AE1F3D">
        <w:tc>
          <w:tcPr>
            <w:tcW w:w="282" w:type="pct"/>
          </w:tcPr>
          <w:p w14:paraId="75F2DCC4" w14:textId="3E9FC631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60" w:type="pct"/>
          </w:tcPr>
          <w:p w14:paraId="010C53BA" w14:textId="132A5492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Засыпка вручную траншей, пазух котлованов и ям, группа грунтов 2, грунта</w:t>
            </w:r>
          </w:p>
        </w:tc>
        <w:tc>
          <w:tcPr>
            <w:tcW w:w="570" w:type="pct"/>
          </w:tcPr>
          <w:p w14:paraId="50F4B83F" w14:textId="2FA60B10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м3 грунта</w:t>
            </w:r>
          </w:p>
        </w:tc>
        <w:tc>
          <w:tcPr>
            <w:tcW w:w="588" w:type="pct"/>
          </w:tcPr>
          <w:p w14:paraId="574D3323" w14:textId="662E32B7" w:rsidR="004B1451" w:rsidRPr="006E5792" w:rsidRDefault="00641C3F" w:rsidP="004B1451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0.013</w:t>
            </w:r>
          </w:p>
        </w:tc>
      </w:tr>
      <w:tr w:rsidR="004B1451" w14:paraId="341EC8EE" w14:textId="77777777" w:rsidTr="00AE1F3D">
        <w:tc>
          <w:tcPr>
            <w:tcW w:w="282" w:type="pct"/>
          </w:tcPr>
          <w:p w14:paraId="4B71FCAE" w14:textId="12831527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60" w:type="pct"/>
          </w:tcPr>
          <w:p w14:paraId="6EF77035" w14:textId="66D1C15D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ленточных фундаментов бетонных, 100 м3 бетона в деле</w:t>
            </w:r>
          </w:p>
        </w:tc>
        <w:tc>
          <w:tcPr>
            <w:tcW w:w="570" w:type="pct"/>
          </w:tcPr>
          <w:p w14:paraId="259888A8" w14:textId="18C104D7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м3</w:t>
            </w:r>
          </w:p>
        </w:tc>
        <w:tc>
          <w:tcPr>
            <w:tcW w:w="588" w:type="pct"/>
          </w:tcPr>
          <w:p w14:paraId="67BF61FB" w14:textId="702191A4" w:rsidR="004B1451" w:rsidRPr="006E5792" w:rsidRDefault="004B1451" w:rsidP="009E5853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0</w:t>
            </w:r>
            <w:r w:rsidR="00641C3F">
              <w:rPr>
                <w:rFonts w:cs="Verdana"/>
              </w:rPr>
              <w:t>,09</w:t>
            </w:r>
          </w:p>
        </w:tc>
      </w:tr>
      <w:tr w:rsidR="00160006" w14:paraId="3FDC0270" w14:textId="77777777" w:rsidTr="00AE1F3D">
        <w:tc>
          <w:tcPr>
            <w:tcW w:w="282" w:type="pct"/>
          </w:tcPr>
          <w:p w14:paraId="7A937DCA" w14:textId="7EC38270" w:rsidR="00160006" w:rsidRPr="006E5792" w:rsidRDefault="00FD24C4" w:rsidP="00160006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4</w:t>
            </w:r>
          </w:p>
        </w:tc>
        <w:tc>
          <w:tcPr>
            <w:tcW w:w="3560" w:type="pct"/>
          </w:tcPr>
          <w:p w14:paraId="074DA440" w14:textId="26BBBC08" w:rsidR="00160006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CF5D4F">
              <w:rPr>
                <w:rFonts w:cs="Verdana"/>
              </w:rPr>
              <w:t xml:space="preserve">Установка   металлических каркасов </w:t>
            </w:r>
            <w:r w:rsidR="00160006" w:rsidRPr="006E5792">
              <w:rPr>
                <w:rFonts w:cs="Verdana"/>
              </w:rPr>
              <w:t>без прист</w:t>
            </w:r>
            <w:r w:rsidR="00707B64" w:rsidRPr="006E5792">
              <w:rPr>
                <w:rFonts w:cs="Verdana"/>
              </w:rPr>
              <w:t xml:space="preserve">авок одностоечных </w:t>
            </w:r>
          </w:p>
        </w:tc>
        <w:tc>
          <w:tcPr>
            <w:tcW w:w="570" w:type="pct"/>
          </w:tcPr>
          <w:p w14:paraId="48A2D416" w14:textId="79175487" w:rsidR="00160006" w:rsidRPr="006E5792" w:rsidRDefault="00160006" w:rsidP="00160006">
            <w:pPr>
              <w:rPr>
                <w:rFonts w:cs="Tunga"/>
              </w:rPr>
            </w:pPr>
            <w:proofErr w:type="spellStart"/>
            <w:proofErr w:type="gramStart"/>
            <w:r w:rsidRPr="006E5792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29AF299C" w14:textId="0D5E6695" w:rsidR="00160006" w:rsidRPr="006E5792" w:rsidRDefault="00641C3F" w:rsidP="00160006">
            <w:pPr>
              <w:rPr>
                <w:rFonts w:cs="Tunga"/>
              </w:rPr>
            </w:pPr>
            <w:r>
              <w:rPr>
                <w:rFonts w:cs="Tunga"/>
              </w:rPr>
              <w:t>7</w:t>
            </w:r>
          </w:p>
        </w:tc>
      </w:tr>
      <w:tr w:rsidR="00F0423E" w14:paraId="38382A0B" w14:textId="77777777" w:rsidTr="00AE1F3D">
        <w:tc>
          <w:tcPr>
            <w:tcW w:w="282" w:type="pct"/>
          </w:tcPr>
          <w:p w14:paraId="14A4C8BC" w14:textId="599531FC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5</w:t>
            </w:r>
          </w:p>
        </w:tc>
        <w:tc>
          <w:tcPr>
            <w:tcW w:w="3560" w:type="pct"/>
          </w:tcPr>
          <w:p w14:paraId="10B5A23A" w14:textId="26460D60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Монтаж ограждающих конструкций стен из профилированного листа п</w:t>
            </w:r>
            <w:r w:rsidR="00707B64" w:rsidRPr="006E5792">
              <w:rPr>
                <w:rFonts w:cs="Verdana"/>
              </w:rPr>
              <w:t>ри высоте здания до 30 м</w:t>
            </w:r>
          </w:p>
        </w:tc>
        <w:tc>
          <w:tcPr>
            <w:tcW w:w="570" w:type="pct"/>
          </w:tcPr>
          <w:p w14:paraId="231D3AF4" w14:textId="0F1FFF63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336B58BD" w14:textId="3456B918" w:rsidR="00F0423E" w:rsidRPr="006E5792" w:rsidRDefault="00AB14AB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0.51</w:t>
            </w:r>
          </w:p>
        </w:tc>
      </w:tr>
      <w:tr w:rsidR="00F0423E" w14:paraId="6C41804E" w14:textId="77777777" w:rsidTr="00AE1F3D">
        <w:tc>
          <w:tcPr>
            <w:tcW w:w="282" w:type="pct"/>
          </w:tcPr>
          <w:p w14:paraId="4C646248" w14:textId="7BCE51AE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421B4C4F" w14:textId="44F1FCC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кровель из оцинкованной стал</w:t>
            </w:r>
            <w:r w:rsidR="00707B64" w:rsidRPr="006E5792">
              <w:rPr>
                <w:rFonts w:cs="Verdana"/>
              </w:rPr>
              <w:t>и без настенных желобов</w:t>
            </w:r>
          </w:p>
        </w:tc>
        <w:tc>
          <w:tcPr>
            <w:tcW w:w="570" w:type="pct"/>
          </w:tcPr>
          <w:p w14:paraId="2C4B389C" w14:textId="67DC1A1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5CC77E34" w14:textId="03137466" w:rsidR="00F0423E" w:rsidRPr="006E5792" w:rsidRDefault="00AB14AB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0.13</w:t>
            </w:r>
          </w:p>
        </w:tc>
      </w:tr>
      <w:tr w:rsidR="00AE1F3D" w14:paraId="39F33419" w14:textId="1883B07C" w:rsidTr="00AE1F3D">
        <w:trPr>
          <w:trHeight w:val="164"/>
        </w:trPr>
        <w:tc>
          <w:tcPr>
            <w:tcW w:w="282" w:type="pct"/>
          </w:tcPr>
          <w:p w14:paraId="715846F5" w14:textId="513E7889" w:rsidR="00AE1F3D" w:rsidRPr="006E5792" w:rsidRDefault="00AE1F3D" w:rsidP="007D5119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7</w:t>
            </w:r>
          </w:p>
        </w:tc>
        <w:tc>
          <w:tcPr>
            <w:tcW w:w="3560" w:type="pct"/>
          </w:tcPr>
          <w:p w14:paraId="62A729DA" w14:textId="2E2CD7C3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Установка кабельного канала шириной до 40 мм</w:t>
            </w:r>
          </w:p>
        </w:tc>
        <w:tc>
          <w:tcPr>
            <w:tcW w:w="570" w:type="pct"/>
          </w:tcPr>
          <w:p w14:paraId="41FD6BFC" w14:textId="5C5AEB7F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32246994" w14:textId="4825DA44" w:rsidR="00AE1F3D" w:rsidRPr="00AA2E9B" w:rsidRDefault="00641C3F" w:rsidP="007D5119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3,0</w:t>
            </w:r>
          </w:p>
        </w:tc>
      </w:tr>
      <w:tr w:rsidR="001A4BE8" w14:paraId="2DD0C183" w14:textId="77777777" w:rsidTr="00AE1F3D">
        <w:tc>
          <w:tcPr>
            <w:tcW w:w="282" w:type="pct"/>
          </w:tcPr>
          <w:p w14:paraId="58FCF88A" w14:textId="7970E275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8</w:t>
            </w:r>
          </w:p>
        </w:tc>
        <w:tc>
          <w:tcPr>
            <w:tcW w:w="3560" w:type="pct"/>
          </w:tcPr>
          <w:p w14:paraId="7BD7B6E6" w14:textId="170C098D" w:rsidR="001A4BE8" w:rsidRPr="006E5792" w:rsidRDefault="001A4BE8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Детали крепления и оттяжки стальные </w:t>
            </w:r>
            <w:r w:rsidR="00707B64" w:rsidRPr="006E5792">
              <w:rPr>
                <w:rFonts w:cs="Verdana"/>
              </w:rPr>
              <w:t>к опорам</w:t>
            </w:r>
          </w:p>
        </w:tc>
        <w:tc>
          <w:tcPr>
            <w:tcW w:w="570" w:type="pct"/>
          </w:tcPr>
          <w:p w14:paraId="1D907D8F" w14:textId="1C642650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4B2D8EEC" w14:textId="7AE667DF" w:rsidR="001A4BE8" w:rsidRPr="006E5792" w:rsidRDefault="00641C3F" w:rsidP="001A4BE8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125</w:t>
            </w:r>
          </w:p>
        </w:tc>
      </w:tr>
      <w:tr w:rsidR="00707B64" w14:paraId="47CDF675" w14:textId="77777777" w:rsidTr="00AE1F3D">
        <w:tc>
          <w:tcPr>
            <w:tcW w:w="282" w:type="pct"/>
          </w:tcPr>
          <w:p w14:paraId="03DF6578" w14:textId="70F7753A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9</w:t>
            </w:r>
          </w:p>
        </w:tc>
        <w:tc>
          <w:tcPr>
            <w:tcW w:w="3560" w:type="pct"/>
          </w:tcPr>
          <w:p w14:paraId="2C445821" w14:textId="09BC6DD1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Рампа кислородная на 6 баллонов, </w:t>
            </w:r>
          </w:p>
        </w:tc>
        <w:tc>
          <w:tcPr>
            <w:tcW w:w="570" w:type="pct"/>
          </w:tcPr>
          <w:p w14:paraId="54F5B1EB" w14:textId="747134DF" w:rsidR="00707B64" w:rsidRPr="006E5792" w:rsidRDefault="00707B64" w:rsidP="00707B64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70B76C98" w14:textId="43E95021" w:rsidR="00707B64" w:rsidRPr="006E5792" w:rsidRDefault="00AB14AB" w:rsidP="00707B64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</w:t>
            </w:r>
          </w:p>
        </w:tc>
      </w:tr>
      <w:tr w:rsidR="005E054C" w14:paraId="0AFCD9A5" w14:textId="77777777" w:rsidTr="00AE1F3D">
        <w:tc>
          <w:tcPr>
            <w:tcW w:w="282" w:type="pct"/>
          </w:tcPr>
          <w:p w14:paraId="6B839202" w14:textId="1BB840FB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10</w:t>
            </w:r>
          </w:p>
        </w:tc>
        <w:tc>
          <w:tcPr>
            <w:tcW w:w="3560" w:type="pct"/>
          </w:tcPr>
          <w:p w14:paraId="31853C2E" w14:textId="57426041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Патрубок заправочный, баллон</w:t>
            </w:r>
          </w:p>
        </w:tc>
        <w:tc>
          <w:tcPr>
            <w:tcW w:w="570" w:type="pct"/>
          </w:tcPr>
          <w:p w14:paraId="5F628873" w14:textId="04AA271F" w:rsidR="005E054C" w:rsidRPr="006E5792" w:rsidRDefault="005E054C" w:rsidP="005E054C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62199884" w14:textId="722E843C" w:rsidR="005E054C" w:rsidRPr="006E5792" w:rsidRDefault="005E054C" w:rsidP="005E054C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A12FE4" w14:paraId="0129C7CA" w14:textId="77777777" w:rsidTr="00AE1F3D">
        <w:tc>
          <w:tcPr>
            <w:tcW w:w="282" w:type="pct"/>
          </w:tcPr>
          <w:p w14:paraId="4374CE6E" w14:textId="5584A01B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11</w:t>
            </w:r>
          </w:p>
        </w:tc>
        <w:tc>
          <w:tcPr>
            <w:tcW w:w="3560" w:type="pct"/>
          </w:tcPr>
          <w:p w14:paraId="73202953" w14:textId="760356C1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Кислородный баллон заправленный </w:t>
            </w:r>
          </w:p>
        </w:tc>
        <w:tc>
          <w:tcPr>
            <w:tcW w:w="570" w:type="pct"/>
          </w:tcPr>
          <w:p w14:paraId="33DE4D6A" w14:textId="7390FE36" w:rsidR="00A12FE4" w:rsidRPr="006E5792" w:rsidRDefault="00A12FE4" w:rsidP="00A12FE4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724CA383" w14:textId="493AD242" w:rsidR="00A12FE4" w:rsidRPr="006E5792" w:rsidRDefault="00A12FE4" w:rsidP="00A12FE4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741D29" w14:paraId="2D5D9ED7" w14:textId="77777777" w:rsidTr="00AE1F3D">
        <w:tc>
          <w:tcPr>
            <w:tcW w:w="282" w:type="pct"/>
          </w:tcPr>
          <w:p w14:paraId="732C75CE" w14:textId="0E317B93" w:rsidR="00741D29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60" w:type="pct"/>
          </w:tcPr>
          <w:p w14:paraId="0BB0612A" w14:textId="41F925F2" w:rsidR="00741D29" w:rsidRPr="006E5792" w:rsidRDefault="00741D29" w:rsidP="00252E7D">
            <w:pPr>
              <w:rPr>
                <w:rFonts w:cs="Verdana"/>
              </w:rPr>
            </w:pPr>
            <w:r w:rsidRPr="006E5792">
              <w:rPr>
                <w:rFonts w:cs="Verdana"/>
              </w:rPr>
              <w:t>Установка регуляторов давления газа диаметром до 50 мм, регулятор</w:t>
            </w:r>
          </w:p>
        </w:tc>
        <w:tc>
          <w:tcPr>
            <w:tcW w:w="570" w:type="pct"/>
          </w:tcPr>
          <w:p w14:paraId="088C4F5E" w14:textId="47438AC2" w:rsidR="00741D29" w:rsidRPr="006E5792" w:rsidRDefault="00741D29" w:rsidP="00252E7D">
            <w:pPr>
              <w:rPr>
                <w:rFonts w:cs="Verdana"/>
              </w:rPr>
            </w:pPr>
            <w:proofErr w:type="spellStart"/>
            <w:proofErr w:type="gramStart"/>
            <w:r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09CD8B17" w14:textId="4D3F3656" w:rsidR="00741D29" w:rsidRDefault="00641C3F" w:rsidP="00252E7D">
            <w:pPr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71FCA1FD" w14:textId="77777777" w:rsidTr="00AE1F3D">
        <w:tc>
          <w:tcPr>
            <w:tcW w:w="282" w:type="pct"/>
          </w:tcPr>
          <w:p w14:paraId="3E463AB4" w14:textId="775FDD22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560" w:type="pct"/>
          </w:tcPr>
          <w:p w14:paraId="2746E0E3" w14:textId="59B50124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Регулятор давления магистральные</w:t>
            </w:r>
          </w:p>
        </w:tc>
        <w:tc>
          <w:tcPr>
            <w:tcW w:w="570" w:type="pct"/>
          </w:tcPr>
          <w:p w14:paraId="652E219B" w14:textId="56D1AC7F" w:rsidR="00252E7D" w:rsidRPr="006E5792" w:rsidRDefault="00252E7D" w:rsidP="00252E7D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</w:tcPr>
          <w:p w14:paraId="35CC198A" w14:textId="60674CC4" w:rsidR="00252E7D" w:rsidRPr="006E5792" w:rsidRDefault="00641C3F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BA83CB7" w14:textId="77777777" w:rsidTr="00AE1F3D">
        <w:tc>
          <w:tcPr>
            <w:tcW w:w="282" w:type="pct"/>
          </w:tcPr>
          <w:p w14:paraId="30366A32" w14:textId="2E5F345B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60" w:type="pct"/>
          </w:tcPr>
          <w:p w14:paraId="3294DCA0" w14:textId="174962AD" w:rsidR="00252E7D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252E7D" w:rsidRPr="006E5792">
              <w:rPr>
                <w:rFonts w:cs="Verdana"/>
              </w:rPr>
              <w:t>Рукав металлический гибкий Ф-15мм.,</w:t>
            </w:r>
          </w:p>
        </w:tc>
        <w:tc>
          <w:tcPr>
            <w:tcW w:w="570" w:type="pct"/>
          </w:tcPr>
          <w:p w14:paraId="13E0C583" w14:textId="22C48E8F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05EED5" w14:textId="6822C0DF" w:rsidR="00252E7D" w:rsidRPr="006E5792" w:rsidRDefault="00641C3F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3B77CC8" w14:textId="77777777" w:rsidTr="00AE1F3D">
        <w:tc>
          <w:tcPr>
            <w:tcW w:w="282" w:type="pct"/>
          </w:tcPr>
          <w:p w14:paraId="14CCB733" w14:textId="7A1EA754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560" w:type="pct"/>
          </w:tcPr>
          <w:p w14:paraId="0C9CEE5B" w14:textId="4E0E7D77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Установки </w:t>
            </w:r>
            <w:proofErr w:type="spellStart"/>
            <w:r w:rsidRPr="006E5792">
              <w:rPr>
                <w:rFonts w:cs="Verdana"/>
              </w:rPr>
              <w:t>газификационные</w:t>
            </w:r>
            <w:proofErr w:type="spellEnd"/>
            <w:r w:rsidRPr="006E5792">
              <w:rPr>
                <w:rFonts w:cs="Verdana"/>
              </w:rPr>
              <w:t xml:space="preserve"> или газификаторы холод. Установка производительностью по газу, м3/ч, до: 1000, установка</w:t>
            </w:r>
          </w:p>
        </w:tc>
        <w:tc>
          <w:tcPr>
            <w:tcW w:w="570" w:type="pct"/>
          </w:tcPr>
          <w:p w14:paraId="7B70CFD4" w14:textId="525ED302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E1EFC1" w14:textId="637EE99D" w:rsidR="00252E7D" w:rsidRPr="006E5792" w:rsidRDefault="00252E7D" w:rsidP="00252E7D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</w:t>
            </w:r>
          </w:p>
        </w:tc>
      </w:tr>
      <w:tr w:rsidR="009000CD" w14:paraId="0915F61B" w14:textId="77777777" w:rsidTr="00AE1F3D">
        <w:tc>
          <w:tcPr>
            <w:tcW w:w="282" w:type="pct"/>
          </w:tcPr>
          <w:p w14:paraId="3B02BC8F" w14:textId="3BB7C0AC" w:rsidR="009000C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560" w:type="pct"/>
          </w:tcPr>
          <w:p w14:paraId="730890B7" w14:textId="00AC7594" w:rsidR="009000CD" w:rsidRPr="006E5792" w:rsidRDefault="00641C3F" w:rsidP="00252E7D">
            <w:pPr>
              <w:rPr>
                <w:rFonts w:cs="Verdana"/>
              </w:rPr>
            </w:pPr>
            <w:r>
              <w:rPr>
                <w:rFonts w:cs="Verdana"/>
              </w:rPr>
              <w:t>Газификатор ГКХ-3</w:t>
            </w:r>
            <w:r w:rsidR="009000CD">
              <w:rPr>
                <w:rFonts w:cs="Verdana"/>
              </w:rPr>
              <w:t>/16</w:t>
            </w:r>
          </w:p>
        </w:tc>
        <w:tc>
          <w:tcPr>
            <w:tcW w:w="570" w:type="pct"/>
          </w:tcPr>
          <w:p w14:paraId="2AA4A35C" w14:textId="6FFDA801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комплект</w:t>
            </w:r>
          </w:p>
        </w:tc>
        <w:tc>
          <w:tcPr>
            <w:tcW w:w="588" w:type="pct"/>
          </w:tcPr>
          <w:p w14:paraId="091BC309" w14:textId="71233408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176C66" w14:paraId="6496C3D5" w14:textId="77777777" w:rsidTr="00AE1F3D">
        <w:tc>
          <w:tcPr>
            <w:tcW w:w="282" w:type="pct"/>
          </w:tcPr>
          <w:p w14:paraId="713ACAF0" w14:textId="264723A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560" w:type="pct"/>
          </w:tcPr>
          <w:p w14:paraId="7788418F" w14:textId="22EBE70D" w:rsidR="00176C66" w:rsidRPr="006E5792" w:rsidRDefault="00176C66" w:rsidP="00176C66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 w:rsidRPr="006E5792">
              <w:rPr>
                <w:rFonts w:cs="Verdana"/>
              </w:rPr>
              <w:t>Пробивка в кирпичных стенах отверстий круглых диаметром до 25 мм при толщине стен до 51 см, 100 шт.</w:t>
            </w:r>
          </w:p>
        </w:tc>
        <w:tc>
          <w:tcPr>
            <w:tcW w:w="570" w:type="pct"/>
          </w:tcPr>
          <w:p w14:paraId="41480C33" w14:textId="66FB57FF" w:rsidR="00176C66" w:rsidRPr="006E5792" w:rsidRDefault="00176C66" w:rsidP="00176C66">
            <w:pPr>
              <w:rPr>
                <w:rFonts w:cs="Calibri"/>
                <w:b/>
              </w:rPr>
            </w:pPr>
            <w:r w:rsidRPr="006E5792">
              <w:rPr>
                <w:rFonts w:cs="Verdana"/>
              </w:rPr>
              <w:t>100 шт.</w:t>
            </w:r>
          </w:p>
        </w:tc>
        <w:tc>
          <w:tcPr>
            <w:tcW w:w="588" w:type="pct"/>
          </w:tcPr>
          <w:p w14:paraId="0408E71C" w14:textId="17E623CC" w:rsidR="00176C66" w:rsidRPr="006E5792" w:rsidRDefault="00641C3F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0,45</w:t>
            </w:r>
          </w:p>
        </w:tc>
      </w:tr>
      <w:tr w:rsidR="00176C66" w14:paraId="7B202A3C" w14:textId="77777777" w:rsidTr="00AE1F3D">
        <w:tc>
          <w:tcPr>
            <w:tcW w:w="282" w:type="pct"/>
          </w:tcPr>
          <w:p w14:paraId="47863946" w14:textId="249511A4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560" w:type="pct"/>
          </w:tcPr>
          <w:p w14:paraId="03501EDB" w14:textId="235E7BD5" w:rsidR="00176C66" w:rsidRPr="006E5792" w:rsidRDefault="00176C66" w:rsidP="00176C66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Прокладка трубопроводы из медных труб на условное давление до 2,5 МПа, диаметр труб наружный, до </w:t>
            </w:r>
            <w:proofErr w:type="spellStart"/>
            <w:proofErr w:type="gramStart"/>
            <w:r w:rsidRPr="006E5792">
              <w:rPr>
                <w:rFonts w:cs="Verdana"/>
              </w:rPr>
              <w:t>мм:Ф</w:t>
            </w:r>
            <w:proofErr w:type="spellEnd"/>
            <w:proofErr w:type="gramEnd"/>
            <w:r w:rsidRPr="006E5792">
              <w:rPr>
                <w:rFonts w:cs="Verdana"/>
              </w:rPr>
              <w:t xml:space="preserve"> 18 </w:t>
            </w:r>
          </w:p>
        </w:tc>
        <w:tc>
          <w:tcPr>
            <w:tcW w:w="570" w:type="pct"/>
          </w:tcPr>
          <w:p w14:paraId="33BC64AB" w14:textId="63A71748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5D6EB4EF" w14:textId="4F933E7B" w:rsidR="00176C66" w:rsidRPr="006E5792" w:rsidRDefault="00641C3F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3,0</w:t>
            </w:r>
          </w:p>
        </w:tc>
      </w:tr>
      <w:tr w:rsidR="00176C66" w14:paraId="3C0A3EB5" w14:textId="77777777" w:rsidTr="00AE1F3D">
        <w:tc>
          <w:tcPr>
            <w:tcW w:w="282" w:type="pct"/>
          </w:tcPr>
          <w:p w14:paraId="4922B64B" w14:textId="55432E17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560" w:type="pct"/>
          </w:tcPr>
          <w:p w14:paraId="53B826EC" w14:textId="00ACDC02" w:rsidR="00176C66" w:rsidRPr="006E5792" w:rsidRDefault="00176C66" w:rsidP="00176C66">
            <w:pPr>
              <w:rPr>
                <w:rFonts w:cs="Cambria"/>
              </w:rPr>
            </w:pPr>
            <w:r w:rsidRPr="006E5792">
              <w:rPr>
                <w:rFonts w:cs="Verdana"/>
              </w:rPr>
              <w:t>Медная труба диаметром 8 мм</w:t>
            </w:r>
          </w:p>
        </w:tc>
        <w:tc>
          <w:tcPr>
            <w:tcW w:w="570" w:type="pct"/>
          </w:tcPr>
          <w:p w14:paraId="5ABA171B" w14:textId="61169A2A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30154BD0" w14:textId="613D3132" w:rsidR="00176C66" w:rsidRPr="006E5792" w:rsidRDefault="00641C3F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30</w:t>
            </w:r>
          </w:p>
        </w:tc>
      </w:tr>
      <w:tr w:rsidR="00176C66" w14:paraId="28FE3AC3" w14:textId="77777777" w:rsidTr="00AE1F3D">
        <w:tc>
          <w:tcPr>
            <w:tcW w:w="282" w:type="pct"/>
          </w:tcPr>
          <w:p w14:paraId="5CE42133" w14:textId="59F0019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560" w:type="pct"/>
          </w:tcPr>
          <w:p w14:paraId="36DA9B36" w14:textId="736BF1F6" w:rsidR="00176C66" w:rsidRPr="006E5792" w:rsidRDefault="00176C66" w:rsidP="00176C66">
            <w:r w:rsidRPr="006E5792">
              <w:rPr>
                <w:rFonts w:cs="Verdana"/>
              </w:rPr>
              <w:t>Медная труба диаметром 10 мм</w:t>
            </w:r>
          </w:p>
        </w:tc>
        <w:tc>
          <w:tcPr>
            <w:tcW w:w="570" w:type="pct"/>
          </w:tcPr>
          <w:p w14:paraId="7B813FDA" w14:textId="09D11D6D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287B9B36" w14:textId="6BA17BCE" w:rsidR="00176C66" w:rsidRPr="006E5792" w:rsidRDefault="00641C3F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214</w:t>
            </w:r>
          </w:p>
        </w:tc>
      </w:tr>
      <w:tr w:rsidR="00641C3F" w14:paraId="0C3D35A4" w14:textId="77777777" w:rsidTr="00AE1F3D">
        <w:tc>
          <w:tcPr>
            <w:tcW w:w="282" w:type="pct"/>
          </w:tcPr>
          <w:p w14:paraId="24419B11" w14:textId="233F855C" w:rsidR="00641C3F" w:rsidRDefault="00641C3F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560" w:type="pct"/>
          </w:tcPr>
          <w:p w14:paraId="03E6A3A3" w14:textId="56EBD76A" w:rsidR="00641C3F" w:rsidRPr="006E5792" w:rsidRDefault="00641C3F" w:rsidP="00176C66">
            <w:pPr>
              <w:rPr>
                <w:rFonts w:cs="Verdana"/>
              </w:rPr>
            </w:pPr>
            <w:r>
              <w:rPr>
                <w:rFonts w:cs="Verdana"/>
              </w:rPr>
              <w:t>Медная труба диаметром 12мм</w:t>
            </w:r>
          </w:p>
        </w:tc>
        <w:tc>
          <w:tcPr>
            <w:tcW w:w="570" w:type="pct"/>
          </w:tcPr>
          <w:p w14:paraId="42204A21" w14:textId="30B3D1CE" w:rsidR="00641C3F" w:rsidRPr="006E5792" w:rsidRDefault="00641C3F" w:rsidP="00176C66">
            <w:pPr>
              <w:rPr>
                <w:rFonts w:cs="Verdana"/>
              </w:rPr>
            </w:pPr>
            <w:r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6BC8AA61" w14:textId="7D848C92" w:rsidR="00641C3F" w:rsidRDefault="00641C3F" w:rsidP="00176C66">
            <w:pPr>
              <w:rPr>
                <w:rFonts w:cs="Verdana"/>
              </w:rPr>
            </w:pPr>
            <w:r>
              <w:rPr>
                <w:rFonts w:cs="Verdana"/>
              </w:rPr>
              <w:t>56</w:t>
            </w:r>
          </w:p>
        </w:tc>
      </w:tr>
      <w:tr w:rsidR="00073436" w14:paraId="085EDEF7" w14:textId="77777777" w:rsidTr="00AE1F3D">
        <w:tc>
          <w:tcPr>
            <w:tcW w:w="282" w:type="pct"/>
          </w:tcPr>
          <w:p w14:paraId="12323F74" w14:textId="73DA31BD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560" w:type="pct"/>
          </w:tcPr>
          <w:p w14:paraId="2CB8EFDA" w14:textId="62D09975" w:rsidR="00073436" w:rsidRPr="006E5792" w:rsidRDefault="00073436" w:rsidP="00073436">
            <w:r w:rsidRPr="006E5792">
              <w:rPr>
                <w:rFonts w:cs="Verdana"/>
              </w:rPr>
              <w:t>Тройник кислородный диаметром 6-10 мм.</w:t>
            </w:r>
          </w:p>
        </w:tc>
        <w:tc>
          <w:tcPr>
            <w:tcW w:w="570" w:type="pct"/>
          </w:tcPr>
          <w:p w14:paraId="4DD64633" w14:textId="3D2C7D8A" w:rsidR="00073436" w:rsidRPr="006E5792" w:rsidRDefault="0007343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305001B9" w14:textId="3F5C8D47" w:rsidR="00073436" w:rsidRPr="006E5792" w:rsidRDefault="00641C3F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26</w:t>
            </w:r>
          </w:p>
        </w:tc>
      </w:tr>
      <w:tr w:rsidR="00073436" w14:paraId="29A9901C" w14:textId="77777777" w:rsidTr="00AE1F3D">
        <w:tc>
          <w:tcPr>
            <w:tcW w:w="282" w:type="pct"/>
          </w:tcPr>
          <w:p w14:paraId="1A20F1E7" w14:textId="062FC99E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560" w:type="pct"/>
          </w:tcPr>
          <w:p w14:paraId="7CECE01D" w14:textId="0CD33A39" w:rsidR="00073436" w:rsidRPr="006E5792" w:rsidRDefault="00F22116" w:rsidP="00073436">
            <w:r w:rsidRPr="006E5792">
              <w:rPr>
                <w:rFonts w:cs="Verdana"/>
              </w:rPr>
              <w:t xml:space="preserve">Аппарат Боброва </w:t>
            </w:r>
          </w:p>
        </w:tc>
        <w:tc>
          <w:tcPr>
            <w:tcW w:w="570" w:type="pct"/>
          </w:tcPr>
          <w:p w14:paraId="265EB764" w14:textId="5B652190" w:rsidR="00073436" w:rsidRPr="006E5792" w:rsidRDefault="00F2211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1AAE3EBD" w14:textId="69261F09" w:rsidR="00073436" w:rsidRPr="006E5792" w:rsidRDefault="00641C3F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35</w:t>
            </w:r>
          </w:p>
        </w:tc>
      </w:tr>
      <w:tr w:rsidR="009857C2" w14:paraId="58E91501" w14:textId="77777777" w:rsidTr="00AE1F3D">
        <w:tc>
          <w:tcPr>
            <w:tcW w:w="282" w:type="pct"/>
          </w:tcPr>
          <w:p w14:paraId="5E698B21" w14:textId="0825A1F3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560" w:type="pct"/>
          </w:tcPr>
          <w:p w14:paraId="120B51F3" w14:textId="3A2C1FA2" w:rsidR="009857C2" w:rsidRPr="006E5792" w:rsidRDefault="009857C2" w:rsidP="009857C2">
            <w:r w:rsidRPr="006E5792">
              <w:rPr>
                <w:rFonts w:cs="Verdana"/>
              </w:rPr>
              <w:t>Крепления для трубопроводов: кронштейны, планки, хомуты, кг</w:t>
            </w:r>
          </w:p>
        </w:tc>
        <w:tc>
          <w:tcPr>
            <w:tcW w:w="570" w:type="pct"/>
          </w:tcPr>
          <w:p w14:paraId="57538C67" w14:textId="49C66C4F" w:rsidR="009857C2" w:rsidRPr="006E5792" w:rsidRDefault="009857C2" w:rsidP="009857C2">
            <w:pPr>
              <w:rPr>
                <w:rFonts w:cs="Calibri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</w:tcPr>
          <w:p w14:paraId="3B3E1CF1" w14:textId="33BB7CBA" w:rsidR="009857C2" w:rsidRPr="006E5792" w:rsidRDefault="00634BE6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1,3</w:t>
            </w:r>
          </w:p>
        </w:tc>
      </w:tr>
      <w:tr w:rsidR="009857C2" w14:paraId="1D82C25F" w14:textId="77777777" w:rsidTr="00AE1F3D">
        <w:trPr>
          <w:trHeight w:val="210"/>
        </w:trPr>
        <w:tc>
          <w:tcPr>
            <w:tcW w:w="282" w:type="pct"/>
          </w:tcPr>
          <w:p w14:paraId="59BC5051" w14:textId="14B19907" w:rsidR="009857C2" w:rsidRPr="00692E44" w:rsidRDefault="00AA2E9B" w:rsidP="00CF5D4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F5D4F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286208FF" w14:textId="7EB1F36E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 xml:space="preserve">Промывка и обезжиривание, </w:t>
            </w:r>
            <w:proofErr w:type="spellStart"/>
            <w:r w:rsidRPr="006E5792">
              <w:rPr>
                <w:rFonts w:cs="Verdana"/>
              </w:rPr>
              <w:t>опрессовка</w:t>
            </w:r>
            <w:proofErr w:type="spellEnd"/>
            <w:r w:rsidRPr="006E5792">
              <w:rPr>
                <w:rFonts w:cs="Verdana"/>
              </w:rPr>
              <w:t xml:space="preserve"> труб (прим.), 100 м газопровода</w:t>
            </w:r>
          </w:p>
        </w:tc>
        <w:tc>
          <w:tcPr>
            <w:tcW w:w="570" w:type="pct"/>
          </w:tcPr>
          <w:p w14:paraId="53FFE2BF" w14:textId="0BD4CB1C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1AAA9780" w14:textId="6F41AD75" w:rsidR="009857C2" w:rsidRPr="006E5792" w:rsidRDefault="00641C3F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3,0</w:t>
            </w:r>
          </w:p>
        </w:tc>
      </w:tr>
      <w:tr w:rsidR="009857C2" w14:paraId="4682963D" w14:textId="77777777" w:rsidTr="00AE1F3D">
        <w:tc>
          <w:tcPr>
            <w:tcW w:w="282" w:type="pct"/>
          </w:tcPr>
          <w:p w14:paraId="19FC56A6" w14:textId="70AC5E34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560" w:type="pct"/>
          </w:tcPr>
          <w:p w14:paraId="0094CE30" w14:textId="3E52B4C3" w:rsidR="009857C2" w:rsidRPr="006E5792" w:rsidRDefault="00E31CF2" w:rsidP="009857C2">
            <w:pPr>
              <w:rPr>
                <w:rFonts w:cs="Times New Roman"/>
              </w:rPr>
            </w:pPr>
            <w:r>
              <w:rPr>
                <w:rFonts w:cs="Verdana"/>
              </w:rPr>
              <w:t>Прикроватный консоль</w:t>
            </w:r>
          </w:p>
        </w:tc>
        <w:tc>
          <w:tcPr>
            <w:tcW w:w="570" w:type="pct"/>
          </w:tcPr>
          <w:p w14:paraId="67B6BD89" w14:textId="0C0549DE" w:rsidR="009857C2" w:rsidRPr="006E5792" w:rsidRDefault="009857C2" w:rsidP="009857C2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68921027" w14:textId="6E367AD1" w:rsidR="009857C2" w:rsidRPr="006E5792" w:rsidRDefault="00641C3F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35</w:t>
            </w:r>
          </w:p>
        </w:tc>
      </w:tr>
      <w:tr w:rsidR="006D6C2E" w14:paraId="20EA6351" w14:textId="77777777" w:rsidTr="00AE1F3D">
        <w:tc>
          <w:tcPr>
            <w:tcW w:w="282" w:type="pct"/>
          </w:tcPr>
          <w:p w14:paraId="0B200426" w14:textId="68389A77" w:rsidR="006D6C2E" w:rsidRPr="006E5792" w:rsidRDefault="00CF5D4F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60" w:type="pct"/>
          </w:tcPr>
          <w:p w14:paraId="664BD6CE" w14:textId="1C21B37D" w:rsidR="006D6C2E" w:rsidRPr="006E5792" w:rsidRDefault="006D6C2E" w:rsidP="006D6C2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Вентиль магистральный </w:t>
            </w:r>
          </w:p>
        </w:tc>
        <w:tc>
          <w:tcPr>
            <w:tcW w:w="570" w:type="pct"/>
          </w:tcPr>
          <w:p w14:paraId="067C951A" w14:textId="49FB15F3" w:rsidR="006D6C2E" w:rsidRPr="006E5792" w:rsidRDefault="006D6C2E" w:rsidP="006D6C2E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7470A803" w14:textId="224698FC" w:rsidR="006D6C2E" w:rsidRPr="006E5792" w:rsidRDefault="00634BE6" w:rsidP="006D6C2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6D6C2E" w14:paraId="33857277" w14:textId="77777777" w:rsidTr="00AE1F3D">
        <w:tc>
          <w:tcPr>
            <w:tcW w:w="282" w:type="pct"/>
          </w:tcPr>
          <w:p w14:paraId="68BA0AAA" w14:textId="05ED7D34" w:rsidR="006D6C2E" w:rsidRPr="009000CD" w:rsidRDefault="00E31CF2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560" w:type="pct"/>
          </w:tcPr>
          <w:p w14:paraId="4438027C" w14:textId="02E8D7A3" w:rsidR="006D6C2E" w:rsidRPr="006E5792" w:rsidRDefault="00E31CF2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Устройство подстилающих слоев бетонных</w:t>
            </w:r>
          </w:p>
        </w:tc>
        <w:tc>
          <w:tcPr>
            <w:tcW w:w="570" w:type="pct"/>
          </w:tcPr>
          <w:p w14:paraId="33C42A03" w14:textId="49E28E3D" w:rsidR="006D6C2E" w:rsidRPr="006E5792" w:rsidRDefault="00E31CF2" w:rsidP="006D6C2E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</w:t>
            </w:r>
            <w:bookmarkStart w:id="0" w:name="_GoBack"/>
            <w:bookmarkEnd w:id="0"/>
            <w:proofErr w:type="gramEnd"/>
            <w:r>
              <w:rPr>
                <w:rFonts w:cs="Times New Roman"/>
              </w:rPr>
              <w:t>3</w:t>
            </w:r>
          </w:p>
        </w:tc>
        <w:tc>
          <w:tcPr>
            <w:tcW w:w="588" w:type="pct"/>
          </w:tcPr>
          <w:p w14:paraId="078C7C33" w14:textId="33D1D140" w:rsidR="006D6C2E" w:rsidRPr="00E31CF2" w:rsidRDefault="00E31CF2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1,8</w:t>
            </w:r>
          </w:p>
        </w:tc>
      </w:tr>
      <w:tr w:rsidR="006D6C2E" w14:paraId="67C262BE" w14:textId="77777777" w:rsidTr="00AE1F3D">
        <w:tc>
          <w:tcPr>
            <w:tcW w:w="282" w:type="pct"/>
          </w:tcPr>
          <w:p w14:paraId="5AF0E760" w14:textId="5CDA0D8B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66E93C9E" w14:textId="083E53B7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70" w:type="pct"/>
          </w:tcPr>
          <w:p w14:paraId="1CC76513" w14:textId="50766CEA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287D3E0E" w14:textId="220C6474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  <w:tr w:rsidR="006D6C2E" w14:paraId="650C981B" w14:textId="77777777" w:rsidTr="00AE1F3D">
        <w:tc>
          <w:tcPr>
            <w:tcW w:w="282" w:type="pct"/>
          </w:tcPr>
          <w:p w14:paraId="2753140D" w14:textId="344674E6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39350852" w14:textId="5A1E387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70" w:type="pct"/>
          </w:tcPr>
          <w:p w14:paraId="428D0436" w14:textId="45C3531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36E75DF7" w14:textId="6A3D1E61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</w:tbl>
    <w:p w14:paraId="0F68AD19" w14:textId="77777777" w:rsidR="000A5ABD" w:rsidRPr="009E5853" w:rsidRDefault="000A5ABD" w:rsidP="000E774B">
      <w:pPr>
        <w:spacing w:after="0"/>
        <w:rPr>
          <w:rFonts w:cs="Times New Roman"/>
          <w:b/>
          <w:sz w:val="28"/>
          <w:szCs w:val="28"/>
        </w:rPr>
      </w:pPr>
    </w:p>
    <w:p w14:paraId="72270621" w14:textId="7102B1B7" w:rsidR="000E774B" w:rsidRPr="0072177F" w:rsidRDefault="000E774B" w:rsidP="000E774B">
      <w:pPr>
        <w:spacing w:after="0"/>
        <w:rPr>
          <w:rFonts w:cs="Times New Roman"/>
          <w:b/>
          <w:sz w:val="28"/>
          <w:szCs w:val="28"/>
        </w:rPr>
      </w:pPr>
    </w:p>
    <w:sectPr w:rsidR="000E774B" w:rsidRPr="0072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8"/>
    <w:rsid w:val="00006B28"/>
    <w:rsid w:val="00065AE5"/>
    <w:rsid w:val="00073436"/>
    <w:rsid w:val="000A5ABD"/>
    <w:rsid w:val="000D0109"/>
    <w:rsid w:val="000E0734"/>
    <w:rsid w:val="000E774B"/>
    <w:rsid w:val="00127015"/>
    <w:rsid w:val="00160006"/>
    <w:rsid w:val="00176C66"/>
    <w:rsid w:val="001A4BE8"/>
    <w:rsid w:val="001A7E99"/>
    <w:rsid w:val="001B409E"/>
    <w:rsid w:val="001F32BE"/>
    <w:rsid w:val="001F6D73"/>
    <w:rsid w:val="00252E7D"/>
    <w:rsid w:val="002A1413"/>
    <w:rsid w:val="002D5B5E"/>
    <w:rsid w:val="002E6DCC"/>
    <w:rsid w:val="00371BAA"/>
    <w:rsid w:val="003A5348"/>
    <w:rsid w:val="004A3BEC"/>
    <w:rsid w:val="004B1451"/>
    <w:rsid w:val="004B15FE"/>
    <w:rsid w:val="004E2373"/>
    <w:rsid w:val="00511145"/>
    <w:rsid w:val="0054738E"/>
    <w:rsid w:val="00562442"/>
    <w:rsid w:val="005A2CE8"/>
    <w:rsid w:val="005C13C9"/>
    <w:rsid w:val="005D4FD5"/>
    <w:rsid w:val="005E054C"/>
    <w:rsid w:val="00614239"/>
    <w:rsid w:val="00624A3B"/>
    <w:rsid w:val="00634BE6"/>
    <w:rsid w:val="00635428"/>
    <w:rsid w:val="00641C3F"/>
    <w:rsid w:val="00692A2B"/>
    <w:rsid w:val="00692E44"/>
    <w:rsid w:val="006B0EB5"/>
    <w:rsid w:val="006D6C2E"/>
    <w:rsid w:val="006E5792"/>
    <w:rsid w:val="007016A4"/>
    <w:rsid w:val="00707B64"/>
    <w:rsid w:val="0072177F"/>
    <w:rsid w:val="007374E8"/>
    <w:rsid w:val="00741D29"/>
    <w:rsid w:val="00763FB7"/>
    <w:rsid w:val="00765523"/>
    <w:rsid w:val="00795CE2"/>
    <w:rsid w:val="007D5119"/>
    <w:rsid w:val="008B3F3B"/>
    <w:rsid w:val="009000CD"/>
    <w:rsid w:val="0098051A"/>
    <w:rsid w:val="0098491F"/>
    <w:rsid w:val="009857C2"/>
    <w:rsid w:val="0098714A"/>
    <w:rsid w:val="009E5853"/>
    <w:rsid w:val="009E7BB7"/>
    <w:rsid w:val="00A10BA8"/>
    <w:rsid w:val="00A12FE4"/>
    <w:rsid w:val="00AA18BC"/>
    <w:rsid w:val="00AA2E9B"/>
    <w:rsid w:val="00AB14AB"/>
    <w:rsid w:val="00AE1F3D"/>
    <w:rsid w:val="00AE6B6C"/>
    <w:rsid w:val="00B10573"/>
    <w:rsid w:val="00B37D43"/>
    <w:rsid w:val="00BA25AC"/>
    <w:rsid w:val="00C712D5"/>
    <w:rsid w:val="00C97602"/>
    <w:rsid w:val="00CA4325"/>
    <w:rsid w:val="00CF5D4F"/>
    <w:rsid w:val="00CF6AAA"/>
    <w:rsid w:val="00D32F05"/>
    <w:rsid w:val="00D41FB4"/>
    <w:rsid w:val="00D6489C"/>
    <w:rsid w:val="00DA6F70"/>
    <w:rsid w:val="00DC2DCE"/>
    <w:rsid w:val="00E31CF2"/>
    <w:rsid w:val="00EC0C92"/>
    <w:rsid w:val="00ED288A"/>
    <w:rsid w:val="00EE7A18"/>
    <w:rsid w:val="00EF37F5"/>
    <w:rsid w:val="00F0423E"/>
    <w:rsid w:val="00F13FB0"/>
    <w:rsid w:val="00F22116"/>
    <w:rsid w:val="00F331FC"/>
    <w:rsid w:val="00F45D11"/>
    <w:rsid w:val="00F8415D"/>
    <w:rsid w:val="00FC6E23"/>
    <w:rsid w:val="00FD00F4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929B"/>
  <w15:docId w15:val="{C7C1E689-BB24-471D-8A6E-400ECCA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8BA1-5C6D-4A98-8E4A-329D04C1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122</cp:revision>
  <cp:lastPrinted>2020-09-08T14:57:00Z</cp:lastPrinted>
  <dcterms:created xsi:type="dcterms:W3CDTF">2020-08-26T07:53:00Z</dcterms:created>
  <dcterms:modified xsi:type="dcterms:W3CDTF">2020-09-08T14:57:00Z</dcterms:modified>
</cp:coreProperties>
</file>