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DB" w:rsidRPr="00A02A25" w:rsidRDefault="008344DB" w:rsidP="008344DB">
      <w:pPr>
        <w:jc w:val="center"/>
        <w:rPr>
          <w:rFonts w:cs="Times New Roman"/>
          <w:b/>
          <w:bCs/>
          <w:sz w:val="24"/>
          <w:szCs w:val="24"/>
        </w:rPr>
      </w:pPr>
    </w:p>
    <w:p w:rsidR="008344DB" w:rsidRPr="00A02A25" w:rsidRDefault="008344DB" w:rsidP="008344DB">
      <w:pPr>
        <w:jc w:val="center"/>
        <w:rPr>
          <w:rFonts w:cs="Times New Roman"/>
          <w:b/>
          <w:bCs/>
          <w:sz w:val="24"/>
          <w:szCs w:val="24"/>
        </w:rPr>
      </w:pPr>
    </w:p>
    <w:p w:rsidR="008344DB" w:rsidRPr="006F5E95" w:rsidRDefault="008344DB" w:rsidP="008344DB">
      <w:pPr>
        <w:jc w:val="center"/>
        <w:rPr>
          <w:rFonts w:cs="Times New Roman"/>
          <w:b/>
          <w:bCs/>
          <w:sz w:val="24"/>
          <w:szCs w:val="24"/>
        </w:rPr>
      </w:pPr>
      <w:r w:rsidRPr="006F5E95">
        <w:rPr>
          <w:rFonts w:cs="Times New Roman"/>
          <w:b/>
          <w:bCs/>
          <w:sz w:val="24"/>
          <w:szCs w:val="24"/>
        </w:rPr>
        <w:t xml:space="preserve">Информация о ходе реализации Детализированного плана мероприятий по демонтажу системной коррупции в </w:t>
      </w:r>
    </w:p>
    <w:p w:rsidR="008344DB" w:rsidRPr="006F5E95" w:rsidRDefault="008344DB" w:rsidP="008344DB">
      <w:pPr>
        <w:jc w:val="center"/>
        <w:rPr>
          <w:rFonts w:cs="Times New Roman"/>
          <w:b/>
          <w:bCs/>
          <w:sz w:val="24"/>
          <w:szCs w:val="24"/>
        </w:rPr>
      </w:pPr>
      <w:r w:rsidRPr="006F5E95">
        <w:rPr>
          <w:rFonts w:cs="Times New Roman"/>
          <w:b/>
          <w:bCs/>
          <w:sz w:val="24"/>
          <w:szCs w:val="24"/>
        </w:rPr>
        <w:t xml:space="preserve">Министерстве экономики Кыргызской Республики </w:t>
      </w:r>
      <w:r w:rsidR="006F5E95">
        <w:rPr>
          <w:rFonts w:cs="Times New Roman"/>
          <w:b/>
          <w:bCs/>
          <w:sz w:val="24"/>
          <w:szCs w:val="24"/>
        </w:rPr>
        <w:t xml:space="preserve">по итогам </w:t>
      </w:r>
      <w:r w:rsidRPr="006F5E95">
        <w:rPr>
          <w:rFonts w:cs="Times New Roman"/>
          <w:b/>
          <w:bCs/>
          <w:sz w:val="24"/>
          <w:szCs w:val="24"/>
        </w:rPr>
        <w:t>2018 год</w:t>
      </w:r>
      <w:r w:rsidR="006F5E95">
        <w:rPr>
          <w:rFonts w:cs="Times New Roman"/>
          <w:b/>
          <w:bCs/>
          <w:sz w:val="24"/>
          <w:szCs w:val="24"/>
        </w:rPr>
        <w:t>а</w:t>
      </w:r>
    </w:p>
    <w:p w:rsidR="008344DB" w:rsidRPr="006F5E95" w:rsidRDefault="008344DB" w:rsidP="008344DB">
      <w:pPr>
        <w:jc w:val="center"/>
        <w:rPr>
          <w:rFonts w:cs="Times New Roman"/>
          <w:b/>
          <w:bCs/>
          <w:sz w:val="24"/>
          <w:szCs w:val="24"/>
        </w:rPr>
      </w:pPr>
    </w:p>
    <w:p w:rsidR="008344DB" w:rsidRPr="006F5E95" w:rsidRDefault="008344DB" w:rsidP="008344DB">
      <w:pPr>
        <w:jc w:val="center"/>
        <w:rPr>
          <w:rFonts w:cs="Times New Roman"/>
          <w:b/>
          <w:bCs/>
          <w:sz w:val="24"/>
          <w:szCs w:val="24"/>
        </w:rPr>
      </w:pPr>
    </w:p>
    <w:tbl>
      <w:tblPr>
        <w:tblW w:w="15274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"/>
        <w:gridCol w:w="2909"/>
        <w:gridCol w:w="1414"/>
        <w:gridCol w:w="196"/>
        <w:gridCol w:w="84"/>
        <w:gridCol w:w="1077"/>
        <w:gridCol w:w="170"/>
        <w:gridCol w:w="1387"/>
        <w:gridCol w:w="305"/>
        <w:gridCol w:w="2789"/>
        <w:gridCol w:w="4548"/>
      </w:tblGrid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03" w:type="dxa"/>
            <w:gridSpan w:val="4"/>
            <w:vAlign w:val="center"/>
          </w:tcPr>
          <w:p w:rsidR="008344DB" w:rsidRPr="006F5E95" w:rsidRDefault="008344DB" w:rsidP="00735E03">
            <w:pPr>
              <w:ind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6F5E95">
              <w:rPr>
                <w:rFonts w:cs="Times New Roman"/>
                <w:b/>
                <w:bCs/>
                <w:sz w:val="22"/>
              </w:rPr>
              <w:t>Наименование мероприятия</w:t>
            </w:r>
          </w:p>
        </w:tc>
        <w:tc>
          <w:tcPr>
            <w:tcW w:w="1247" w:type="dxa"/>
            <w:gridSpan w:val="2"/>
            <w:vAlign w:val="center"/>
          </w:tcPr>
          <w:p w:rsidR="008344DB" w:rsidRPr="006F5E95" w:rsidRDefault="008344DB" w:rsidP="00823BF2">
            <w:pPr>
              <w:ind w:left="-66" w:right="-80"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6F5E95">
              <w:rPr>
                <w:rFonts w:cs="Times New Roman"/>
                <w:b/>
                <w:bCs/>
                <w:sz w:val="22"/>
              </w:rPr>
              <w:t>Исполн</w:t>
            </w:r>
            <w:r w:rsidR="00823BF2" w:rsidRPr="006F5E95">
              <w:rPr>
                <w:rFonts w:cs="Times New Roman"/>
                <w:b/>
                <w:bCs/>
                <w:sz w:val="22"/>
              </w:rPr>
              <w:t>-</w:t>
            </w:r>
            <w:r w:rsidRPr="006F5E95">
              <w:rPr>
                <w:rFonts w:cs="Times New Roman"/>
                <w:b/>
                <w:bCs/>
                <w:sz w:val="22"/>
              </w:rPr>
              <w:t>ль</w:t>
            </w:r>
          </w:p>
        </w:tc>
        <w:tc>
          <w:tcPr>
            <w:tcW w:w="1387" w:type="dxa"/>
            <w:vAlign w:val="center"/>
          </w:tcPr>
          <w:p w:rsidR="008344DB" w:rsidRPr="006F5E95" w:rsidRDefault="008344DB" w:rsidP="00735E03">
            <w:pPr>
              <w:ind w:right="-52"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6F5E95">
              <w:rPr>
                <w:rFonts w:cs="Times New Roman"/>
                <w:b/>
                <w:bCs/>
                <w:sz w:val="22"/>
              </w:rPr>
              <w:t>Срок реализации</w:t>
            </w:r>
          </w:p>
        </w:tc>
        <w:tc>
          <w:tcPr>
            <w:tcW w:w="3094" w:type="dxa"/>
            <w:gridSpan w:val="2"/>
            <w:vAlign w:val="center"/>
          </w:tcPr>
          <w:p w:rsidR="008344DB" w:rsidRPr="006F5E95" w:rsidRDefault="008344DB" w:rsidP="00735E03">
            <w:pPr>
              <w:ind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6F5E95">
              <w:rPr>
                <w:rFonts w:cs="Times New Roman"/>
                <w:b/>
                <w:bCs/>
                <w:sz w:val="22"/>
              </w:rPr>
              <w:t>Индикатор реализации</w:t>
            </w:r>
          </w:p>
        </w:tc>
        <w:tc>
          <w:tcPr>
            <w:tcW w:w="4548" w:type="dxa"/>
            <w:vAlign w:val="center"/>
          </w:tcPr>
          <w:p w:rsidR="008344DB" w:rsidRPr="006F5E95" w:rsidRDefault="008344DB" w:rsidP="00735E03">
            <w:pPr>
              <w:ind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6F5E95">
              <w:rPr>
                <w:rFonts w:cs="Times New Roman"/>
                <w:b/>
                <w:bCs/>
                <w:sz w:val="22"/>
              </w:rPr>
              <w:t>Ожидаемые результаты</w:t>
            </w:r>
          </w:p>
        </w:tc>
      </w:tr>
      <w:tr w:rsidR="008344DB" w:rsidRPr="006F5E95" w:rsidTr="00823BF2">
        <w:trPr>
          <w:trHeight w:val="353"/>
        </w:trPr>
        <w:tc>
          <w:tcPr>
            <w:tcW w:w="15274" w:type="dxa"/>
            <w:gridSpan w:val="11"/>
            <w:shd w:val="clear" w:color="auto" w:fill="D99594" w:themeFill="accent2" w:themeFillTint="99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>ЗОНА 1. Государственные закупки консультационных услуг</w:t>
            </w:r>
          </w:p>
        </w:tc>
      </w:tr>
      <w:tr w:rsidR="008344DB" w:rsidRPr="006F5E95" w:rsidTr="00823BF2">
        <w:trPr>
          <w:trHeight w:val="324"/>
        </w:trPr>
        <w:tc>
          <w:tcPr>
            <w:tcW w:w="15274" w:type="dxa"/>
            <w:gridSpan w:val="11"/>
            <w:shd w:val="clear" w:color="auto" w:fill="8DB3E2" w:themeFill="text2" w:themeFillTint="66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>Коррупционный риск № 1: Возложение права одобрения выполненных услуг на определенное должностное лицо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03" w:type="dxa"/>
            <w:gridSpan w:val="4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Разработать и включить в законодательство КР ограничительные нормы по возложению права одобрения выполненных работ/услуг на определенное должностное лицо</w:t>
            </w:r>
          </w:p>
        </w:tc>
        <w:tc>
          <w:tcPr>
            <w:tcW w:w="1247" w:type="dxa"/>
            <w:gridSpan w:val="2"/>
          </w:tcPr>
          <w:p w:rsidR="008344DB" w:rsidRPr="006F5E95" w:rsidRDefault="008344DB" w:rsidP="00735E03">
            <w:pPr>
              <w:ind w:left="-66" w:right="-80" w:firstLine="0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МФ, 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30.09.2018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Разработка и утверждение приказом МФ КР порядка заключения и исполнения договора о закупках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В законодательство КР включен порядок коллегиального принятия решений при рассмотрении акта выполненных работ/услуг.</w:t>
            </w:r>
          </w:p>
        </w:tc>
      </w:tr>
      <w:tr w:rsidR="008344DB" w:rsidRPr="006F5E95" w:rsidTr="00823BF2">
        <w:tc>
          <w:tcPr>
            <w:tcW w:w="15274" w:type="dxa"/>
            <w:gridSpan w:val="11"/>
          </w:tcPr>
          <w:p w:rsidR="008344DB" w:rsidRPr="006F5E95" w:rsidRDefault="008344DB" w:rsidP="008344DB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  <w:u w:val="single"/>
              </w:rPr>
            </w:pPr>
            <w:r w:rsidRPr="006F5E95">
              <w:rPr>
                <w:rFonts w:cs="Times New Roman"/>
                <w:bCs/>
                <w:sz w:val="24"/>
                <w:szCs w:val="24"/>
                <w:u w:val="single"/>
              </w:rPr>
              <w:t>Минфин</w:t>
            </w:r>
          </w:p>
          <w:p w:rsidR="008344DB" w:rsidRPr="006F5E95" w:rsidRDefault="008344DB" w:rsidP="008344DB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В соответствии со статьей 51 Закона КР «О государственных закупках» (далее-Закон),  к договорам о государственных закупках применяются нормы Гражданского кодекса Кыргызской Республики.</w:t>
            </w:r>
          </w:p>
          <w:p w:rsidR="008344DB" w:rsidRPr="006F5E95" w:rsidRDefault="008344DB" w:rsidP="008344DB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Согласно пункту 1 части 3 статьи 5  Закона, закупающая организация инициирует включение в базу дан</w:t>
            </w:r>
            <w:bookmarkStart w:id="0" w:name="_GoBack"/>
            <w:bookmarkEnd w:id="0"/>
            <w:r w:rsidRPr="006F5E95">
              <w:rPr>
                <w:rFonts w:cs="Times New Roman"/>
                <w:bCs/>
                <w:sz w:val="24"/>
                <w:szCs w:val="24"/>
              </w:rPr>
              <w:t>ных ненадежных (недобросовестных) поставщиков (подрядчиков), если инициировано расторжение договора по вине поставщика (подрядчика), который не исполнил обязательства по договору государственных закупок.</w:t>
            </w:r>
          </w:p>
          <w:p w:rsidR="008344DB" w:rsidRPr="006F5E95" w:rsidRDefault="008344DB" w:rsidP="008344DB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Согласно части 6 статьи 10 Закона, руководитель, отдел закупок и члены конкурсной комиссии закупающей организации несут персональную ответственность за нарушения положений настоящего Закона, нормативных правовых актов в области государственных закупок.</w:t>
            </w:r>
          </w:p>
          <w:p w:rsidR="008344DB" w:rsidRPr="006F5E95" w:rsidRDefault="008344DB" w:rsidP="008344DB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Также отмечаем, что в соответствии с частью 4 статьи 51 Закона, договор о государственных закупках, заключенный выше минимальной пороговой суммы без проведения процедур государственных закупок, за исключением случаев, предусмотренных в статье 21 Закона, считается недействительным и все расходы, оплаченные по этому договору, подлежат возмещению за счет руководителей закупающей организации, принявших такое решение.</w:t>
            </w:r>
          </w:p>
        </w:tc>
      </w:tr>
      <w:tr w:rsidR="008344DB" w:rsidRPr="006F5E95" w:rsidTr="00823BF2">
        <w:tblPrEx>
          <w:tblLook w:val="04A0" w:firstRow="1" w:lastRow="0" w:firstColumn="1" w:lastColumn="0" w:noHBand="0" w:noVBand="1"/>
        </w:tblPrEx>
        <w:trPr>
          <w:trHeight w:val="353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>Коррупционный риск № 2: Нарушение условий договора государственной закупки по оплате услуг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03" w:type="dxa"/>
            <w:gridSpan w:val="4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Разработать и включить в законодательство КР порядок привлечения к ответственности должностных лиц за нарушение условий заключенного договора о закупках</w:t>
            </w:r>
          </w:p>
        </w:tc>
        <w:tc>
          <w:tcPr>
            <w:tcW w:w="1247" w:type="dxa"/>
            <w:gridSpan w:val="2"/>
          </w:tcPr>
          <w:p w:rsidR="008344DB" w:rsidRPr="006F5E95" w:rsidRDefault="008344DB" w:rsidP="00735E03">
            <w:pPr>
              <w:ind w:left="-66" w:right="-80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МФ, 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30.09.2018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Разработка и утверждение приказом МФ КР порядка заключения и исполнения договора о закупках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Минимизирована возможность умышленного затягивания процесса оплаты за поставленные товары или предоставленные работы/услуги</w:t>
            </w:r>
          </w:p>
        </w:tc>
      </w:tr>
      <w:tr w:rsidR="008344DB" w:rsidRPr="006F5E95" w:rsidTr="00823BF2">
        <w:tc>
          <w:tcPr>
            <w:tcW w:w="15274" w:type="dxa"/>
            <w:gridSpan w:val="11"/>
          </w:tcPr>
          <w:p w:rsidR="008344DB" w:rsidRPr="006F5E95" w:rsidRDefault="008344DB" w:rsidP="008344DB">
            <w:pPr>
              <w:ind w:firstLine="0"/>
              <w:jc w:val="left"/>
              <w:rPr>
                <w:rFonts w:eastAsia="Calibri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Минфин</w:t>
            </w:r>
          </w:p>
          <w:p w:rsidR="008344DB" w:rsidRPr="006F5E95" w:rsidRDefault="008344DB" w:rsidP="008344DB">
            <w:pPr>
              <w:ind w:firstLine="0"/>
              <w:jc w:val="left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 xml:space="preserve">Согласно части 5 статьи 51 Закона «О государственных закупках» в случае, если закупающей организацией выступает государственное или </w:t>
            </w: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муниципальное предприятие, акционерное общество, в котором государство или органы местного самоуправления владеют 50 и более процентами акций,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договора, подтвержденную соответствующим актом выполненных работ. В случае отказа в выплате или нарушении срока или графика оплаты, оговоренного в конкурсных документах, при наличии у закупающей организации денежных средств, персональную ответственность несет первый руководитель закупающей организации.</w:t>
            </w:r>
          </w:p>
          <w:p w:rsidR="008344DB" w:rsidRPr="006F5E95" w:rsidRDefault="008344DB" w:rsidP="008344DB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Закон  предусматривает нормы, касающиеся ответственности должностных лиц за нарушения заключенных договоров, а также к договорам о государственных закупках действует нормы Гражданского кодекса Кыргызской Республики в связи, с чем </w:t>
            </w:r>
            <w:r w:rsidRPr="006F5E95">
              <w:rPr>
                <w:rFonts w:eastAsia="Calibri" w:cs="Times New Roman"/>
                <w:b/>
                <w:color w:val="000000"/>
                <w:sz w:val="24"/>
                <w:szCs w:val="24"/>
                <w:shd w:val="clear" w:color="auto" w:fill="FFFFFF"/>
              </w:rPr>
              <w:t>Министерство финансов считает целесообразным исключить пункты 1 и 2 Плана МЭКР.</w:t>
            </w:r>
          </w:p>
        </w:tc>
      </w:tr>
      <w:tr w:rsidR="008344DB" w:rsidRPr="006F5E95" w:rsidTr="00823BF2">
        <w:tblPrEx>
          <w:tblLook w:val="04A0" w:firstRow="1" w:lastRow="0" w:firstColumn="1" w:lastColumn="0" w:noHBand="0" w:noVBand="1"/>
        </w:tblPrEx>
        <w:trPr>
          <w:trHeight w:val="353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2: Нарушение условий договора государственной закупки по оплате услуг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03" w:type="dxa"/>
            <w:gridSpan w:val="4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 xml:space="preserve">В Положение о правилах проведения электронных государственных закупок включить порядок проверки участников конкурса на предмет аффилированности </w:t>
            </w:r>
          </w:p>
        </w:tc>
        <w:tc>
          <w:tcPr>
            <w:tcW w:w="1247" w:type="dxa"/>
            <w:gridSpan w:val="2"/>
          </w:tcPr>
          <w:p w:rsidR="008344DB" w:rsidRPr="006F5E95" w:rsidRDefault="008344DB" w:rsidP="00735E03">
            <w:pPr>
              <w:ind w:left="-66" w:right="-80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МФ, 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30.09.2018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Разработка и утверждение приказа МФ КР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Минимизирована возможность заключения договора о закупке с аффилированными лицами.</w:t>
            </w:r>
          </w:p>
        </w:tc>
      </w:tr>
      <w:tr w:rsidR="008344DB" w:rsidRPr="006F5E95" w:rsidTr="00823BF2">
        <w:tc>
          <w:tcPr>
            <w:tcW w:w="15274" w:type="dxa"/>
            <w:gridSpan w:val="11"/>
          </w:tcPr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Минфин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В соответствии со статьей 6 Закона, государственным, муниципальным служащим и работникам закупающих организаций и членам конкурсной комиссии запрещается: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1) оказывать какое-либо влияние на решение в государственных закупках в интересах любой из сторон закупок;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2) участвовать в качестве поставщиков (подрядчиков) или быть с ними аффилированным лицом при закупках, регулируемых настоящим Законом;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3) быть аффилированным лицом.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В случае нарушения работниками закупающих организаций или членами конкурсной комиссии положений настоящей части они привлекаются к ответственности в установленном законодательством КР порядке, а процедуры закупок приостанавливаются либо прекращаются по решению закупающей организации или суда.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Лицо не может исполнять обязанности, связанные с процедурами закупок, если оно: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1) является аффилированным лицом;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2) в течение предшествующих двух лет являлось сотрудником какого-либо поставщика (подрядчика), участвующего в процедурах закупок.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Закупающая организация не может заключать договор о закупках или рамочное соглашение с поставщиком (подрядчиком), если учредитель (учредители) или руководитель (руководители) является (являются) учредителем (учредителями) или руководителем (руководителями) другого поставщика (подрядчика), участвующего в одном конкурсе.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Закупающая организация не может заключать договор или рамочное соглашение о закупках с поставщиком (подрядчиком), учредителем и (или) участниками которых являются лица, занимающие политические государственные, политические муниципальные должности, специальные государственные должности и их близкие родственники.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Закупающая организация вправе потребовать от поставщика (подрядчика) письменное подтверждение об отсутствии аффилированности с лицами, занимающими политические государственные, политические муниципальные должности, специальные государственные должности и их близкими родственниками.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Закупающая организация не может заключать договор или рамочное соглашение о закупках с поставщиком (подрядчиком), сотрудник которого отвечал за подготовку спецификаций или конкурсной документации либо поставщик (подрядчик) за последние два года являлся сотрудником данной закупающей организации.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 xml:space="preserve">Все участники конкурса должны соблюдать основные принципы этики поведения в процессе государственных закупок и при исполнении договоров о закупках. Они не должны быть замешаны в неправомерных действиях, таких как коррупция, мошенничество, сговор и принуждение, указанных в Уголовном </w:t>
            </w:r>
            <w:hyperlink r:id="rId6" w:history="1">
              <w:r w:rsidRPr="006F5E95">
                <w:rPr>
                  <w:rFonts w:eastAsia="Calibri" w:cs="Times New Roman"/>
                  <w:color w:val="000000"/>
                  <w:sz w:val="24"/>
                  <w:szCs w:val="24"/>
                  <w:shd w:val="clear" w:color="auto" w:fill="FFFFFF"/>
                </w:rPr>
                <w:t>кодексе</w:t>
              </w:r>
            </w:hyperlink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 xml:space="preserve"> Кыргызской Республики.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Закупающая организация не может заключить договор о закупках или рамочное соглашение с поставщиком (подрядчиком), который является дочерней компанией или имеет совместных сотрудников, которых наняли для предоставления консультационных услуг в процессе выполнения единого задания, связанного с одним предметом договора о закупках.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В случае выявления закупающей организацией фактов, указанных в частях 1-7 настоящей статьи, конкурсные заявки таких поставщиков (подрядчиков) подлежат отклонению.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Отклонение конкурсной заявки либо отмена конкурса в соответствии с настоящей статьей и причины этого отражаются в протоколе процедур закупок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 xml:space="preserve">Также согласно Стандартной конкурсной документации  на закупку товаров, работ и услуг одноэтапным, двухэтапным, упрощенным методами и методом на понижение цены, утвержденного приказом МФ КР от 14 октября 2015 года № 175-П, Сведения, которые требуются от Участников конкурса, что руководители, учредители и участники поставщика (подрядчика) не являются аффилированными лицами. </w:t>
            </w:r>
          </w:p>
          <w:p w:rsidR="008344DB" w:rsidRPr="006F5E95" w:rsidRDefault="008344DB" w:rsidP="008344DB">
            <w:pPr>
              <w:ind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Вместе с тем отмечаем, что на веб-портале государственных закупок КР предусмотрен модуль по подтверждению конфликта интересов и аффилированности  лиц участников конкурса в процессе подачи конкурсной заявки со стороны поставщиков (подрядчиков).</w:t>
            </w:r>
          </w:p>
          <w:p w:rsidR="008344DB" w:rsidRPr="006F5E95" w:rsidRDefault="008344DB" w:rsidP="008344DB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 xml:space="preserve">Таким образом, </w:t>
            </w:r>
            <w:r w:rsidRPr="006F5E95">
              <w:rPr>
                <w:rFonts w:eastAsia="Calibri" w:cs="Times New Roman"/>
                <w:b/>
                <w:color w:val="000000"/>
                <w:sz w:val="24"/>
                <w:szCs w:val="24"/>
                <w:shd w:val="clear" w:color="auto" w:fill="FFFFFF"/>
              </w:rPr>
              <w:t>данный вопрос отрегулирован на законодательном и системном уровнях на веб-портале государственных закупок.</w:t>
            </w:r>
          </w:p>
        </w:tc>
      </w:tr>
      <w:tr w:rsidR="008344DB" w:rsidRPr="006F5E95" w:rsidTr="00823BF2">
        <w:tblPrEx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15274" w:type="dxa"/>
            <w:gridSpan w:val="11"/>
            <w:shd w:val="clear" w:color="auto" w:fill="D99594" w:themeFill="accent2" w:themeFillTint="99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lastRenderedPageBreak/>
              <w:t>ЗОНА 2. Проверки субъектов предпринимательства</w:t>
            </w:r>
          </w:p>
        </w:tc>
      </w:tr>
      <w:tr w:rsidR="008344DB" w:rsidRPr="006F5E95" w:rsidTr="00823BF2">
        <w:tblPrEx>
          <w:tblLook w:val="04A0" w:firstRow="1" w:lastRow="0" w:firstColumn="1" w:lastColumn="0" w:noHBand="0" w:noVBand="1"/>
        </w:tblPrEx>
        <w:trPr>
          <w:trHeight w:hRule="exact" w:val="314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>Коррупционный риск № 4: Прием жалоб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 xml:space="preserve">Разработать порядок приема, рассмотрения жалоб, раскрытия информации о жалобах и результатах рассмотрения жалоб на веб-портале </w:t>
            </w:r>
            <w:hyperlink r:id="rId7" w:history="1"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.</w:t>
              </w:r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.</w:t>
              </w:r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6F5E95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823BF2">
            <w:pPr>
              <w:ind w:left="-66" w:right="-80" w:firstLine="7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30.09. 2018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Разработка, внесение и принятие решения ПКР 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Минимизирован коррупционный риск сокрытия информации о поданных жалобах, а также обеспечено обнародование результатов рассмотрения жалоб.</w:t>
            </w:r>
          </w:p>
        </w:tc>
      </w:tr>
      <w:tr w:rsidR="005C0AC2" w:rsidRPr="006F5E95" w:rsidTr="00823BF2">
        <w:tc>
          <w:tcPr>
            <w:tcW w:w="15274" w:type="dxa"/>
            <w:gridSpan w:val="11"/>
          </w:tcPr>
          <w:p w:rsidR="005C0AC2" w:rsidRPr="006F5E95" w:rsidRDefault="005C0AC2" w:rsidP="005C0AC2">
            <w:pPr>
              <w:ind w:right="-66" w:firstLine="0"/>
              <w:jc w:val="left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 xml:space="preserve">В процессе реализации </w:t>
            </w:r>
          </w:p>
          <w:p w:rsidR="005C0AC2" w:rsidRPr="006F5E95" w:rsidRDefault="005C0AC2" w:rsidP="00A3431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 xml:space="preserve">На данный момент ведется работа с компанией разработчиком ИСУ </w:t>
            </w:r>
            <w:hyperlink r:id="rId8" w:history="1"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proverka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kg</w:t>
              </w:r>
            </w:hyperlink>
            <w:r w:rsidRPr="006F5E95">
              <w:rPr>
                <w:rFonts w:eastAsia="Calibri" w:cs="Times New Roman"/>
                <w:sz w:val="24"/>
                <w:szCs w:val="24"/>
              </w:rPr>
              <w:t xml:space="preserve"> ОсОО «Центр бизнеса и инноваций»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трудозатрат </w:t>
            </w:r>
            <w:r w:rsidRPr="006F5E95">
              <w:rPr>
                <w:rFonts w:eastAsia="Calibri" w:cs="Times New Roman"/>
                <w:sz w:val="24"/>
                <w:szCs w:val="24"/>
              </w:rPr>
              <w:t xml:space="preserve">на обновление и разработку новых функций портала. По итогам определения будет начата работа по изысканию источников финансирования. 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Получен официальный ответ на наш запрос от Министерства финансов КР о невозможности выделения финансовых средств из республиканского для решения данного вопроса. </w:t>
            </w:r>
            <w:r w:rsidRPr="006F5E95">
              <w:rPr>
                <w:rFonts w:eastAsia="Calibri"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 Также направлено письмо в проект ЮСАИД об оказании технической и финансовой помощи. </w:t>
            </w:r>
            <w:r w:rsidRPr="006F5E95">
              <w:rPr>
                <w:rFonts w:eastAsia="Calibri" w:cs="Times New Roman"/>
                <w:sz w:val="24"/>
                <w:szCs w:val="24"/>
              </w:rPr>
              <w:t xml:space="preserve">В связи с чем, </w:t>
            </w:r>
            <w:r w:rsidR="00A34310" w:rsidRPr="006F5E95">
              <w:rPr>
                <w:rFonts w:eastAsia="Calibri" w:cs="Times New Roman"/>
                <w:sz w:val="24"/>
                <w:szCs w:val="24"/>
              </w:rPr>
              <w:t xml:space="preserve">направлено письмо о </w:t>
            </w:r>
            <w:r w:rsidR="00A34310" w:rsidRPr="006F5E95">
              <w:rPr>
                <w:rFonts w:eastAsia="Calibri" w:cs="Times New Roman"/>
                <w:b/>
                <w:sz w:val="24"/>
                <w:szCs w:val="24"/>
              </w:rPr>
              <w:t>продлении сроков исполнения пункта до конца третьего квартала 2019 года</w:t>
            </w:r>
            <w:r w:rsidR="00A34310" w:rsidRPr="006F5E95">
              <w:rPr>
                <w:rFonts w:eastAsia="Calibri" w:cs="Times New Roman"/>
                <w:sz w:val="24"/>
                <w:szCs w:val="24"/>
              </w:rPr>
              <w:t xml:space="preserve"> в Совет безопасности КР от 14.01.2019 года №17-3/278)</w:t>
            </w:r>
            <w:r w:rsidRPr="006F5E95">
              <w:rPr>
                <w:rFonts w:eastAsia="Calibri" w:cs="Times New Roman"/>
                <w:b/>
                <w:sz w:val="24"/>
                <w:szCs w:val="24"/>
              </w:rPr>
              <w:t>.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i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 xml:space="preserve">На базе действующего Колл-центра </w:t>
            </w:r>
            <w:r w:rsidRPr="006F5E95">
              <w:rPr>
                <w:rFonts w:cs="Times New Roman"/>
                <w:bCs/>
                <w:sz w:val="24"/>
                <w:szCs w:val="24"/>
              </w:rPr>
              <w:lastRenderedPageBreak/>
              <w:t>обеспечить прозрачность сайта по жалобам предпринимателей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823BF2">
            <w:pPr>
              <w:ind w:left="-66" w:right="-80" w:firstLine="7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lastRenderedPageBreak/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30.06.2018</w:t>
            </w:r>
          </w:p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</w:p>
          <w:p w:rsidR="008344DB" w:rsidRPr="006F5E95" w:rsidRDefault="008344DB" w:rsidP="00735E03">
            <w:pPr>
              <w:ind w:right="-52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left="-38"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lastRenderedPageBreak/>
              <w:t xml:space="preserve">Обеспечен прием жалоб на </w:t>
            </w:r>
            <w:r w:rsidRPr="006F5E95">
              <w:rPr>
                <w:rFonts w:cs="Times New Roman"/>
                <w:sz w:val="24"/>
                <w:szCs w:val="24"/>
              </w:rPr>
              <w:lastRenderedPageBreak/>
              <w:t xml:space="preserve">действия/ бездействия </w:t>
            </w:r>
            <w:r w:rsidRPr="006F5E95">
              <w:rPr>
                <w:rFonts w:cs="Times New Roman"/>
                <w:bCs/>
                <w:sz w:val="24"/>
                <w:szCs w:val="24"/>
              </w:rPr>
              <w:t xml:space="preserve">должностных лиц осуществляющих проверку, а также обеспечено </w:t>
            </w:r>
            <w:r w:rsidRPr="006F5E95">
              <w:rPr>
                <w:rFonts w:cs="Times New Roman"/>
                <w:sz w:val="24"/>
                <w:szCs w:val="24"/>
              </w:rPr>
              <w:t>обнародование информации о поданных жалобах и результатам их рассмотрения.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lastRenderedPageBreak/>
              <w:t xml:space="preserve">Минимизирован коррупционный риск </w:t>
            </w:r>
            <w:r w:rsidRPr="006F5E95">
              <w:rPr>
                <w:rFonts w:cs="Times New Roman"/>
                <w:sz w:val="24"/>
                <w:szCs w:val="24"/>
              </w:rPr>
              <w:lastRenderedPageBreak/>
              <w:t>сокрытия информации о поданных жалобах</w:t>
            </w:r>
          </w:p>
        </w:tc>
      </w:tr>
      <w:tr w:rsidR="005C0AC2" w:rsidRPr="006F5E95" w:rsidTr="00823BF2">
        <w:tc>
          <w:tcPr>
            <w:tcW w:w="15274" w:type="dxa"/>
            <w:gridSpan w:val="11"/>
          </w:tcPr>
          <w:p w:rsidR="005C0AC2" w:rsidRPr="006F5E95" w:rsidRDefault="005C0AC2" w:rsidP="005C0AC2">
            <w:pPr>
              <w:tabs>
                <w:tab w:val="left" w:pos="0"/>
                <w:tab w:val="left" w:pos="426"/>
                <w:tab w:val="left" w:pos="5835"/>
              </w:tabs>
              <w:ind w:firstLine="0"/>
              <w:contextualSpacing/>
              <w:rPr>
                <w:rFonts w:eastAsia="Times New Roman" w:cs="Times New Roman"/>
                <w:b/>
                <w:sz w:val="24"/>
                <w:szCs w:val="24"/>
                <w:u w:val="single"/>
                <w:lang w:val="ky-KG" w:eastAsia="ru-RU"/>
              </w:rPr>
            </w:pPr>
            <w:r w:rsidRPr="006F5E95">
              <w:rPr>
                <w:rFonts w:eastAsia="Times New Roman" w:cs="Times New Roman"/>
                <w:b/>
                <w:sz w:val="24"/>
                <w:szCs w:val="24"/>
                <w:u w:val="single"/>
                <w:lang w:val="ky-KG" w:eastAsia="ru-RU"/>
              </w:rPr>
              <w:lastRenderedPageBreak/>
              <w:t>Исполнено</w:t>
            </w:r>
          </w:p>
          <w:p w:rsidR="005C0AC2" w:rsidRPr="006F5E95" w:rsidRDefault="005C0AC2" w:rsidP="005C0AC2">
            <w:pPr>
              <w:tabs>
                <w:tab w:val="left" w:pos="0"/>
                <w:tab w:val="left" w:pos="426"/>
                <w:tab w:val="left" w:pos="5835"/>
              </w:tabs>
              <w:ind w:firstLine="0"/>
              <w:contextualSpacing/>
              <w:rPr>
                <w:rFonts w:eastAsia="Times New Roman" w:cs="Times New Roman"/>
                <w:sz w:val="24"/>
                <w:szCs w:val="24"/>
                <w:lang w:val="ky-KG" w:eastAsia="ru-RU"/>
              </w:rPr>
            </w:pPr>
            <w:r w:rsidRPr="006F5E95">
              <w:rPr>
                <w:rFonts w:eastAsia="Times New Roman" w:cs="Times New Roman"/>
                <w:sz w:val="24"/>
                <w:szCs w:val="24"/>
                <w:lang w:val="ky-KG" w:eastAsia="ru-RU"/>
              </w:rPr>
              <w:t>Министерством 30 сентября 2018 года запущен новый официальный веб-сайт (</w:t>
            </w:r>
            <w:r w:rsidRPr="006F5E95">
              <w:rPr>
                <w:rFonts w:eastAsia="Times New Roman" w:cs="Times New Roman"/>
                <w:sz w:val="24"/>
                <w:szCs w:val="24"/>
                <w:lang w:val="en-US" w:eastAsia="ru-RU"/>
              </w:rPr>
              <w:t>www</w:t>
            </w:r>
            <w:r w:rsidRPr="006F5E95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6F5E95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mineconom</w:t>
            </w:r>
            <w:r w:rsidRPr="006F5E95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6F5E95">
              <w:rPr>
                <w:rFonts w:eastAsia="Times New Roman" w:cs="Times New Roman"/>
                <w:sz w:val="24"/>
                <w:szCs w:val="24"/>
                <w:lang w:val="en-US" w:eastAsia="ru-RU"/>
              </w:rPr>
              <w:t>gov</w:t>
            </w:r>
            <w:r w:rsidRPr="006F5E95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6F5E95">
              <w:rPr>
                <w:rFonts w:eastAsia="Times New Roman" w:cs="Times New Roman"/>
                <w:sz w:val="24"/>
                <w:szCs w:val="24"/>
                <w:lang w:val="en-US" w:eastAsia="ru-RU"/>
              </w:rPr>
              <w:t>kg</w:t>
            </w:r>
            <w:r w:rsidRPr="006F5E95">
              <w:rPr>
                <w:rFonts w:eastAsia="Times New Roman" w:cs="Times New Roman"/>
                <w:sz w:val="24"/>
                <w:szCs w:val="24"/>
                <w:lang w:val="ky-KG" w:eastAsia="ru-RU"/>
              </w:rPr>
              <w:t>). В новой версии сайта учтены предложения и замечания пользователей</w:t>
            </w:r>
            <w:r w:rsidRPr="006F5E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5E95">
              <w:rPr>
                <w:rFonts w:eastAsia="Times New Roman" w:cs="Times New Roman"/>
                <w:sz w:val="24"/>
                <w:szCs w:val="24"/>
                <w:lang w:val="ky-KG" w:eastAsia="ru-RU"/>
              </w:rPr>
              <w:t xml:space="preserve">и бизнес сообщества. Официальный веб-сайт министерства будет инструментом для установления связи с гражданами и предпринимателями по проблемным вопросам. Разработан компонент сайта «обращение граждан и предпринимателей», который позволяет отправлять электронные обращения в адрес министерства. Обращения и ответы на них будут видны на сайте всем пользователям. Данный компонент предусматривает модуль рейтинга ответов, где предприниматель сам может оценивать качество полученного ответа в режиме он-лайн. В настоящее время данный компонент протестирован и работает, поступают вопросы от пользвоаптелей сайта. </w:t>
            </w:r>
          </w:p>
          <w:p w:rsidR="005C0AC2" w:rsidRPr="006F5E95" w:rsidRDefault="005C0AC2" w:rsidP="005C0AC2">
            <w:pPr>
              <w:tabs>
                <w:tab w:val="left" w:pos="0"/>
                <w:tab w:val="left" w:pos="426"/>
                <w:tab w:val="left" w:pos="5835"/>
              </w:tabs>
              <w:ind w:firstLine="0"/>
              <w:contextualSpacing/>
              <w:rPr>
                <w:rFonts w:eastAsia="Times New Roman" w:cs="Times New Roman"/>
                <w:sz w:val="24"/>
                <w:szCs w:val="24"/>
                <w:lang w:val="ky-KG" w:eastAsia="ru-RU"/>
              </w:rPr>
            </w:pPr>
            <w:r w:rsidRPr="006F5E95">
              <w:rPr>
                <w:rFonts w:eastAsia="Times New Roman" w:cs="Times New Roman"/>
                <w:sz w:val="24"/>
                <w:szCs w:val="24"/>
                <w:lang w:val="ky-KG" w:eastAsia="ru-RU"/>
              </w:rPr>
              <w:t xml:space="preserve">С целью оперативного взаимодействия с бизнесом по проблемным вопросам внедрено мобильное приложение. </w:t>
            </w:r>
          </w:p>
          <w:p w:rsidR="005C0AC2" w:rsidRPr="006F5E95" w:rsidRDefault="005C0AC2" w:rsidP="005C0A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  <w:lang w:val="ky-KG"/>
              </w:rPr>
              <w:t>Кроме того, создан ватсап номер 0555501220 на базе действующего Колцентра для предпринимателей.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 xml:space="preserve">Разработать онлайн-инструмент обеспечивающий открытый доступ к жалобам поданным в электронной форме и информации о результатах рассмотрения жалоб на веб-портале </w:t>
            </w:r>
            <w:hyperlink r:id="rId9" w:history="1"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.</w:t>
              </w:r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.</w:t>
              </w:r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6F5E95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823BF2">
            <w:pPr>
              <w:ind w:left="-66" w:right="-80" w:firstLine="66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30.11.2018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left="-38" w:right="-80"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Разработан и внедрен онлайн-инструмент на веб-портале </w:t>
            </w:r>
            <w:hyperlink r:id="rId10" w:history="1"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.</w:t>
              </w:r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.</w:t>
              </w:r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6F5E95">
              <w:rPr>
                <w:rFonts w:cs="Times New Roman"/>
                <w:sz w:val="24"/>
                <w:szCs w:val="24"/>
              </w:rPr>
              <w:t xml:space="preserve"> по приему жалоб на действия/бездействия </w:t>
            </w:r>
            <w:r w:rsidRPr="006F5E95">
              <w:rPr>
                <w:rFonts w:cs="Times New Roman"/>
                <w:bCs/>
                <w:sz w:val="24"/>
                <w:szCs w:val="24"/>
              </w:rPr>
              <w:t xml:space="preserve">должностных лиц осуществляющих проверку, а также обеспечено </w:t>
            </w:r>
            <w:r w:rsidRPr="006F5E95">
              <w:rPr>
                <w:rFonts w:cs="Times New Roman"/>
                <w:sz w:val="24"/>
                <w:szCs w:val="24"/>
              </w:rPr>
              <w:t xml:space="preserve">обнародование информации о поданных жалобах и результатам их рассмотрения. 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Минимизирован коррупционный риск сокрытия информации о поданных жалобах, а также обеспечено обнародование результатов рассмотрения жалоб. </w:t>
            </w:r>
          </w:p>
        </w:tc>
      </w:tr>
      <w:tr w:rsidR="005C0AC2" w:rsidRPr="006F5E95" w:rsidTr="00823BF2">
        <w:tc>
          <w:tcPr>
            <w:tcW w:w="15274" w:type="dxa"/>
            <w:gridSpan w:val="11"/>
          </w:tcPr>
          <w:p w:rsidR="005C0AC2" w:rsidRPr="006F5E95" w:rsidRDefault="005C0AC2" w:rsidP="005C0AC2">
            <w:pPr>
              <w:ind w:right="-66" w:firstLine="0"/>
              <w:jc w:val="left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 xml:space="preserve">В процессе реализации </w:t>
            </w:r>
          </w:p>
          <w:p w:rsidR="005C0AC2" w:rsidRPr="006F5E95" w:rsidRDefault="005C0AC2" w:rsidP="005C0A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 xml:space="preserve">На данный момент ведется работа с компанией разработчиком ИСУ </w:t>
            </w:r>
            <w:hyperlink r:id="rId11" w:history="1"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proverka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kg</w:t>
              </w:r>
            </w:hyperlink>
            <w:r w:rsidRPr="006F5E95">
              <w:rPr>
                <w:rFonts w:eastAsia="Calibri" w:cs="Times New Roman"/>
                <w:sz w:val="24"/>
                <w:szCs w:val="24"/>
              </w:rPr>
              <w:t xml:space="preserve"> ОсОО «Центр бизнеса и инноваций»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трудозатрат </w:t>
            </w:r>
            <w:r w:rsidRPr="006F5E95">
              <w:rPr>
                <w:rFonts w:eastAsia="Calibri" w:cs="Times New Roman"/>
                <w:sz w:val="24"/>
                <w:szCs w:val="24"/>
              </w:rPr>
              <w:t>на обновление и разработку новых функций портала. По итогам определения будет начата работа по изысканию источников финансирования.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 Получен официальный ответ на наш запрос от Министерства финансов КР о невозможности выделения финансовых средств из республиканского для решения данного вопроса. </w:t>
            </w:r>
            <w:r w:rsidRPr="006F5E95">
              <w:rPr>
                <w:rFonts w:eastAsia="Calibri"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 Также направлено письмо в проект ЮСАИД об оказании технической и финансовой 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lastRenderedPageBreak/>
              <w:t xml:space="preserve">помощи. </w:t>
            </w:r>
            <w:r w:rsidR="00A34310" w:rsidRPr="006F5E95">
              <w:rPr>
                <w:rFonts w:eastAsia="Calibri" w:cs="Times New Roman"/>
                <w:sz w:val="24"/>
                <w:szCs w:val="24"/>
              </w:rPr>
              <w:t xml:space="preserve">В связи с чем, направлено письмо о </w:t>
            </w:r>
            <w:r w:rsidR="00A34310" w:rsidRPr="006F5E95">
              <w:rPr>
                <w:rFonts w:eastAsia="Calibri" w:cs="Times New Roman"/>
                <w:b/>
                <w:sz w:val="24"/>
                <w:szCs w:val="24"/>
              </w:rPr>
              <w:t>продлении сроков исполнения пункта до конца третьего квартала 2019 года</w:t>
            </w:r>
            <w:r w:rsidR="00A34310" w:rsidRPr="006F5E95">
              <w:rPr>
                <w:rFonts w:eastAsia="Calibri" w:cs="Times New Roman"/>
                <w:sz w:val="24"/>
                <w:szCs w:val="24"/>
              </w:rPr>
              <w:t xml:space="preserve"> в Совет безопасности КР от 14.01.2019 года №17-3/278)</w:t>
            </w:r>
            <w:r w:rsidR="00A34310" w:rsidRPr="006F5E95">
              <w:rPr>
                <w:rFonts w:eastAsia="Calibri" w:cs="Times New Roman"/>
                <w:b/>
                <w:sz w:val="24"/>
                <w:szCs w:val="24"/>
              </w:rPr>
              <w:t>.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Провести широкомасштабную информационную кампанию о новых инструментах подачи жалоб.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823BF2">
            <w:pPr>
              <w:ind w:left="-66" w:right="-80" w:firstLine="56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31.12.2018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Разработаны и распространены в СМИ информационные материалы.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Бизнес-сообщество информировано о новых возможностях защиты своих прав. </w:t>
            </w:r>
          </w:p>
        </w:tc>
      </w:tr>
      <w:tr w:rsidR="005C0AC2" w:rsidRPr="006F5E95" w:rsidTr="00823BF2">
        <w:tc>
          <w:tcPr>
            <w:tcW w:w="15274" w:type="dxa"/>
            <w:gridSpan w:val="11"/>
          </w:tcPr>
          <w:p w:rsidR="005C0AC2" w:rsidRPr="006F5E95" w:rsidRDefault="005C0AC2" w:rsidP="005C0AC2">
            <w:pPr>
              <w:ind w:right="-66" w:firstLine="0"/>
              <w:jc w:val="left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 xml:space="preserve">В процессе реализации </w:t>
            </w:r>
          </w:p>
          <w:p w:rsidR="005C0AC2" w:rsidRPr="006F5E95" w:rsidRDefault="005C0AC2" w:rsidP="005C0A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Широкомасштабная информационная кампания о новых инструментах подачи жалоб будет проведена по результатам внедрения данного инструмента, которое планируется к завершению предварительно к концу первого квартала 2019 года. Получен официальный ответ на наш запрос от Министерства финансов КР о невозможности выделения финансовых средств из республиканского для решения данного вопроса. </w:t>
            </w:r>
            <w:r w:rsidRPr="006F5E95">
              <w:rPr>
                <w:rFonts w:eastAsia="Calibri"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 Также направлено письмо в проект ЮСАИД об оказании технической и финансовой помощи. </w:t>
            </w:r>
            <w:r w:rsidR="00A34310" w:rsidRPr="006F5E95">
              <w:rPr>
                <w:rFonts w:eastAsia="Calibri" w:cs="Times New Roman"/>
                <w:sz w:val="24"/>
                <w:szCs w:val="24"/>
              </w:rPr>
              <w:t xml:space="preserve">В связи с чем, направлено письмо о </w:t>
            </w:r>
            <w:r w:rsidR="00A34310" w:rsidRPr="006F5E95">
              <w:rPr>
                <w:rFonts w:eastAsia="Calibri" w:cs="Times New Roman"/>
                <w:b/>
                <w:sz w:val="24"/>
                <w:szCs w:val="24"/>
              </w:rPr>
              <w:t>продлении сроков исполнения пункта до конца третьего квартала 2019 года</w:t>
            </w:r>
            <w:r w:rsidR="00A34310" w:rsidRPr="006F5E95">
              <w:rPr>
                <w:rFonts w:eastAsia="Calibri" w:cs="Times New Roman"/>
                <w:sz w:val="24"/>
                <w:szCs w:val="24"/>
              </w:rPr>
              <w:t xml:space="preserve"> в Совет безопасности КР от 14.01.2019 года №17-3/278)</w:t>
            </w:r>
            <w:r w:rsidR="00A34310" w:rsidRPr="006F5E95">
              <w:rPr>
                <w:rFonts w:eastAsia="Calibri" w:cs="Times New Roman"/>
                <w:b/>
                <w:sz w:val="24"/>
                <w:szCs w:val="24"/>
              </w:rPr>
              <w:t>.</w:t>
            </w:r>
          </w:p>
        </w:tc>
      </w:tr>
      <w:tr w:rsidR="008344DB" w:rsidRPr="006F5E95" w:rsidTr="00823BF2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>Коррупционный риск № 5: Сокрытие информации о несостоявшихся проверках и не устраненных нарушениях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 xml:space="preserve">Доработать портал </w:t>
            </w:r>
            <w:hyperlink r:id="rId12" w:history="1"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6F5E95">
              <w:rPr>
                <w:rFonts w:cs="Times New Roman"/>
                <w:bCs/>
                <w:sz w:val="24"/>
                <w:szCs w:val="24"/>
              </w:rPr>
              <w:t xml:space="preserve"> для обнародования информации о планах проверки за предыдущие отчетные периоды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823BF2">
            <w:pPr>
              <w:ind w:left="-66" w:right="-80" w:firstLine="168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left="-38"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Соответствующий функционал разработан и внедрен на веб-портале </w:t>
            </w:r>
            <w:hyperlink r:id="rId13" w:history="1"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Минимизированы возможности для сокрытия информации о несостоявшихся проверках по причине сговора между проверяющим органом и субъектом проверки.</w:t>
            </w:r>
          </w:p>
        </w:tc>
      </w:tr>
      <w:tr w:rsidR="005C0AC2" w:rsidRPr="006F5E95" w:rsidTr="00823BF2">
        <w:tc>
          <w:tcPr>
            <w:tcW w:w="15274" w:type="dxa"/>
            <w:gridSpan w:val="11"/>
          </w:tcPr>
          <w:p w:rsidR="005C0AC2" w:rsidRPr="006F5E95" w:rsidRDefault="005C0AC2" w:rsidP="005C0AC2">
            <w:pPr>
              <w:ind w:right="-66" w:firstLine="0"/>
              <w:jc w:val="left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 xml:space="preserve">В процессе реализации </w:t>
            </w:r>
          </w:p>
          <w:p w:rsidR="005C0AC2" w:rsidRPr="006F5E95" w:rsidRDefault="005C0AC2" w:rsidP="005C0AC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Информация о планах проверки за 2016-2017 годы размещена на портале</w:t>
            </w:r>
            <w:r w:rsidR="00A34310" w:rsidRPr="006F5E95">
              <w:rPr>
                <w:rFonts w:eastAsia="Calibri" w:cs="Times New Roman"/>
                <w:sz w:val="24"/>
                <w:szCs w:val="24"/>
              </w:rPr>
              <w:t xml:space="preserve">. </w:t>
            </w:r>
          </w:p>
          <w:p w:rsidR="00A34310" w:rsidRPr="006F5E95" w:rsidRDefault="00A34310" w:rsidP="005C0A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 xml:space="preserve">Исполнение данного пункта возможно после обновления портала. В связи с чем, направлено письмо о </w:t>
            </w:r>
            <w:r w:rsidRPr="006F5E95">
              <w:rPr>
                <w:rFonts w:eastAsia="Calibri" w:cs="Times New Roman"/>
                <w:b/>
                <w:sz w:val="24"/>
                <w:szCs w:val="24"/>
              </w:rPr>
              <w:t>продлении сроков исполнения пункта до конца третьего квартала 2019 года</w:t>
            </w:r>
            <w:r w:rsidRPr="006F5E95">
              <w:rPr>
                <w:rFonts w:eastAsia="Calibri" w:cs="Times New Roman"/>
                <w:sz w:val="24"/>
                <w:szCs w:val="24"/>
              </w:rPr>
              <w:t xml:space="preserve"> в Совет безопасности КР от 14.01.2019 года №17-3/278)</w:t>
            </w:r>
            <w:r w:rsidRPr="006F5E95">
              <w:rPr>
                <w:rFonts w:eastAsia="Calibri" w:cs="Times New Roman"/>
                <w:b/>
                <w:sz w:val="24"/>
                <w:szCs w:val="24"/>
              </w:rPr>
              <w:t>.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 xml:space="preserve">Доработать портал </w:t>
            </w:r>
            <w:hyperlink r:id="rId14" w:history="1"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6F5E95">
              <w:rPr>
                <w:rFonts w:cs="Times New Roman"/>
                <w:bCs/>
                <w:sz w:val="24"/>
                <w:szCs w:val="24"/>
              </w:rPr>
              <w:t xml:space="preserve"> для возможности сверки плановых/внеплановых проверок с отчетными данными о проведенных проверках.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823BF2">
            <w:pPr>
              <w:ind w:left="-66" w:right="-80" w:firstLine="66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left="-52" w:right="-38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Соответствующий функционал разработан и внедрен на веб-портале </w:t>
            </w:r>
            <w:hyperlink r:id="rId15" w:history="1"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нарушениях.</w:t>
            </w:r>
          </w:p>
        </w:tc>
      </w:tr>
      <w:tr w:rsidR="005C0AC2" w:rsidRPr="006F5E95" w:rsidTr="00823BF2">
        <w:tc>
          <w:tcPr>
            <w:tcW w:w="15274" w:type="dxa"/>
            <w:gridSpan w:val="11"/>
          </w:tcPr>
          <w:p w:rsidR="005C0AC2" w:rsidRPr="006F5E95" w:rsidRDefault="005C0AC2" w:rsidP="005C0AC2">
            <w:pPr>
              <w:ind w:right="-66" w:firstLine="0"/>
              <w:jc w:val="left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 xml:space="preserve">В процессе реализации </w:t>
            </w:r>
          </w:p>
          <w:p w:rsidR="005C0AC2" w:rsidRPr="006F5E95" w:rsidRDefault="005C0AC2" w:rsidP="005C0A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 xml:space="preserve">На данный момент ведется работа с компанией разработчиком ИСУ </w:t>
            </w:r>
            <w:hyperlink r:id="rId16" w:history="1"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proverka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kg</w:t>
              </w:r>
            </w:hyperlink>
            <w:r w:rsidRPr="006F5E95">
              <w:rPr>
                <w:rFonts w:eastAsia="Calibri" w:cs="Times New Roman"/>
                <w:sz w:val="24"/>
                <w:szCs w:val="24"/>
              </w:rPr>
              <w:t xml:space="preserve"> ОсОО «Центр бизнеса и инноваций»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трудозатрат </w:t>
            </w:r>
            <w:r w:rsidRPr="006F5E95">
              <w:rPr>
                <w:rFonts w:eastAsia="Calibri" w:cs="Times New Roman"/>
                <w:sz w:val="24"/>
                <w:szCs w:val="24"/>
              </w:rPr>
              <w:t>на обновление и разработку новых функций портала. По итогам определения будет начата работа по изысканию источников финансирования.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 Получен официальный ответ на наш запрос от Министерства финансов КР о невозможности выделения финансовых средств из республиканского для решения данного вопроса. </w:t>
            </w:r>
            <w:r w:rsidRPr="006F5E95">
              <w:rPr>
                <w:rFonts w:eastAsia="Calibri"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Pr="006F5E95">
              <w:rPr>
                <w:rFonts w:eastAsia="Calibri" w:cs="Times New Roman"/>
              </w:rPr>
              <w:t xml:space="preserve"> </w:t>
            </w:r>
            <w:r w:rsidRPr="006F5E95">
              <w:rPr>
                <w:rFonts w:eastAsia="Calibri" w:cs="Times New Roman"/>
                <w:sz w:val="24"/>
                <w:szCs w:val="24"/>
              </w:rPr>
              <w:t xml:space="preserve">Также направлено письмо в проект ЮСАИД об оказании технической и финансовой помощи. 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  <w:r w:rsidR="00735E03" w:rsidRPr="006F5E95">
              <w:rPr>
                <w:rFonts w:eastAsia="Calibri" w:cs="Times New Roman"/>
                <w:sz w:val="24"/>
                <w:szCs w:val="24"/>
              </w:rPr>
              <w:t xml:space="preserve">В связи с чем, направлено письмо о </w:t>
            </w:r>
            <w:r w:rsidR="00735E03" w:rsidRPr="006F5E95">
              <w:rPr>
                <w:rFonts w:eastAsia="Calibri" w:cs="Times New Roman"/>
                <w:b/>
                <w:sz w:val="24"/>
                <w:szCs w:val="24"/>
              </w:rPr>
              <w:t>продлении сроков исполнения пункта до конца третьего квартала 2019 года</w:t>
            </w:r>
            <w:r w:rsidR="00735E03" w:rsidRPr="006F5E95">
              <w:rPr>
                <w:rFonts w:eastAsia="Calibri" w:cs="Times New Roman"/>
                <w:sz w:val="24"/>
                <w:szCs w:val="24"/>
              </w:rPr>
              <w:t xml:space="preserve"> в Совет </w:t>
            </w:r>
            <w:r w:rsidR="00735E03" w:rsidRPr="006F5E95">
              <w:rPr>
                <w:rFonts w:eastAsia="Calibri" w:cs="Times New Roman"/>
                <w:sz w:val="24"/>
                <w:szCs w:val="24"/>
              </w:rPr>
              <w:lastRenderedPageBreak/>
              <w:t>безопасности КР от 14.01.2019 года №17-3/278)</w:t>
            </w:r>
            <w:r w:rsidR="00735E03" w:rsidRPr="006F5E95">
              <w:rPr>
                <w:rFonts w:eastAsia="Calibri" w:cs="Times New Roman"/>
                <w:b/>
                <w:sz w:val="24"/>
                <w:szCs w:val="24"/>
              </w:rPr>
              <w:t>.</w:t>
            </w:r>
          </w:p>
        </w:tc>
      </w:tr>
      <w:tr w:rsidR="008344DB" w:rsidRPr="006F5E95" w:rsidTr="00823BF2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6: Отсутствие доступа к информации о результатах проверок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519" w:type="dxa"/>
            <w:gridSpan w:val="3"/>
            <w:vAlign w:val="center"/>
          </w:tcPr>
          <w:p w:rsidR="008344DB" w:rsidRPr="006F5E95" w:rsidRDefault="008344DB" w:rsidP="00823BF2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 xml:space="preserve">Доработать портал </w:t>
            </w:r>
            <w:hyperlink r:id="rId17" w:history="1"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6F5E95">
              <w:rPr>
                <w:rFonts w:cs="Times New Roman"/>
                <w:bCs/>
                <w:sz w:val="24"/>
                <w:szCs w:val="24"/>
              </w:rPr>
              <w:t xml:space="preserve"> для обнародования следующей информации о результатах проверки:</w:t>
            </w:r>
          </w:p>
          <w:p w:rsidR="008344DB" w:rsidRPr="006F5E95" w:rsidRDefault="008344DB" w:rsidP="00823B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 проверки.</w:t>
            </w:r>
          </w:p>
          <w:p w:rsidR="008344DB" w:rsidRPr="006F5E95" w:rsidRDefault="008344DB" w:rsidP="00823B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Уведомление об осуществлении плановой проверки.</w:t>
            </w:r>
          </w:p>
          <w:p w:rsidR="008344DB" w:rsidRPr="006F5E95" w:rsidRDefault="008344DB" w:rsidP="00823B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Акт проверки.</w:t>
            </w:r>
          </w:p>
          <w:p w:rsidR="008344DB" w:rsidRPr="006F5E95" w:rsidRDefault="008344DB" w:rsidP="00823B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Уведомление об устранении нарушений.</w:t>
            </w:r>
          </w:p>
          <w:p w:rsidR="008344DB" w:rsidRPr="006F5E95" w:rsidRDefault="008344DB" w:rsidP="00823B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об устранении нарушений.</w:t>
            </w:r>
          </w:p>
          <w:p w:rsidR="008344DB" w:rsidRPr="006F5E95" w:rsidRDefault="008344DB" w:rsidP="00823B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о наложении взыскания в виде штрафа.</w:t>
            </w:r>
          </w:p>
          <w:p w:rsidR="008344DB" w:rsidRPr="006F5E95" w:rsidRDefault="008344DB" w:rsidP="00823B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взысканного штрафа.</w:t>
            </w:r>
          </w:p>
          <w:p w:rsidR="008344DB" w:rsidRPr="006F5E95" w:rsidRDefault="008344DB" w:rsidP="00823B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сведений в правоохранительные органы.</w:t>
            </w:r>
          </w:p>
          <w:p w:rsidR="008344DB" w:rsidRPr="006F5E95" w:rsidRDefault="008344DB" w:rsidP="00823B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56" w:hanging="266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дела в суд.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823BF2">
            <w:pPr>
              <w:ind w:left="-66" w:right="-80" w:firstLine="66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left="-38" w:right="-66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Соответствующий функционал по обнародованию информации о результатах проверок разработан и внедрен на веб-портале </w:t>
            </w:r>
            <w:hyperlink r:id="rId18" w:history="1"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Расширены возможности для проведения надзора и мониторинга за осуществляемыми проверками. </w:t>
            </w:r>
          </w:p>
        </w:tc>
      </w:tr>
      <w:tr w:rsidR="005C0AC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right="-66" w:firstLine="0"/>
              <w:jc w:val="left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 xml:space="preserve">В процессе реализации </w:t>
            </w:r>
          </w:p>
          <w:p w:rsidR="005C0AC2" w:rsidRPr="006F5E95" w:rsidRDefault="00B455B2" w:rsidP="00B455B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 xml:space="preserve">На данный момент ведется работа с компанией разработчиком ИСУ </w:t>
            </w:r>
            <w:hyperlink r:id="rId19" w:history="1"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proverka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F5E95">
                <w:rPr>
                  <w:rFonts w:eastAsia="Calibri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kg</w:t>
              </w:r>
            </w:hyperlink>
            <w:r w:rsidRPr="006F5E95">
              <w:rPr>
                <w:rFonts w:eastAsia="Calibri" w:cs="Times New Roman"/>
                <w:sz w:val="24"/>
                <w:szCs w:val="24"/>
              </w:rPr>
              <w:t xml:space="preserve"> ОсОО «Центр бизнеса и инноваций»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трудозатрат </w:t>
            </w:r>
            <w:r w:rsidRPr="006F5E95">
              <w:rPr>
                <w:rFonts w:eastAsia="Calibri" w:cs="Times New Roman"/>
                <w:sz w:val="24"/>
                <w:szCs w:val="24"/>
              </w:rPr>
              <w:t xml:space="preserve">на обновление и разработку новых функций портала. По итогам определения будет начата работа по изысканию источников финансирования. 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Получен официальный ответ на наш запрос от Министерства финансов КР о невозможности выделения финансовых средств из республиканского для решения данного вопроса. </w:t>
            </w:r>
            <w:r w:rsidRPr="006F5E95">
              <w:rPr>
                <w:rFonts w:eastAsia="Calibri"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Pr="006F5E95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  <w:r w:rsidRPr="006F5E95">
              <w:rPr>
                <w:rFonts w:eastAsia="Calibri" w:cs="Times New Roman"/>
                <w:sz w:val="24"/>
                <w:szCs w:val="24"/>
              </w:rPr>
              <w:t xml:space="preserve"> Также направлено письмо в проект ЮСАИД об оказании технической и финансовой помощи. </w:t>
            </w:r>
            <w:r w:rsidR="00735E03" w:rsidRPr="006F5E95">
              <w:rPr>
                <w:rFonts w:eastAsia="Calibri" w:cs="Times New Roman"/>
                <w:sz w:val="24"/>
                <w:szCs w:val="24"/>
              </w:rPr>
              <w:t xml:space="preserve">В связи с чем, направлено письмо о </w:t>
            </w:r>
            <w:r w:rsidR="00735E03" w:rsidRPr="006F5E95">
              <w:rPr>
                <w:rFonts w:eastAsia="Calibri" w:cs="Times New Roman"/>
                <w:b/>
                <w:sz w:val="24"/>
                <w:szCs w:val="24"/>
              </w:rPr>
              <w:t>продлении сроков исполнения пункта до конца третьего квартала 2019 года</w:t>
            </w:r>
            <w:r w:rsidR="00735E03" w:rsidRPr="006F5E95">
              <w:rPr>
                <w:rFonts w:eastAsia="Calibri" w:cs="Times New Roman"/>
                <w:sz w:val="24"/>
                <w:szCs w:val="24"/>
              </w:rPr>
              <w:t xml:space="preserve"> в Совет безопасности КР от 14.01.2019 года №17-3/278)</w:t>
            </w:r>
            <w:r w:rsidR="00735E03" w:rsidRPr="006F5E95">
              <w:rPr>
                <w:rFonts w:eastAsia="Calibri" w:cs="Times New Roman"/>
                <w:b/>
                <w:sz w:val="24"/>
                <w:szCs w:val="24"/>
              </w:rPr>
              <w:t>.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 xml:space="preserve">Внедрить на портале </w:t>
            </w:r>
            <w:hyperlink r:id="rId20" w:history="1"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6F5E95">
              <w:rPr>
                <w:rFonts w:cs="Times New Roman"/>
                <w:bCs/>
                <w:sz w:val="24"/>
                <w:szCs w:val="24"/>
              </w:rPr>
              <w:t xml:space="preserve"> функцию по автоматическому отображению даты внесения отчетных данных о проведенных проверках 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823BF2">
            <w:pPr>
              <w:ind w:left="-66" w:right="-80" w:firstLine="66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right="-66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Соответствующий функционал разработан и внедрен на веб-портале </w:t>
            </w:r>
            <w:hyperlink r:id="rId21" w:history="1"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Минимизированы возможности искусственного затягивания сроков проведения проверки, направленного на коррупционный сговор между проверяющим органом и субъектом проверки.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В процессе реализации </w:t>
            </w:r>
          </w:p>
          <w:p w:rsidR="00B455B2" w:rsidRPr="006F5E95" w:rsidRDefault="00B455B2" w:rsidP="00B455B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lastRenderedPageBreak/>
              <w:t xml:space="preserve">На данный момент ведется работа с компанией разработчиком ИСУ www.proverka.gov.kg ОсОО «Центр бизнеса и инноваций» по определению объема работ и оценки стоимости финансовых и трудозатрат на обновление и разработку новых функций портала. По итогам определения будет начата работа по изысканию источников финансирования. Получен официальный ответ на наш запрос от Министерства финансов КР о невозможности выделения финансовых средств из республиканского для решения данного вопроса.  На данный момент ведется работа по изысканию финансовых средств внутри Министерства. Также направлено письмо в проект ЮСАИД об оказании технической и финансовой помощи. </w:t>
            </w:r>
            <w:r w:rsidR="00735E03" w:rsidRPr="006F5E95">
              <w:rPr>
                <w:rFonts w:eastAsia="Calibri" w:cs="Times New Roman"/>
                <w:sz w:val="24"/>
                <w:szCs w:val="24"/>
              </w:rPr>
              <w:t xml:space="preserve">В связи с чем, направлено письмо о </w:t>
            </w:r>
            <w:r w:rsidR="00735E03" w:rsidRPr="006F5E95">
              <w:rPr>
                <w:rFonts w:eastAsia="Calibri" w:cs="Times New Roman"/>
                <w:b/>
                <w:sz w:val="24"/>
                <w:szCs w:val="24"/>
              </w:rPr>
              <w:t>продлении сроков исполнения пункта до конца третьего квартала 2019 года</w:t>
            </w:r>
            <w:r w:rsidR="00735E03" w:rsidRPr="006F5E95">
              <w:rPr>
                <w:rFonts w:eastAsia="Calibri" w:cs="Times New Roman"/>
                <w:sz w:val="24"/>
                <w:szCs w:val="24"/>
              </w:rPr>
              <w:t xml:space="preserve"> в Совет безопасности КР от 14.01.2019 года №17-3/278)</w:t>
            </w:r>
            <w:r w:rsidR="00735E03" w:rsidRPr="006F5E95">
              <w:rPr>
                <w:rFonts w:eastAsia="Calibri" w:cs="Times New Roman"/>
                <w:b/>
                <w:sz w:val="24"/>
                <w:szCs w:val="24"/>
              </w:rPr>
              <w:t>.</w:t>
            </w:r>
          </w:p>
        </w:tc>
      </w:tr>
      <w:tr w:rsidR="008344DB" w:rsidRPr="006F5E95" w:rsidTr="00823BF2">
        <w:tblPrEx>
          <w:tblLook w:val="04A0" w:firstRow="1" w:lastRow="0" w:firstColumn="1" w:lastColumn="0" w:noHBand="0" w:noVBand="1"/>
        </w:tblPrEx>
        <w:trPr>
          <w:trHeight w:hRule="exact" w:val="294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7: Мониторинг соблюдения законодательства о проверках проверяющими органами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мониторинга.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823BF2">
            <w:pPr>
              <w:ind w:left="-66" w:right="-80" w:firstLine="66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Разработка, внесение и принятие решения ПКР.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мониторинга.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right="-66" w:firstLine="0"/>
              <w:jc w:val="left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B455B2" w:rsidRPr="006F5E95" w:rsidRDefault="00B455B2" w:rsidP="00B455B2">
            <w:pPr>
              <w:ind w:right="-66" w:firstLine="0"/>
              <w:jc w:val="left"/>
              <w:rPr>
                <w:rFonts w:eastAsia="Calibri" w:cs="Times New Roman"/>
                <w:color w:val="2B2B2B"/>
                <w:sz w:val="24"/>
                <w:szCs w:val="24"/>
                <w:shd w:val="clear" w:color="auto" w:fill="FFFFFF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Во исполнение норм Закона Кыргызской Республики «О порядке проведения проверок субъектов предпринимательства» было разработано и утверждено п</w:t>
            </w:r>
            <w:r w:rsidRPr="006F5E95">
              <w:rPr>
                <w:rFonts w:eastAsia="Calibri" w:cs="Times New Roman"/>
                <w:color w:val="2B2B2B"/>
                <w:sz w:val="24"/>
                <w:szCs w:val="24"/>
                <w:shd w:val="clear" w:color="auto" w:fill="FFFFFF"/>
              </w:rPr>
              <w:t>остановлением Правительства КР  от 29 января 2018 года №56 Положение о порядке проведения проверок субъектов предпринимательства.  Настоящее Положение определяет порядок и процедуры проведения проверок уполномоченными органами, формирования, согласования планов проверок, отчетов по результатам проведенных проверок (информация об исполнении планов), защиты прав предпринимателей при проведении проверок. Исполнение  и соблюдение норм Положения и их мониторинг возложен на уполномоченный орган по развитию  субъектов предпринимательства.</w:t>
            </w:r>
          </w:p>
          <w:p w:rsidR="00B455B2" w:rsidRPr="006F5E95" w:rsidRDefault="00B455B2" w:rsidP="00B455B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color w:val="2B2B2B"/>
                <w:sz w:val="24"/>
                <w:szCs w:val="24"/>
                <w:shd w:val="clear" w:color="auto" w:fill="FFFFFF"/>
              </w:rPr>
              <w:t>Также министерством было разработано и принято Правительством КР постановление от 10.01.2018 №12 «Об информировании населения о безопасности услуг общественного питания в Кыргызской Республике», которое позволяет в простой и наглядной форме донести до широких слоев населения результаты проверки, отражающие уровень безопасности данного объекта общественного питания (стикер).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 xml:space="preserve">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данных, опубликованных на портале </w:t>
            </w:r>
            <w:hyperlink r:id="rId22" w:history="1"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6F5E95">
              <w:rPr>
                <w:rStyle w:val="a7"/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823BF2">
            <w:pPr>
              <w:ind w:left="-66" w:right="-80" w:firstLine="168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15.09.2018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right="-52"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Подготовлен отчет и данный отчет размещен на веб-портале </w:t>
            </w:r>
            <w:hyperlink r:id="rId23" w:history="1">
              <w:r w:rsidRPr="006F5E95">
                <w:rPr>
                  <w:rStyle w:val="a7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Проведенный детальный мониторинг соблюдения </w:t>
            </w:r>
            <w:r w:rsidRPr="006F5E95">
              <w:rPr>
                <w:rFonts w:cs="Times New Roman"/>
                <w:bCs/>
                <w:sz w:val="24"/>
                <w:szCs w:val="24"/>
              </w:rPr>
              <w:t>государственными контролирующими</w:t>
            </w:r>
            <w:r w:rsidRPr="006F5E95">
              <w:rPr>
                <w:rFonts w:cs="Times New Roman"/>
                <w:sz w:val="24"/>
                <w:szCs w:val="24"/>
              </w:rPr>
              <w:t xml:space="preserve"> органами  законодательства о проверках послужит основой для выработки антикоррупционных мер. Проведен анализ затрат-выгод от проведения проверок.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right="-66" w:firstLine="0"/>
              <w:jc w:val="left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B455B2" w:rsidRPr="006F5E95" w:rsidRDefault="00B455B2" w:rsidP="00B455B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 xml:space="preserve">Отчет за полугодие 2018 года размещен на портале в разделе аналитика  </w:t>
            </w:r>
          </w:p>
        </w:tc>
      </w:tr>
      <w:tr w:rsidR="008344DB" w:rsidRPr="006F5E95" w:rsidTr="00823BF2">
        <w:tblPrEx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15274" w:type="dxa"/>
            <w:gridSpan w:val="11"/>
            <w:shd w:val="clear" w:color="auto" w:fill="D99594" w:themeFill="accent2" w:themeFillTint="99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>ЗОНА 3. Контроль за проведением администраторами процедур банкротства</w:t>
            </w:r>
          </w:p>
        </w:tc>
      </w:tr>
      <w:tr w:rsidR="008344DB" w:rsidRPr="006F5E95" w:rsidTr="00823BF2">
        <w:tblPrEx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8: Назначение администратора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sz w:val="24"/>
                <w:szCs w:val="24"/>
              </w:rPr>
              <w:t>В Положении о порядке назначения администратора государственным органом по делам о банкротстве предусмотреть норму, направленную на назначение администратора государственным органом на конкурсной основе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  <w:p w:rsidR="008344DB" w:rsidRPr="006F5E95" w:rsidRDefault="008344DB" w:rsidP="00735E03">
            <w:pPr>
              <w:ind w:left="-66" w:right="-8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31.07.2018</w:t>
            </w:r>
          </w:p>
          <w:p w:rsidR="008344DB" w:rsidRPr="006F5E95" w:rsidRDefault="008344DB" w:rsidP="00735E03">
            <w:pPr>
              <w:ind w:right="-52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  <w:p w:rsidR="008344DB" w:rsidRPr="006F5E95" w:rsidRDefault="008344DB" w:rsidP="00735E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Минимизированы коррупционные возможности для назначения «своего администратора».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right="-1" w:firstLine="0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B455B2" w:rsidRPr="006F5E95" w:rsidRDefault="00B455B2" w:rsidP="00B455B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Принято постановление Правительства КР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в котором предусмотрена норма, направленная на назначение администратора государственным органом на конкурсной основе (п.11.1).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sz w:val="24"/>
                <w:szCs w:val="24"/>
              </w:rPr>
              <w:t>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информации, необходимой для принятия решения о его назначении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  <w:p w:rsidR="008344DB" w:rsidRPr="006F5E95" w:rsidRDefault="008344DB" w:rsidP="00735E03">
            <w:pPr>
              <w:ind w:left="-66" w:right="-8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31.07.2018</w:t>
            </w:r>
          </w:p>
          <w:p w:rsidR="008344DB" w:rsidRPr="006F5E95" w:rsidRDefault="008344DB" w:rsidP="00735E03">
            <w:pPr>
              <w:ind w:right="-52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  <w:p w:rsidR="008344DB" w:rsidRPr="006F5E95" w:rsidRDefault="008344DB" w:rsidP="00735E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Минимизированы коррупционные возможности для необоснованного отклонения «неугодных кандидатур».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right="-1" w:firstLine="0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B455B2" w:rsidRPr="006F5E95" w:rsidRDefault="00B455B2" w:rsidP="00B455B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Принято постановление Правительства КР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которым устранены дискреционные полномочия государственного органа в части запроса у кандидата в администраторы любой информации, необходимой для принятия решения о его назначении (второй абзац п.9 признан утратившим силу).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sz w:val="24"/>
                <w:szCs w:val="24"/>
              </w:rPr>
              <w:t>В Положении о порядке назначения администратора государственным органом по делам о банкротстве предусмотреть норму, ограничивающую администратора реализовывать активы должника в процессе обжалования его назначения в суде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  <w:p w:rsidR="008344DB" w:rsidRPr="006F5E95" w:rsidRDefault="008344DB" w:rsidP="00735E03">
            <w:pPr>
              <w:ind w:left="-66" w:right="-8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31.07.2018</w:t>
            </w:r>
          </w:p>
          <w:p w:rsidR="008344DB" w:rsidRPr="006F5E95" w:rsidRDefault="008344DB" w:rsidP="00735E03">
            <w:pPr>
              <w:ind w:right="-52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  <w:p w:rsidR="008344DB" w:rsidRPr="006F5E95" w:rsidRDefault="008344DB" w:rsidP="00735E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Исключены коррупционные возможности для продажи имущества во время судебного процесса и распределения ресурсов без учета интересов ряда кредиторов.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right="-1" w:firstLine="0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B455B2" w:rsidRPr="006F5E95" w:rsidRDefault="00B455B2" w:rsidP="00B455B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 xml:space="preserve">Принято постановление Правительства КР «О внесении изменений в постановление Правительства Кыргызской Республики «Об утверждении </w:t>
            </w:r>
            <w:r w:rsidRPr="006F5E95">
              <w:rPr>
                <w:rFonts w:eastAsia="Calibri" w:cs="Times New Roman"/>
                <w:sz w:val="24"/>
                <w:szCs w:val="24"/>
              </w:rPr>
              <w:lastRenderedPageBreak/>
              <w:t>Положения о порядке назначения администратора государственным органом по делам о банкротстве» от 22 августа 2002 года № 584» от 25 июля 2018 года №345, в котором предусмотрена норма, ограничивающая администратора реализовывать активы должника в процессе обжалования его назначения в суде (второй абзац п.14).</w:t>
            </w:r>
          </w:p>
        </w:tc>
      </w:tr>
      <w:tr w:rsidR="008344DB" w:rsidRPr="006F5E95" w:rsidTr="00823BF2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№9: Отстранение (временное освобождение) администратора от исполнения своих обязанностей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sz w:val="24"/>
                <w:szCs w:val="24"/>
              </w:rPr>
              <w:t>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обстоятельств, препятствующих осуществлению администратором своих обязанностей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31.07.2018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Минимизированы коррупционные возможности необоснованного отстранения администратора </w:t>
            </w:r>
            <w:r w:rsidRPr="006F5E95">
              <w:rPr>
                <w:sz w:val="24"/>
                <w:szCs w:val="24"/>
              </w:rPr>
              <w:t>от исполнения своих обязанностей</w:t>
            </w:r>
            <w:r w:rsidRPr="006F5E95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right="-1" w:firstLine="0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B455B2" w:rsidRPr="006F5E95" w:rsidRDefault="00B455B2" w:rsidP="00B455B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Принято постановление Правительства КР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в котором устранена норма в части выявления или возникновения обстоятельств, препятствующих осуществлению администратором своих обязанностей (4) п.18 признан утратившим силу).</w:t>
            </w:r>
          </w:p>
        </w:tc>
      </w:tr>
      <w:tr w:rsidR="008344DB" w:rsidRPr="006F5E95" w:rsidTr="00823BF2">
        <w:trPr>
          <w:trHeight w:val="338"/>
        </w:trPr>
        <w:tc>
          <w:tcPr>
            <w:tcW w:w="15274" w:type="dxa"/>
            <w:gridSpan w:val="11"/>
            <w:shd w:val="clear" w:color="auto" w:fill="8DB3E2" w:themeFill="text2" w:themeFillTint="66"/>
          </w:tcPr>
          <w:p w:rsidR="008344DB" w:rsidRPr="006F5E95" w:rsidRDefault="008344DB" w:rsidP="00735E03">
            <w:pPr>
              <w:ind w:left="-66" w:right="-66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>Коррупционный риск №10: Освобождение администратора от исполнения своих обязанностей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sz w:val="24"/>
                <w:szCs w:val="24"/>
              </w:rPr>
              <w:t>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обстоятельств, препятствующих исполнению обязанностей (назначению) администратора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31.07.2018 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Минимизированы коррупционные возможности необоснованного освобождения администратора </w:t>
            </w:r>
            <w:r w:rsidRPr="006F5E95">
              <w:rPr>
                <w:sz w:val="24"/>
                <w:szCs w:val="24"/>
              </w:rPr>
              <w:t>от исполнения своих обязанностей</w:t>
            </w:r>
            <w:r w:rsidRPr="006F5E95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right="-1" w:firstLine="0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B455B2" w:rsidRPr="006F5E95" w:rsidRDefault="00B455B2" w:rsidP="00B455B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Принято постановление Правительства КР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в котором устранена норма в части выявления или возникновения обстоятельств, препятствующих исполнению обязанностей (назначению) администратора (5) п.25 признан утратившим силу).</w:t>
            </w:r>
          </w:p>
        </w:tc>
      </w:tr>
      <w:tr w:rsidR="008344DB" w:rsidRPr="006F5E95" w:rsidTr="00823BF2">
        <w:tblPrEx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15274" w:type="dxa"/>
            <w:gridSpan w:val="11"/>
            <w:shd w:val="clear" w:color="auto" w:fill="D99594" w:themeFill="accent2" w:themeFillTint="99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>ЗОНА 4. Ограничение конкуренции</w:t>
            </w:r>
          </w:p>
        </w:tc>
      </w:tr>
      <w:tr w:rsidR="008344DB" w:rsidRPr="006F5E95" w:rsidTr="00823BF2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8344DB" w:rsidRPr="006F5E95" w:rsidRDefault="008344DB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>Коррупционный риск № 11: Мониторинг за действиями государственных органов по ограничению конкуренции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Исключить функцию по мониторингу за действиями государственных органов по </w:t>
            </w:r>
            <w:r w:rsidRPr="006F5E95">
              <w:rPr>
                <w:rFonts w:cs="Times New Roman"/>
                <w:sz w:val="24"/>
                <w:szCs w:val="24"/>
              </w:rPr>
              <w:lastRenderedPageBreak/>
              <w:t>ограничению конкуренции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823BF2">
            <w:pPr>
              <w:ind w:left="-66" w:right="-80" w:firstLine="98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lastRenderedPageBreak/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30.09.2018 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Разработка и утверждение постановления ПКР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Исключены дискреционные полномочия МЭ КР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firstLine="0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lastRenderedPageBreak/>
              <w:t>В процессе реализации</w:t>
            </w:r>
          </w:p>
          <w:p w:rsidR="00B455B2" w:rsidRPr="006F5E95" w:rsidRDefault="00B455B2" w:rsidP="00B455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 xml:space="preserve">В настоящее время проект постановления о внесении изменений в Положение о Министерстве экономики КР согласован с министерствами и ведомствами (исх.05-1/15181 от 31.10.2018 г.) и направлен на рассмотрение в Аппарат Правительства КР (исх.05-1/18275 от 27.12 2018 года). </w:t>
            </w:r>
          </w:p>
          <w:p w:rsidR="00735E03" w:rsidRPr="006F5E95" w:rsidRDefault="00B455B2" w:rsidP="00B455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Письмо с просьбой о продлении сроков исполнения данного пункта направлено в Совет безопасности КР (исх.№</w:t>
            </w:r>
            <w:r w:rsidRPr="006F5E95">
              <w:rPr>
                <w:rFonts w:ascii="Segoe UI" w:eastAsia="Calibri" w:hAnsi="Segoe UI" w:cs="Segoe UI"/>
                <w:sz w:val="24"/>
                <w:szCs w:val="24"/>
                <w:lang w:val="x-none"/>
              </w:rPr>
              <w:t xml:space="preserve"> </w:t>
            </w:r>
            <w:r w:rsidRPr="006F5E95">
              <w:rPr>
                <w:rFonts w:eastAsia="Calibri" w:cs="Times New Roman"/>
                <w:sz w:val="24"/>
                <w:szCs w:val="24"/>
                <w:lang w:val="x-none"/>
              </w:rPr>
              <w:t>18-1/15251 от 01.11.2018</w:t>
            </w:r>
            <w:r w:rsidRPr="006F5E95">
              <w:rPr>
                <w:rFonts w:eastAsia="Calibri" w:cs="Times New Roman"/>
                <w:sz w:val="24"/>
                <w:szCs w:val="24"/>
              </w:rPr>
              <w:t>).</w:t>
            </w:r>
          </w:p>
        </w:tc>
      </w:tr>
      <w:tr w:rsidR="00294697" w:rsidRPr="006F5E95" w:rsidTr="00823BF2">
        <w:tblPrEx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15274" w:type="dxa"/>
            <w:gridSpan w:val="11"/>
            <w:shd w:val="clear" w:color="auto" w:fill="D99594" w:themeFill="accent2" w:themeFillTint="99"/>
          </w:tcPr>
          <w:p w:rsidR="00294697" w:rsidRPr="006F5E95" w:rsidRDefault="00294697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>ЗОНА 5. Анализ регулятивного воздействия</w:t>
            </w:r>
          </w:p>
        </w:tc>
      </w:tr>
      <w:tr w:rsidR="00294697" w:rsidRPr="006F5E95" w:rsidTr="00823BF2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294697" w:rsidRPr="006F5E95" w:rsidRDefault="00294697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 xml:space="preserve">Коррупционный риск № 12: </w:t>
            </w:r>
            <w:r w:rsidRPr="006F5E95">
              <w:rPr>
                <w:rFonts w:cs="Times New Roman"/>
                <w:b/>
                <w:bCs/>
                <w:sz w:val="24"/>
                <w:szCs w:val="24"/>
              </w:rPr>
              <w:t>Критерии отнесения проекта НПА подлежащему АРВ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Разработать Перечень исключений НПА, требующих проведения АРВ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31.12.2018 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Разработка и внесение в АПКР проекта постановления ПКР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Минимизация коррупционной возможности для продвижения (лоббирования) НПА, регулирующего предпринимательскую деятельность, без проведения АРВ.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firstLine="0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>В процессе реализации</w:t>
            </w:r>
          </w:p>
          <w:p w:rsidR="00B455B2" w:rsidRPr="006F5E95" w:rsidRDefault="00B455B2" w:rsidP="00B455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Разработан проект постановления Правительства КР «Об утверждении Методики проведения анализа регулятивного воздействия нормативных правовых актов на деятельность субъектов предпринимательства» в новой редакции.</w:t>
            </w:r>
          </w:p>
          <w:p w:rsidR="00B455B2" w:rsidRPr="006F5E95" w:rsidRDefault="00B455B2" w:rsidP="00B455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Данным проектом предусматриваются следующие случаи, когда не требуется проводить АРВ к проектам НПА:</w:t>
            </w:r>
          </w:p>
          <w:p w:rsidR="00B455B2" w:rsidRPr="006F5E95" w:rsidRDefault="00B455B2" w:rsidP="00B455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- о ратификации, присоединении и утверждении международных договоров;</w:t>
            </w:r>
          </w:p>
          <w:p w:rsidR="00B455B2" w:rsidRPr="006F5E95" w:rsidRDefault="00B455B2" w:rsidP="00B455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- связанных с выполнением международных договоров;</w:t>
            </w:r>
          </w:p>
          <w:p w:rsidR="00B455B2" w:rsidRPr="006F5E95" w:rsidRDefault="00B455B2" w:rsidP="00B455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 xml:space="preserve"> - предусматривающих правоотношения между государственными органами, органами местной власти и субъектами предпринимательства на добровольной основе;</w:t>
            </w:r>
          </w:p>
          <w:p w:rsidR="00B455B2" w:rsidRPr="006F5E95" w:rsidRDefault="00B455B2" w:rsidP="00B455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- содержащих только ответственность за административное нарушение и/или уголовную ответственность;</w:t>
            </w:r>
          </w:p>
          <w:p w:rsidR="00B455B2" w:rsidRPr="006F5E95" w:rsidRDefault="00B455B2" w:rsidP="00B455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- признанных в установленном законом порядке инициативы по отмене незаконных или неконституционных НПА;</w:t>
            </w:r>
          </w:p>
          <w:p w:rsidR="00B455B2" w:rsidRPr="006F5E95" w:rsidRDefault="00B455B2" w:rsidP="00B455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- направленных на принятие концепций, стратегий, программ, планов действий, других аналогичных документов.</w:t>
            </w:r>
          </w:p>
          <w:p w:rsidR="00B455B2" w:rsidRPr="006F5E95" w:rsidRDefault="00B455B2" w:rsidP="00B455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В настоящее время данный проект направлен на рассмотрение министерствам и ведомствам согласно Регламенту Правительства КР (исх. №17-1/17743 от 19.12.2018г.).</w:t>
            </w:r>
          </w:p>
          <w:p w:rsidR="00B455B2" w:rsidRPr="006F5E95" w:rsidRDefault="00B455B2" w:rsidP="00B455B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294697" w:rsidRPr="006F5E95" w:rsidTr="00823BF2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294697" w:rsidRPr="006F5E95" w:rsidRDefault="00294697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 xml:space="preserve">Коррупционный риск № 13: </w:t>
            </w:r>
            <w:r w:rsidRPr="006F5E95">
              <w:rPr>
                <w:rFonts w:cs="Times New Roman"/>
                <w:b/>
                <w:bCs/>
                <w:sz w:val="24"/>
                <w:szCs w:val="24"/>
              </w:rPr>
              <w:t>Механизм проведения общественных консультаций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6F5E95">
              <w:rPr>
                <w:sz w:val="24"/>
                <w:szCs w:val="24"/>
              </w:rPr>
              <w:t xml:space="preserve">Разработать специализированный портал по АРВ, который позволит в режиме on-line </w:t>
            </w:r>
            <w:r w:rsidRPr="006F5E95">
              <w:rPr>
                <w:rFonts w:cs="Times New Roman"/>
                <w:bCs/>
                <w:sz w:val="24"/>
                <w:szCs w:val="24"/>
              </w:rPr>
              <w:t>усилить</w:t>
            </w:r>
            <w:r w:rsidRPr="006F5E95">
              <w:rPr>
                <w:sz w:val="24"/>
                <w:szCs w:val="24"/>
              </w:rPr>
              <w:t xml:space="preserve"> консультативный процесс и принимать участие в обсуждениях НПА всех заинтересованных сторон и отслеживать статус НПА, к которым был применен АРВ.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МЭ, МФ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31.12.2018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Разработан специализированный портал по АРВ 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Минимизированы возможности умышленного искажения анализа «затрат-выгод» при проведении АРВ.</w:t>
            </w:r>
          </w:p>
        </w:tc>
      </w:tr>
      <w:tr w:rsidR="008344DB" w:rsidRPr="006F5E95" w:rsidTr="00823BF2">
        <w:trPr>
          <w:trHeight w:val="325"/>
        </w:trPr>
        <w:tc>
          <w:tcPr>
            <w:tcW w:w="15274" w:type="dxa"/>
            <w:gridSpan w:val="11"/>
            <w:shd w:val="clear" w:color="auto" w:fill="8DB3E2" w:themeFill="text2" w:themeFillTint="66"/>
          </w:tcPr>
          <w:p w:rsidR="008344DB" w:rsidRPr="006F5E95" w:rsidRDefault="008344DB" w:rsidP="00735E03">
            <w:pPr>
              <w:ind w:left="-66" w:right="-66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lastRenderedPageBreak/>
              <w:t xml:space="preserve">Коррупционный риск № 14: </w:t>
            </w:r>
            <w:r w:rsidRPr="006F5E95">
              <w:rPr>
                <w:rFonts w:cs="Times New Roman"/>
                <w:b/>
                <w:bCs/>
                <w:sz w:val="24"/>
                <w:szCs w:val="24"/>
              </w:rPr>
              <w:t>Доступ к информации о текущем статусе АРВ по действующему и планируемому законодательству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Создать открытую, единую и регулярно обновляемую информационную систему АРВ:</w:t>
            </w:r>
          </w:p>
          <w:p w:rsidR="008344DB" w:rsidRPr="006F5E95" w:rsidRDefault="008344DB" w:rsidP="008344D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базу НПА, регулирующих проведение АРВ в Кыргызской Республике;</w:t>
            </w:r>
          </w:p>
          <w:p w:rsidR="008344DB" w:rsidRPr="006F5E95" w:rsidRDefault="008344DB" w:rsidP="008344D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информацию о статусе проводимого АРВ, а также средства для on-line обсуждения;</w:t>
            </w:r>
          </w:p>
          <w:p w:rsidR="008344DB" w:rsidRPr="006F5E95" w:rsidRDefault="008344DB" w:rsidP="008344D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информацию о результатах мониторинга принятого НПА;</w:t>
            </w:r>
          </w:p>
          <w:p w:rsidR="008344DB" w:rsidRPr="006F5E95" w:rsidRDefault="008344DB" w:rsidP="008344D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информацию о результатах оценки фактического регулятивного воздействия НПА.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МЮ, МЭ, МФ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31.12.2018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Разработан специализированный портал 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Обеспечен широкий доступ к информации о текущем статусе АРВ и расширены возможности для вовлечения заинтересованных сторон к обсуждению процесса проведения АРВ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850107" w:rsidP="00B455B2">
            <w:pPr>
              <w:ind w:right="-66" w:firstLine="0"/>
              <w:jc w:val="left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 xml:space="preserve">П.п. </w:t>
            </w:r>
            <w:r w:rsidR="00B455B2"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>21 и 22 Частично исполнен</w:t>
            </w: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>ы</w:t>
            </w:r>
          </w:p>
          <w:p w:rsidR="00B455B2" w:rsidRPr="006F5E95" w:rsidRDefault="00B455B2" w:rsidP="00B455B2">
            <w:pPr>
              <w:ind w:right="-66" w:firstLine="0"/>
              <w:jc w:val="left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Разработка и запуск специализированного портала по АРВ и  регулярно обновляемой информационной системы АРВ требует финансовых средств из республиканского бюджета.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«О республиканском бюджете Кыргызской Республики на 2018 год и прогнозе на 2019-2020 годы».</w:t>
            </w:r>
          </w:p>
          <w:p w:rsidR="00B455B2" w:rsidRPr="006F5E95" w:rsidRDefault="00B455B2" w:rsidP="00B455B2">
            <w:pPr>
              <w:ind w:right="-66" w:firstLine="0"/>
              <w:jc w:val="left"/>
              <w:rPr>
                <w:rFonts w:eastAsia="Calibri"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Вместе с тем, в рамках исполнения данных пунктов министерством ведется база данных АРВ. В новом сайте министерства (http://mineconom.gov.kg) запущена рубрика «База данных АРВ» в разделе «Предпринимательство», в котором  размещены все аналитические записки за 2016, 2017 и 2018 годы.</w:t>
            </w:r>
          </w:p>
          <w:p w:rsidR="00B455B2" w:rsidRPr="006F5E95" w:rsidRDefault="00B455B2" w:rsidP="00B455B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294697" w:rsidRPr="006F5E95" w:rsidTr="00823BF2">
        <w:tc>
          <w:tcPr>
            <w:tcW w:w="15274" w:type="dxa"/>
            <w:gridSpan w:val="11"/>
            <w:shd w:val="clear" w:color="auto" w:fill="8DB3E2" w:themeFill="text2" w:themeFillTint="66"/>
          </w:tcPr>
          <w:p w:rsidR="00294697" w:rsidRPr="006F5E95" w:rsidRDefault="00294697" w:rsidP="00735E03">
            <w:pPr>
              <w:ind w:left="-66" w:right="-66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 xml:space="preserve">Коррупционный риск № 15: </w:t>
            </w:r>
            <w:r w:rsidRPr="006F5E95">
              <w:rPr>
                <w:rFonts w:cs="Times New Roman"/>
                <w:b/>
                <w:bCs/>
                <w:sz w:val="24"/>
                <w:szCs w:val="24"/>
              </w:rPr>
              <w:t>Повторное проведение АРВ при рассмотрении в ЖК КР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Внести в Аппарат ПКР  предложение по разработке порядка повторного проведения АРВ при внесении в законодательном органе дополнительных норм, регулирующих предпринимательскую сферу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30.06.2018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Внесение предложений в АПКР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Минимизация коррупционных возможностей для лоббирования интересов определенных лиц или групп лиц на стадии рассмотрения проекта НПА.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850107" w:rsidRPr="00850107" w:rsidRDefault="00850107" w:rsidP="00850107">
            <w:pPr>
              <w:ind w:firstLine="0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850107">
              <w:rPr>
                <w:rFonts w:eastAsia="Calibri"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850107" w:rsidRPr="00850107" w:rsidRDefault="00850107" w:rsidP="008501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850107">
              <w:rPr>
                <w:rFonts w:eastAsia="Calibri" w:cs="Times New Roman"/>
                <w:sz w:val="24"/>
                <w:szCs w:val="24"/>
              </w:rPr>
              <w:t>Во исполнение данного пункта мМнистерством было направлено письмо на имя Вице-премьер-министра КР Ж.Разакова направлено за исх.№10-1/9252 от 04.07.2018). с предложением инициировать законопроект, предусматривающий внесение изменений в Регламент Жогорку Кенеша КР.</w:t>
            </w:r>
          </w:p>
          <w:p w:rsidR="00B455B2" w:rsidRPr="006F5E95" w:rsidRDefault="00850107" w:rsidP="00850107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Calibri" w:cs="Times New Roman"/>
                <w:sz w:val="24"/>
                <w:szCs w:val="24"/>
              </w:rPr>
              <w:t>С 20 сентября 2018 года на общественное обсуждение вынесен проект Закона Кыргызской Республики «О внесении изменений и дополнений в Закон Кыргызской Республики «О регламенте Жогорку Кенеша Кыргызской Республики». (http://www.kenesh.kg/ru/article/show/4227/na-</w:t>
            </w:r>
            <w:r w:rsidRPr="006F5E95">
              <w:rPr>
                <w:rFonts w:eastAsia="Calibri" w:cs="Times New Roman"/>
                <w:sz w:val="24"/>
                <w:szCs w:val="24"/>
              </w:rPr>
              <w:lastRenderedPageBreak/>
              <w:t>obshtestvennoe-obsuzhdenie-s-20-sentyabrya-2018-goda-vinositsya-proekti-zakonov-kirgizskoy-respubliki-o-vnesenii-izmeneniy-i-dopolneniy-v-zakon-kirgizskoy-respubliki-o-reglamente-zhogorku-kenesha-kirgizskoy-respubliki), инициатор: депутат Жогорку Кенеша Ч.Турсунбеков (Регистрация № 6-17494/18      18.09.2018).</w:t>
            </w:r>
          </w:p>
        </w:tc>
      </w:tr>
      <w:tr w:rsidR="00294697" w:rsidRPr="006F5E95" w:rsidTr="00823BF2">
        <w:tc>
          <w:tcPr>
            <w:tcW w:w="15274" w:type="dxa"/>
            <w:gridSpan w:val="11"/>
            <w:shd w:val="clear" w:color="auto" w:fill="8DB3E2" w:themeFill="text2" w:themeFillTint="66"/>
          </w:tcPr>
          <w:p w:rsidR="00294697" w:rsidRPr="006F5E95" w:rsidRDefault="00294697" w:rsidP="00735E03">
            <w:pPr>
              <w:ind w:left="-66" w:right="-66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lastRenderedPageBreak/>
              <w:t xml:space="preserve">Коррупционный риск № 16: </w:t>
            </w:r>
            <w:r w:rsidRPr="006F5E95">
              <w:rPr>
                <w:rFonts w:cs="Times New Roman"/>
                <w:b/>
                <w:bCs/>
                <w:sz w:val="24"/>
                <w:szCs w:val="24"/>
              </w:rPr>
              <w:t>Оценка фактического регулирующего воздействия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Разработать и внедрить механизм по оценке фактического регуляторного воздействия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МЮ, 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31.12.2018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Разработка и утверждение постановления ПКР</w:t>
            </w:r>
          </w:p>
        </w:tc>
        <w:tc>
          <w:tcPr>
            <w:tcW w:w="4548" w:type="dxa"/>
            <w:vMerge w:val="restart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Внедрен механизм для привлечения к ответственности государственных служащих за принятие решения, повлекшего отрицательные последствия для бизнеса, государства или общества в целом.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Разработать порядок по сравнительному анализу результатов оценки фактического регуляторного воздействия действующих НПА и АРВ к проекту НПА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МЮ, 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31.12.2018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Разработка и утверждение постановления ПКР</w:t>
            </w:r>
          </w:p>
        </w:tc>
        <w:tc>
          <w:tcPr>
            <w:tcW w:w="4548" w:type="dxa"/>
            <w:vMerge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Провести оценку фактического регуляторного воздействия не менее 10 НПА, принятых в 2017 году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6D4CCB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МЮ, МЭ, госорганы (по соглас</w:t>
            </w:r>
            <w:r w:rsidR="006D4CCB" w:rsidRPr="006F5E95">
              <w:rPr>
                <w:rFonts w:cs="Times New Roman"/>
                <w:sz w:val="24"/>
                <w:szCs w:val="24"/>
              </w:rPr>
              <w:t>.</w:t>
            </w:r>
            <w:r w:rsidRPr="006F5E95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31.03.2019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Подготовлены и опубликованы отчеты на официальном сайте МЭ</w:t>
            </w:r>
          </w:p>
        </w:tc>
        <w:tc>
          <w:tcPr>
            <w:tcW w:w="4548" w:type="dxa"/>
            <w:vMerge w:val="restart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Привлечены к ответственности государственные служащие за принятие решения, повлекшего отрицательные последствия для бизнеса, государства или общества в целом.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Провести сравнительный анализ результатов ОФРВ действующих НПА и АРВ к проекту НПА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6D4CCB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МЮ, МЭ, госорганы (по соглас</w:t>
            </w:r>
            <w:r w:rsidR="006D4CCB" w:rsidRPr="006F5E95">
              <w:rPr>
                <w:rFonts w:cs="Times New Roman"/>
                <w:sz w:val="24"/>
                <w:szCs w:val="24"/>
              </w:rPr>
              <w:t>.</w:t>
            </w:r>
            <w:r w:rsidRPr="006F5E95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31.03.2019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Подготовлены и опубликованы отчеты на официальном сайте МЭ</w:t>
            </w:r>
          </w:p>
        </w:tc>
        <w:tc>
          <w:tcPr>
            <w:tcW w:w="4548" w:type="dxa"/>
            <w:vMerge/>
          </w:tcPr>
          <w:p w:rsidR="008344DB" w:rsidRPr="006F5E95" w:rsidRDefault="008344DB" w:rsidP="00735E0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firstLine="0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>П.п. 24-27</w:t>
            </w:r>
          </w:p>
          <w:p w:rsidR="00B455B2" w:rsidRPr="006F5E95" w:rsidRDefault="00B455B2" w:rsidP="00B455B2">
            <w:pPr>
              <w:ind w:firstLine="0"/>
              <w:rPr>
                <w:rFonts w:eastAsia="Calibri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Calibri" w:cs="Times New Roman"/>
                <w:b/>
                <w:sz w:val="24"/>
                <w:szCs w:val="24"/>
                <w:u w:val="single"/>
              </w:rPr>
              <w:t>В процессе реализации</w:t>
            </w:r>
          </w:p>
          <w:p w:rsidR="00B455B2" w:rsidRPr="006F5E95" w:rsidRDefault="00B455B2" w:rsidP="00B455B2">
            <w:pPr>
              <w:ind w:firstLine="0"/>
              <w:contextualSpacing/>
              <w:rPr>
                <w:rFonts w:eastAsia="Calibri" w:cs="Times New Roman"/>
                <w:bCs/>
                <w:sz w:val="24"/>
                <w:szCs w:val="24"/>
              </w:rPr>
            </w:pPr>
            <w:r w:rsidRPr="006F5E95">
              <w:rPr>
                <w:rFonts w:eastAsia="Calibri" w:cs="Times New Roman"/>
                <w:bCs/>
                <w:sz w:val="24"/>
                <w:szCs w:val="24"/>
              </w:rPr>
              <w:t>В целях повышения качества и эффективности нормативных правовых актов Правительства Кыргызской Республики, Министерством был разработан проект постановления Правительства КР «Об утверждении Методики проведения оценки фактического регуляторного воздействия». который  направлен на рассмотрение министерствам и ведомствам, Данный проект будет препровожден в Министерство юстиции КР для дальнейшего продвижения.</w:t>
            </w:r>
          </w:p>
          <w:p w:rsidR="00B455B2" w:rsidRPr="006F5E95" w:rsidRDefault="00B455B2" w:rsidP="00850107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294697" w:rsidRPr="006F5E95" w:rsidTr="00823BF2">
        <w:tblPrEx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15274" w:type="dxa"/>
            <w:gridSpan w:val="11"/>
            <w:shd w:val="clear" w:color="auto" w:fill="D99594" w:themeFill="accent2" w:themeFillTint="99"/>
          </w:tcPr>
          <w:p w:rsidR="00294697" w:rsidRPr="006F5E95" w:rsidRDefault="00294697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 xml:space="preserve">ЗОНА 6. </w:t>
            </w:r>
            <w:r w:rsidRPr="006F5E95">
              <w:rPr>
                <w:rFonts w:cs="Times New Roman"/>
                <w:b/>
                <w:bCs/>
                <w:sz w:val="24"/>
                <w:szCs w:val="24"/>
              </w:rPr>
              <w:t>Техническое регулирование</w:t>
            </w:r>
          </w:p>
        </w:tc>
      </w:tr>
      <w:tr w:rsidR="00294697" w:rsidRPr="006F5E95" w:rsidTr="00823BF2">
        <w:tblPrEx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294697" w:rsidRPr="006F5E95" w:rsidRDefault="00294697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 xml:space="preserve">Риск № 17: </w:t>
            </w:r>
            <w:r w:rsidRPr="006F5E95">
              <w:rPr>
                <w:rFonts w:cs="Times New Roman"/>
                <w:b/>
                <w:bCs/>
                <w:sz w:val="24"/>
                <w:szCs w:val="24"/>
              </w:rPr>
              <w:t>Обеспечение организации работ по проведению анализа проектов технических регламентов в экспертных комиссиях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color w:val="000000" w:themeColor="text1"/>
                <w:sz w:val="24"/>
                <w:szCs w:val="24"/>
              </w:rPr>
              <w:t>Внести изменения в Постановление Правительства КР от 4 августа 2006 г. №565</w:t>
            </w:r>
            <w:r w:rsidRPr="006F5E95">
              <w:rPr>
                <w:rStyle w:val="c1"/>
                <w:rFonts w:eastAsiaTheme="minorEastAsia"/>
                <w:bCs/>
                <w:color w:val="000000" w:themeColor="text1"/>
                <w:sz w:val="24"/>
                <w:szCs w:val="24"/>
              </w:rPr>
              <w:t xml:space="preserve"> «Положение о порядке образования и деятельности экспертных комиссий по </w:t>
            </w:r>
            <w:bookmarkStart w:id="1" w:name="#gprc00000005"/>
            <w:r w:rsidRPr="006F5E95">
              <w:rPr>
                <w:rStyle w:val="c1"/>
                <w:rFonts w:eastAsiaTheme="minorEastAsia"/>
                <w:bCs/>
                <w:color w:val="000000" w:themeColor="text1"/>
                <w:sz w:val="24"/>
                <w:szCs w:val="24"/>
              </w:rPr>
              <w:t>техническому</w:t>
            </w:r>
            <w:bookmarkStart w:id="2" w:name="#gprc00000006"/>
            <w:bookmarkEnd w:id="1"/>
            <w:r w:rsidRPr="006F5E95">
              <w:rPr>
                <w:rStyle w:val="c1"/>
                <w:rFonts w:eastAsiaTheme="minorEastAsia"/>
                <w:bCs/>
                <w:color w:val="000000" w:themeColor="text1"/>
                <w:sz w:val="24"/>
                <w:szCs w:val="24"/>
              </w:rPr>
              <w:t xml:space="preserve"> регулированию</w:t>
            </w:r>
            <w:bookmarkEnd w:id="2"/>
            <w:r w:rsidRPr="006F5E95">
              <w:rPr>
                <w:rStyle w:val="c1"/>
                <w:rFonts w:eastAsiaTheme="minorEastAsia"/>
                <w:bCs/>
                <w:color w:val="000000" w:themeColor="text1"/>
                <w:sz w:val="24"/>
                <w:szCs w:val="24"/>
              </w:rPr>
              <w:t>»</w:t>
            </w:r>
            <w:r w:rsidRPr="006F5E95">
              <w:rPr>
                <w:color w:val="000000" w:themeColor="text1"/>
                <w:sz w:val="24"/>
                <w:szCs w:val="24"/>
              </w:rPr>
              <w:t xml:space="preserve"> в части разработки процедур формирования экспертных комиссий путем проведения открытого </w:t>
            </w:r>
            <w:r w:rsidRPr="006F5E95">
              <w:rPr>
                <w:color w:val="000000" w:themeColor="text1"/>
                <w:sz w:val="24"/>
                <w:szCs w:val="24"/>
              </w:rPr>
              <w:lastRenderedPageBreak/>
              <w:t>конкурса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lastRenderedPageBreak/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31.07.2018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Обеспечена открытость процесса формирования экспертных комиссий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>В процессе реализации</w:t>
            </w:r>
          </w:p>
          <w:p w:rsidR="00B455B2" w:rsidRPr="006F5E95" w:rsidRDefault="00B455B2" w:rsidP="00B455B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Вышеуказанный проект изменений согласован в установленном порядке с министерствами и ведомствами. Письмом №11-2/15300 от 01.11.18 был направлен на рассмотрение МЮ КР. По проекту МЮ было представлено заключение с замечаниями, которые отработаны и в установленном порядке проект направлен на повторное согласование с МЮ №11-2/17285 от 11.12.18. Ответ от Минюста получен 10.01.19 г. с предложениями. В настоящее время пакет документов формируется для направления на рассмотрение в АПКР.</w:t>
            </w:r>
            <w:r w:rsidRPr="006F5E95">
              <w:rPr>
                <w:rFonts w:cs="Times New Roman"/>
                <w:sz w:val="24"/>
                <w:szCs w:val="24"/>
              </w:rPr>
              <w:tab/>
              <w:t>Срок внесения в АПКР данного пункта продлен до 30.01.19 письмом МЭ от 25.12.18 № 11-2/18066</w:t>
            </w:r>
          </w:p>
          <w:p w:rsidR="00B455B2" w:rsidRPr="006F5E95" w:rsidRDefault="00B455B2" w:rsidP="00B455B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Министерство направило промежуточное письмо в Совбез с  просьбой продлить срок внесения в АПКР до 30.01.19. (исх. №11-2/18066 от 25.12.18).</w:t>
            </w:r>
          </w:p>
        </w:tc>
      </w:tr>
      <w:tr w:rsidR="00294697" w:rsidRPr="006F5E95" w:rsidTr="00823BF2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294697" w:rsidRPr="006F5E95" w:rsidRDefault="00294697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 xml:space="preserve">Риск № 18: </w:t>
            </w:r>
            <w:r w:rsidRPr="006F5E95">
              <w:rPr>
                <w:rFonts w:cs="Times New Roman"/>
                <w:b/>
                <w:bCs/>
                <w:sz w:val="24"/>
                <w:szCs w:val="24"/>
              </w:rPr>
              <w:t>Обеспечение функционирования интегрированной информационной системы по техническому регулированию и веб-сайта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Разработать интегрированную информационную систему по техническому регулированию и интегрировать в информационную систему ЕЭК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МЭ, ГКИТС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30.06.2019 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Разработана и внедрена информационная система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Сокращение человеческого фактора и повышение прозрачности системы технического регулирования.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B455B2">
            <w:pPr>
              <w:ind w:right="-66" w:firstLine="0"/>
              <w:jc w:val="left"/>
              <w:rPr>
                <w:rFonts w:eastAsia="Times New Roman" w:cs="Times New Roman"/>
                <w:b/>
                <w:sz w:val="24"/>
                <w:szCs w:val="24"/>
                <w:u w:val="single"/>
              </w:rPr>
            </w:pPr>
            <w:r w:rsidRPr="006F5E95">
              <w:rPr>
                <w:rFonts w:eastAsia="Times New Roman" w:cs="Times New Roman"/>
                <w:b/>
                <w:sz w:val="24"/>
                <w:szCs w:val="24"/>
                <w:u w:val="single"/>
              </w:rPr>
              <w:t>В процессе реализации</w:t>
            </w:r>
          </w:p>
          <w:p w:rsidR="00B455B2" w:rsidRPr="006F5E95" w:rsidRDefault="00B455B2" w:rsidP="00B455B2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6F5E95">
              <w:rPr>
                <w:rFonts w:eastAsia="Times New Roman" w:cs="Times New Roman"/>
                <w:sz w:val="24"/>
                <w:szCs w:val="24"/>
              </w:rPr>
              <w:t xml:space="preserve">Начаты работы в системе межведомственного электронного взаимодействия «Тундук». Реестр о выданных сертификатах соответствия требованиям технических регламентов ЕАЭС единой формы и реестр о выданных декларациях о соответствии требованиям технических регламентов ЕАЭС единой формы включены в План разработки первоочередных баз данных государственных органов. </w:t>
            </w:r>
          </w:p>
          <w:p w:rsidR="00B455B2" w:rsidRPr="006F5E95" w:rsidRDefault="00B455B2" w:rsidP="00B455B2">
            <w:pPr>
              <w:ind w:firstLine="0"/>
              <w:rPr>
                <w:rFonts w:eastAsia="Times New Roman" w:cs="Times New Roman"/>
                <w:sz w:val="24"/>
                <w:szCs w:val="24"/>
                <w:lang w:val="x-none"/>
              </w:rPr>
            </w:pPr>
            <w:r w:rsidRPr="006F5E95">
              <w:rPr>
                <w:rFonts w:eastAsia="Times New Roman" w:cs="Times New Roman"/>
                <w:sz w:val="24"/>
                <w:szCs w:val="24"/>
              </w:rPr>
              <w:t>О</w:t>
            </w:r>
            <w:r w:rsidRPr="006F5E95">
              <w:rPr>
                <w:rFonts w:eastAsia="Times New Roman" w:cs="Times New Roman"/>
                <w:sz w:val="24"/>
                <w:szCs w:val="24"/>
                <w:lang w:val="x-none"/>
              </w:rPr>
              <w:t>пределен орган - Кыргызский центр аккредитации (КЦА) по выполнению общего процесса 36 «Формирование и ведение единого реестра органов по оценке соответствия Евразийского экономического союза (в том числе органов по сертификации, испытательных лабораторий (центров)»;</w:t>
            </w:r>
          </w:p>
          <w:p w:rsidR="00B455B2" w:rsidRPr="006F5E95" w:rsidRDefault="00B455B2" w:rsidP="00B455B2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6F5E95">
              <w:rPr>
                <w:rFonts w:eastAsia="Times New Roman" w:cs="Times New Roman"/>
                <w:sz w:val="24"/>
                <w:szCs w:val="24"/>
                <w:lang w:val="x-none"/>
              </w:rPr>
              <w:t>- проведена разработка информационной системы КЦА, котор</w:t>
            </w:r>
            <w:r w:rsidRPr="006F5E95">
              <w:rPr>
                <w:rFonts w:eastAsia="Times New Roman" w:cs="Times New Roman"/>
                <w:sz w:val="24"/>
                <w:szCs w:val="24"/>
              </w:rPr>
              <w:t>ая</w:t>
            </w:r>
            <w:r w:rsidRPr="006F5E95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 осуществляет</w:t>
            </w:r>
            <w:r w:rsidRPr="006F5E95">
              <w:rPr>
                <w:rFonts w:eastAsia="Times New Roman" w:cs="Times New Roman"/>
                <w:sz w:val="24"/>
                <w:szCs w:val="24"/>
              </w:rPr>
              <w:t>ся</w:t>
            </w:r>
            <w:r w:rsidRPr="006F5E95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 компанией ОсОО «Скрин» в соответствии с техническими спецификациями, согласно подписанному договору за счет денежных средств КЦА. ОсОО «Скрин» 23.11.2018 г. завершила разработку информационной системы в рамках двухстороннего Договора №01/02/05/2018 от 02.05.2018 года. Разработанная система является компонентом Информационной системы единого окна (ИСЕО) государственного предприятия «Центр «единого окна» при </w:t>
            </w:r>
            <w:r w:rsidRPr="006F5E95">
              <w:rPr>
                <w:rFonts w:eastAsia="Times New Roman" w:cs="Times New Roman"/>
                <w:sz w:val="24"/>
                <w:szCs w:val="24"/>
              </w:rPr>
              <w:t>МЭКР</w:t>
            </w:r>
            <w:r w:rsidRPr="006F5E95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 (ГП ЦЕО) для КЦА</w:t>
            </w:r>
          </w:p>
          <w:p w:rsidR="00B455B2" w:rsidRPr="006F5E95" w:rsidRDefault="00B455B2" w:rsidP="00B455B2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6F5E95">
              <w:rPr>
                <w:rFonts w:eastAsia="Times New Roman" w:cs="Times New Roman"/>
                <w:sz w:val="24"/>
                <w:szCs w:val="24"/>
              </w:rPr>
              <w:t>Сотрудники КЦА прошли обучение и провели опытное тестирование разработанного функционала. В настоящее время система полностью готова к внедрению в промышленную эксплуатацию и установлена на площадке ГП «ЦЕО» на демонстрационное, в последующем, на промышленное окружение, специалистами КЦА вносятся сведения об аккредитованных органах по оценке соответствия, включенных в Единый реестр ЕАЭС .</w:t>
            </w:r>
          </w:p>
          <w:p w:rsidR="00B455B2" w:rsidRPr="006F5E95" w:rsidRDefault="00B455B2" w:rsidP="00B455B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eastAsia="Times New Roman" w:cs="Times New Roman"/>
                <w:sz w:val="24"/>
                <w:szCs w:val="24"/>
              </w:rPr>
              <w:t xml:space="preserve">В связи с тем, что проект решения Совета Комиссии «О Порядке включения аккредитованных органов по оценке соответствия (в том числе органов по сертификации, испытательных лабораторий (центров)) в Единый реестр ООС ЕАЭС, проходит согласование и предусматривается внесение изменений в технологические документы, что, в свою очередь, потребует доработки информационных систем, Департамент информационных технологий  ЕЭК письмом (исх.№04-389 от 13.07.2018 г.) информировал, что работы по тестированию интегрированных информационных систем в рамках п.36 Перечня общих процессов ЕАЭС  будут продолжены после утверждения Порядка и в  соответствии с </w:t>
            </w:r>
            <w:r w:rsidRPr="006F5E95">
              <w:rPr>
                <w:rFonts w:eastAsia="Times New Roman" w:cs="Times New Roman"/>
                <w:sz w:val="24"/>
                <w:szCs w:val="24"/>
              </w:rPr>
              <w:lastRenderedPageBreak/>
              <w:t>«новым» Порядком редакции технологических документов.</w:t>
            </w:r>
          </w:p>
        </w:tc>
      </w:tr>
      <w:tr w:rsidR="00823BF2" w:rsidRPr="006F5E95" w:rsidTr="00823BF2">
        <w:tc>
          <w:tcPr>
            <w:tcW w:w="395" w:type="dxa"/>
          </w:tcPr>
          <w:p w:rsidR="008344DB" w:rsidRPr="006F5E95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E9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4519" w:type="dxa"/>
            <w:gridSpan w:val="3"/>
          </w:tcPr>
          <w:p w:rsidR="008344DB" w:rsidRPr="006F5E95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6F5E95">
              <w:rPr>
                <w:rFonts w:cs="Times New Roman"/>
                <w:bCs/>
                <w:sz w:val="24"/>
                <w:szCs w:val="24"/>
              </w:rPr>
              <w:t>Опубликовывать на официальном сайте МЭ заключения экспертных комиссий по техническому регулированию</w:t>
            </w:r>
          </w:p>
        </w:tc>
        <w:tc>
          <w:tcPr>
            <w:tcW w:w="1331" w:type="dxa"/>
            <w:gridSpan w:val="3"/>
          </w:tcPr>
          <w:p w:rsidR="008344DB" w:rsidRPr="006F5E95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87" w:type="dxa"/>
          </w:tcPr>
          <w:p w:rsidR="008344DB" w:rsidRPr="006F5E95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6F5E95">
              <w:rPr>
                <w:sz w:val="24"/>
                <w:szCs w:val="24"/>
              </w:rPr>
              <w:t>В течение 10 дней после проведения экспертизы проектов ТРТР</w:t>
            </w:r>
          </w:p>
        </w:tc>
        <w:tc>
          <w:tcPr>
            <w:tcW w:w="3094" w:type="dxa"/>
            <w:gridSpan w:val="2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>Отчеты опубликованы на официальном сайте МЭ</w:t>
            </w:r>
          </w:p>
        </w:tc>
        <w:tc>
          <w:tcPr>
            <w:tcW w:w="4548" w:type="dxa"/>
          </w:tcPr>
          <w:p w:rsidR="008344DB" w:rsidRPr="006F5E95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F5E95">
              <w:rPr>
                <w:rFonts w:cs="Times New Roman"/>
                <w:sz w:val="24"/>
                <w:szCs w:val="24"/>
              </w:rPr>
              <w:t xml:space="preserve">Обеспечен открытый доступ к </w:t>
            </w:r>
            <w:r w:rsidRPr="006F5E95">
              <w:rPr>
                <w:rFonts w:cs="Times New Roman"/>
                <w:bCs/>
                <w:sz w:val="24"/>
                <w:szCs w:val="24"/>
              </w:rPr>
              <w:t>заключениям экспертных комиссий по техническому регулированию</w:t>
            </w:r>
          </w:p>
        </w:tc>
      </w:tr>
      <w:tr w:rsidR="00B455B2" w:rsidRPr="006F5E95" w:rsidTr="00823BF2">
        <w:tc>
          <w:tcPr>
            <w:tcW w:w="15274" w:type="dxa"/>
            <w:gridSpan w:val="11"/>
          </w:tcPr>
          <w:p w:rsidR="00B455B2" w:rsidRPr="006F5E95" w:rsidRDefault="00B455B2" w:rsidP="006F5E95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6F5E95">
              <w:rPr>
                <w:rFonts w:eastAsia="Times New Roman" w:cs="Times New Roman"/>
                <w:sz w:val="24"/>
                <w:szCs w:val="24"/>
              </w:rPr>
              <w:t>В текущем году проекты национальных технических регламентов на рассмотрение в МЭ не поступали, в этой связи заседания эксп</w:t>
            </w:r>
            <w:r w:rsidR="006F5E95" w:rsidRPr="006F5E95">
              <w:rPr>
                <w:rFonts w:eastAsia="Times New Roman" w:cs="Times New Roman"/>
                <w:sz w:val="24"/>
                <w:szCs w:val="24"/>
              </w:rPr>
              <w:t>ертных комиссий не проводились.</w:t>
            </w:r>
          </w:p>
        </w:tc>
      </w:tr>
      <w:tr w:rsidR="00294697" w:rsidRPr="006F5E95" w:rsidTr="00823BF2">
        <w:tblPrEx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15274" w:type="dxa"/>
            <w:gridSpan w:val="11"/>
            <w:shd w:val="clear" w:color="auto" w:fill="D99594" w:themeFill="accent2" w:themeFillTint="99"/>
          </w:tcPr>
          <w:p w:rsidR="00294697" w:rsidRPr="006F5E95" w:rsidRDefault="00294697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 xml:space="preserve">ЗОНА 7. </w:t>
            </w:r>
            <w:r w:rsidRPr="006F5E95">
              <w:rPr>
                <w:rFonts w:cs="Times New Roman"/>
                <w:b/>
                <w:bCs/>
                <w:sz w:val="24"/>
                <w:szCs w:val="24"/>
              </w:rPr>
              <w:t>Государственный материальный резерв</w:t>
            </w:r>
          </w:p>
        </w:tc>
      </w:tr>
      <w:tr w:rsidR="00294697" w:rsidRPr="00B80360" w:rsidTr="00823BF2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4" w:type="dxa"/>
            <w:gridSpan w:val="11"/>
            <w:shd w:val="clear" w:color="auto" w:fill="95B3D7" w:themeFill="accent1" w:themeFillTint="99"/>
          </w:tcPr>
          <w:p w:rsidR="00294697" w:rsidRPr="00B80360" w:rsidRDefault="00294697" w:rsidP="00735E03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5E95">
              <w:rPr>
                <w:rFonts w:cs="Times New Roman"/>
                <w:b/>
                <w:sz w:val="24"/>
                <w:szCs w:val="24"/>
              </w:rPr>
              <w:t xml:space="preserve">Риск № 19: </w:t>
            </w:r>
            <w:r w:rsidRPr="006F5E95">
              <w:rPr>
                <w:rFonts w:cs="Times New Roman"/>
                <w:b/>
                <w:bCs/>
                <w:sz w:val="24"/>
                <w:szCs w:val="24"/>
              </w:rPr>
              <w:t>Анализ и прогноз пополнения товарно-материальных резервов</w:t>
            </w:r>
          </w:p>
        </w:tc>
      </w:tr>
      <w:tr w:rsidR="008344DB" w:rsidRPr="00A02A25" w:rsidTr="00823BF2">
        <w:tc>
          <w:tcPr>
            <w:tcW w:w="395" w:type="dxa"/>
          </w:tcPr>
          <w:p w:rsidR="008344DB" w:rsidRPr="00B80360" w:rsidRDefault="008344DB" w:rsidP="00735E03">
            <w:pPr>
              <w:pStyle w:val="a3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909" w:type="dxa"/>
          </w:tcPr>
          <w:p w:rsidR="008344DB" w:rsidRPr="00B80360" w:rsidRDefault="008344DB" w:rsidP="00735E0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</w:t>
            </w:r>
          </w:p>
        </w:tc>
        <w:tc>
          <w:tcPr>
            <w:tcW w:w="1414" w:type="dxa"/>
          </w:tcPr>
          <w:p w:rsidR="008344DB" w:rsidRPr="00B80360" w:rsidRDefault="008344DB" w:rsidP="00735E03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ФГМР при ПКР, МЭ</w:t>
            </w:r>
          </w:p>
        </w:tc>
        <w:tc>
          <w:tcPr>
            <w:tcW w:w="1357" w:type="dxa"/>
            <w:gridSpan w:val="3"/>
          </w:tcPr>
          <w:p w:rsidR="008344DB" w:rsidRPr="00B80360" w:rsidRDefault="008344DB" w:rsidP="00735E03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До конца 2018 года</w:t>
            </w:r>
          </w:p>
        </w:tc>
        <w:tc>
          <w:tcPr>
            <w:tcW w:w="1862" w:type="dxa"/>
            <w:gridSpan w:val="3"/>
          </w:tcPr>
          <w:p w:rsidR="008344DB" w:rsidRPr="00B80360" w:rsidRDefault="008344DB" w:rsidP="00735E03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</w:tc>
        <w:tc>
          <w:tcPr>
            <w:tcW w:w="7337" w:type="dxa"/>
            <w:gridSpan w:val="2"/>
          </w:tcPr>
          <w:p w:rsidR="008344DB" w:rsidRPr="00B80360" w:rsidRDefault="008344DB" w:rsidP="00735E0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</w:t>
            </w:r>
          </w:p>
        </w:tc>
      </w:tr>
      <w:tr w:rsidR="00B455B2" w:rsidRPr="00A02A25" w:rsidTr="00823BF2">
        <w:tc>
          <w:tcPr>
            <w:tcW w:w="15274" w:type="dxa"/>
            <w:gridSpan w:val="11"/>
          </w:tcPr>
          <w:p w:rsidR="00B455B2" w:rsidRPr="00B455B2" w:rsidRDefault="00B455B2" w:rsidP="00B455B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b/>
                <w:bCs/>
                <w:sz w:val="24"/>
                <w:szCs w:val="24"/>
                <w:u w:val="single"/>
              </w:rPr>
            </w:pPr>
            <w:r w:rsidRPr="00B455B2">
              <w:rPr>
                <w:rFonts w:eastAsia="Calibri" w:cs="Times New Roman"/>
                <w:b/>
                <w:bCs/>
                <w:sz w:val="24"/>
                <w:szCs w:val="24"/>
                <w:u w:val="single"/>
              </w:rPr>
              <w:t xml:space="preserve">В процессе реализации </w:t>
            </w:r>
          </w:p>
          <w:p w:rsidR="00B455B2" w:rsidRDefault="00B455B2" w:rsidP="006F5E95">
            <w:pPr>
              <w:ind w:firstLine="0"/>
              <w:jc w:val="left"/>
              <w:rPr>
                <w:rFonts w:eastAsia="Calibri" w:cs="Times New Roman"/>
                <w:bCs/>
                <w:sz w:val="24"/>
                <w:szCs w:val="24"/>
              </w:rPr>
            </w:pPr>
            <w:r w:rsidRPr="00B455B2">
              <w:rPr>
                <w:rFonts w:eastAsia="Calibri" w:cs="Times New Roman"/>
                <w:bCs/>
                <w:sz w:val="24"/>
                <w:szCs w:val="24"/>
              </w:rPr>
              <w:t>Рабочей группой, созданной приказом Фонда госматрезервов при ПКР от 5 июля 2018 года №68,  разработан проект  Методологии анализа и прогноза формирования бюджета уполномоченного органа по управлению материальными резервами и направлен в Министерство экономики 13 декабря 2018 года. Проект согласован с министерствами и ведомствами</w:t>
            </w:r>
            <w:r w:rsidR="006F5E95">
              <w:rPr>
                <w:rFonts w:eastAsia="Calibri" w:cs="Times New Roman"/>
                <w:bCs/>
                <w:sz w:val="24"/>
                <w:szCs w:val="24"/>
              </w:rPr>
              <w:t xml:space="preserve">  и направлен в Министерство юстиции КР</w:t>
            </w:r>
            <w:r w:rsidRPr="00B455B2">
              <w:rPr>
                <w:rFonts w:eastAsia="Calibri" w:cs="Times New Roman"/>
                <w:bCs/>
                <w:sz w:val="24"/>
                <w:szCs w:val="24"/>
              </w:rPr>
              <w:t xml:space="preserve">. </w:t>
            </w:r>
          </w:p>
          <w:p w:rsidR="006F5E95" w:rsidRPr="00B80360" w:rsidRDefault="006F5E95" w:rsidP="006F5E9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:rsidR="008344DB" w:rsidRPr="00A02A25" w:rsidRDefault="008344DB" w:rsidP="008344DB">
      <w:pPr>
        <w:ind w:firstLine="0"/>
        <w:rPr>
          <w:rFonts w:cs="Times New Roman"/>
          <w:sz w:val="24"/>
          <w:szCs w:val="24"/>
        </w:rPr>
      </w:pPr>
    </w:p>
    <w:p w:rsidR="00265F1A" w:rsidRDefault="00265F1A"/>
    <w:sectPr w:rsidR="00265F1A" w:rsidSect="00735E03">
      <w:footerReference w:type="default" r:id="rId24"/>
      <w:pgSz w:w="16838" w:h="11906" w:orient="landscape"/>
      <w:pgMar w:top="993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5981469"/>
      <w:docPartObj>
        <w:docPartGallery w:val="Page Numbers (Bottom of Page)"/>
        <w:docPartUnique/>
      </w:docPartObj>
    </w:sdtPr>
    <w:sdtContent>
      <w:p w:rsidR="00735E03" w:rsidRPr="00B01124" w:rsidRDefault="00735E03" w:rsidP="00735E03">
        <w:pPr>
          <w:pStyle w:val="a5"/>
          <w:jc w:val="center"/>
          <w:rPr>
            <w:sz w:val="20"/>
          </w:rPr>
        </w:pPr>
        <w:r w:rsidRPr="00B01124">
          <w:rPr>
            <w:sz w:val="20"/>
          </w:rPr>
          <w:fldChar w:fldCharType="begin"/>
        </w:r>
        <w:r w:rsidRPr="00B01124">
          <w:rPr>
            <w:sz w:val="20"/>
          </w:rPr>
          <w:instrText xml:space="preserve"> PAGE   \* MERGEFORMAT </w:instrText>
        </w:r>
        <w:r w:rsidRPr="00B01124">
          <w:rPr>
            <w:sz w:val="20"/>
          </w:rPr>
          <w:fldChar w:fldCharType="separate"/>
        </w:r>
        <w:r w:rsidR="006F5E95">
          <w:rPr>
            <w:noProof/>
            <w:sz w:val="20"/>
          </w:rPr>
          <w:t>1</w:t>
        </w:r>
        <w:r w:rsidRPr="00B01124">
          <w:rPr>
            <w:sz w:val="20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C1420"/>
    <w:multiLevelType w:val="hybridMultilevel"/>
    <w:tmpl w:val="8E388FAC"/>
    <w:lvl w:ilvl="0" w:tplc="D2A457EA">
      <w:start w:val="1"/>
      <w:numFmt w:val="bullet"/>
      <w:lvlText w:val="-"/>
      <w:lvlJc w:val="left"/>
      <w:pPr>
        <w:ind w:left="37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">
    <w:nsid w:val="594D38E5"/>
    <w:multiLevelType w:val="hybridMultilevel"/>
    <w:tmpl w:val="DF1E0634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4DB"/>
    <w:rsid w:val="00004A1F"/>
    <w:rsid w:val="00014BA6"/>
    <w:rsid w:val="00033698"/>
    <w:rsid w:val="00044EFC"/>
    <w:rsid w:val="00052E3E"/>
    <w:rsid w:val="00065F05"/>
    <w:rsid w:val="000730B9"/>
    <w:rsid w:val="00082D51"/>
    <w:rsid w:val="000A1379"/>
    <w:rsid w:val="000A4A7A"/>
    <w:rsid w:val="000C2AD2"/>
    <w:rsid w:val="000D02BE"/>
    <w:rsid w:val="000E0AA7"/>
    <w:rsid w:val="000E15FC"/>
    <w:rsid w:val="0011229E"/>
    <w:rsid w:val="00126CAA"/>
    <w:rsid w:val="0014370B"/>
    <w:rsid w:val="00162F71"/>
    <w:rsid w:val="00171856"/>
    <w:rsid w:val="0017225C"/>
    <w:rsid w:val="00181ED9"/>
    <w:rsid w:val="00195B4E"/>
    <w:rsid w:val="001A1E90"/>
    <w:rsid w:val="001A66D8"/>
    <w:rsid w:val="001B36CE"/>
    <w:rsid w:val="001C2758"/>
    <w:rsid w:val="001D0E8F"/>
    <w:rsid w:val="001F19AF"/>
    <w:rsid w:val="001F45FB"/>
    <w:rsid w:val="0020073B"/>
    <w:rsid w:val="002115A7"/>
    <w:rsid w:val="00222784"/>
    <w:rsid w:val="00231690"/>
    <w:rsid w:val="002317AC"/>
    <w:rsid w:val="00232B2B"/>
    <w:rsid w:val="00233694"/>
    <w:rsid w:val="00241943"/>
    <w:rsid w:val="00255C0C"/>
    <w:rsid w:val="00265F1A"/>
    <w:rsid w:val="00290546"/>
    <w:rsid w:val="00294697"/>
    <w:rsid w:val="002A245B"/>
    <w:rsid w:val="002A4465"/>
    <w:rsid w:val="002D56AD"/>
    <w:rsid w:val="002E1A46"/>
    <w:rsid w:val="002F171A"/>
    <w:rsid w:val="003057F5"/>
    <w:rsid w:val="003349DC"/>
    <w:rsid w:val="00337D75"/>
    <w:rsid w:val="00356220"/>
    <w:rsid w:val="003577DE"/>
    <w:rsid w:val="00365455"/>
    <w:rsid w:val="003803AD"/>
    <w:rsid w:val="003844F3"/>
    <w:rsid w:val="003A200C"/>
    <w:rsid w:val="003C1BA8"/>
    <w:rsid w:val="003C6A71"/>
    <w:rsid w:val="003D6E89"/>
    <w:rsid w:val="003E065B"/>
    <w:rsid w:val="00411EAD"/>
    <w:rsid w:val="004339AC"/>
    <w:rsid w:val="00455B9D"/>
    <w:rsid w:val="00456CBD"/>
    <w:rsid w:val="004654F4"/>
    <w:rsid w:val="0049107D"/>
    <w:rsid w:val="004B733B"/>
    <w:rsid w:val="004D20A8"/>
    <w:rsid w:val="004E6C37"/>
    <w:rsid w:val="004E74D1"/>
    <w:rsid w:val="004F2AB3"/>
    <w:rsid w:val="004F6679"/>
    <w:rsid w:val="005148C6"/>
    <w:rsid w:val="005324B9"/>
    <w:rsid w:val="005336C9"/>
    <w:rsid w:val="00540441"/>
    <w:rsid w:val="00542734"/>
    <w:rsid w:val="00542997"/>
    <w:rsid w:val="00544D79"/>
    <w:rsid w:val="00554684"/>
    <w:rsid w:val="00557BC9"/>
    <w:rsid w:val="00561003"/>
    <w:rsid w:val="005620F8"/>
    <w:rsid w:val="005812F5"/>
    <w:rsid w:val="005935F5"/>
    <w:rsid w:val="00594337"/>
    <w:rsid w:val="005C0AC2"/>
    <w:rsid w:val="005C226D"/>
    <w:rsid w:val="005E7620"/>
    <w:rsid w:val="005F2A41"/>
    <w:rsid w:val="005F3143"/>
    <w:rsid w:val="005F4054"/>
    <w:rsid w:val="005F6C31"/>
    <w:rsid w:val="00604548"/>
    <w:rsid w:val="00604AF0"/>
    <w:rsid w:val="00606B49"/>
    <w:rsid w:val="00621F93"/>
    <w:rsid w:val="00624CC9"/>
    <w:rsid w:val="00632446"/>
    <w:rsid w:val="00636E3E"/>
    <w:rsid w:val="00644DD8"/>
    <w:rsid w:val="00654338"/>
    <w:rsid w:val="006646B9"/>
    <w:rsid w:val="00664B67"/>
    <w:rsid w:val="0066651A"/>
    <w:rsid w:val="00674282"/>
    <w:rsid w:val="00685973"/>
    <w:rsid w:val="00697BE5"/>
    <w:rsid w:val="006B22C2"/>
    <w:rsid w:val="006C02B3"/>
    <w:rsid w:val="006C1959"/>
    <w:rsid w:val="006C42A0"/>
    <w:rsid w:val="006C636E"/>
    <w:rsid w:val="006D4CCB"/>
    <w:rsid w:val="006D5140"/>
    <w:rsid w:val="006E1770"/>
    <w:rsid w:val="006F573E"/>
    <w:rsid w:val="006F5E95"/>
    <w:rsid w:val="00703026"/>
    <w:rsid w:val="00710C1F"/>
    <w:rsid w:val="00714127"/>
    <w:rsid w:val="00720989"/>
    <w:rsid w:val="0073213A"/>
    <w:rsid w:val="00735E03"/>
    <w:rsid w:val="0074176E"/>
    <w:rsid w:val="00745619"/>
    <w:rsid w:val="00747C29"/>
    <w:rsid w:val="00755EA8"/>
    <w:rsid w:val="00763639"/>
    <w:rsid w:val="00765CFF"/>
    <w:rsid w:val="00782DE5"/>
    <w:rsid w:val="00782F19"/>
    <w:rsid w:val="0078548F"/>
    <w:rsid w:val="007B145B"/>
    <w:rsid w:val="007B5547"/>
    <w:rsid w:val="007D067B"/>
    <w:rsid w:val="007D0E73"/>
    <w:rsid w:val="007E196C"/>
    <w:rsid w:val="007E552A"/>
    <w:rsid w:val="007F3DC7"/>
    <w:rsid w:val="00802EF1"/>
    <w:rsid w:val="008041C3"/>
    <w:rsid w:val="00804945"/>
    <w:rsid w:val="00804B13"/>
    <w:rsid w:val="00804FEC"/>
    <w:rsid w:val="008105A3"/>
    <w:rsid w:val="0082064E"/>
    <w:rsid w:val="00823BF2"/>
    <w:rsid w:val="00834449"/>
    <w:rsid w:val="008344DB"/>
    <w:rsid w:val="00837C94"/>
    <w:rsid w:val="00846E1E"/>
    <w:rsid w:val="00850107"/>
    <w:rsid w:val="00852EA6"/>
    <w:rsid w:val="0085441F"/>
    <w:rsid w:val="00857BA2"/>
    <w:rsid w:val="00863461"/>
    <w:rsid w:val="008927BB"/>
    <w:rsid w:val="00893AE9"/>
    <w:rsid w:val="00894B6B"/>
    <w:rsid w:val="008B0B0A"/>
    <w:rsid w:val="008B44F0"/>
    <w:rsid w:val="008C6647"/>
    <w:rsid w:val="008D7065"/>
    <w:rsid w:val="008F0DCE"/>
    <w:rsid w:val="008F24AF"/>
    <w:rsid w:val="008F4FF3"/>
    <w:rsid w:val="00916E0B"/>
    <w:rsid w:val="00944CB9"/>
    <w:rsid w:val="00945AE1"/>
    <w:rsid w:val="0096309C"/>
    <w:rsid w:val="00964BDE"/>
    <w:rsid w:val="00983211"/>
    <w:rsid w:val="0098771F"/>
    <w:rsid w:val="0099267B"/>
    <w:rsid w:val="00996878"/>
    <w:rsid w:val="009968B6"/>
    <w:rsid w:val="009A2940"/>
    <w:rsid w:val="009A5A85"/>
    <w:rsid w:val="009B26A1"/>
    <w:rsid w:val="009B2A81"/>
    <w:rsid w:val="009B635E"/>
    <w:rsid w:val="009C068F"/>
    <w:rsid w:val="009C2C04"/>
    <w:rsid w:val="009C3588"/>
    <w:rsid w:val="009E4257"/>
    <w:rsid w:val="009F24C5"/>
    <w:rsid w:val="00A01505"/>
    <w:rsid w:val="00A05A22"/>
    <w:rsid w:val="00A05FC7"/>
    <w:rsid w:val="00A06524"/>
    <w:rsid w:val="00A257E5"/>
    <w:rsid w:val="00A2766E"/>
    <w:rsid w:val="00A2771A"/>
    <w:rsid w:val="00A27791"/>
    <w:rsid w:val="00A27FE1"/>
    <w:rsid w:val="00A34310"/>
    <w:rsid w:val="00A352EE"/>
    <w:rsid w:val="00A47D48"/>
    <w:rsid w:val="00A61E1B"/>
    <w:rsid w:val="00A73574"/>
    <w:rsid w:val="00A7414E"/>
    <w:rsid w:val="00A74481"/>
    <w:rsid w:val="00A828E2"/>
    <w:rsid w:val="00A970F8"/>
    <w:rsid w:val="00AC00DE"/>
    <w:rsid w:val="00AC3DA8"/>
    <w:rsid w:val="00AC574D"/>
    <w:rsid w:val="00AC7292"/>
    <w:rsid w:val="00AE0C7C"/>
    <w:rsid w:val="00AE4F79"/>
    <w:rsid w:val="00AE6FD1"/>
    <w:rsid w:val="00AF03AB"/>
    <w:rsid w:val="00B04A04"/>
    <w:rsid w:val="00B15856"/>
    <w:rsid w:val="00B2567E"/>
    <w:rsid w:val="00B33518"/>
    <w:rsid w:val="00B4208E"/>
    <w:rsid w:val="00B455B2"/>
    <w:rsid w:val="00B678AA"/>
    <w:rsid w:val="00B73A71"/>
    <w:rsid w:val="00B76DBF"/>
    <w:rsid w:val="00B77DCF"/>
    <w:rsid w:val="00B9371D"/>
    <w:rsid w:val="00B955B2"/>
    <w:rsid w:val="00B96851"/>
    <w:rsid w:val="00B977AD"/>
    <w:rsid w:val="00BB63FE"/>
    <w:rsid w:val="00BC3FE6"/>
    <w:rsid w:val="00BC4D57"/>
    <w:rsid w:val="00BD075A"/>
    <w:rsid w:val="00BD7335"/>
    <w:rsid w:val="00BE347D"/>
    <w:rsid w:val="00BE3ADA"/>
    <w:rsid w:val="00BF094A"/>
    <w:rsid w:val="00BF4F19"/>
    <w:rsid w:val="00C22B88"/>
    <w:rsid w:val="00C25640"/>
    <w:rsid w:val="00C634C9"/>
    <w:rsid w:val="00C63547"/>
    <w:rsid w:val="00C645A0"/>
    <w:rsid w:val="00C7654E"/>
    <w:rsid w:val="00CA0A0C"/>
    <w:rsid w:val="00CB629A"/>
    <w:rsid w:val="00CC395B"/>
    <w:rsid w:val="00CE4180"/>
    <w:rsid w:val="00D071DB"/>
    <w:rsid w:val="00D16938"/>
    <w:rsid w:val="00D302E0"/>
    <w:rsid w:val="00D450FF"/>
    <w:rsid w:val="00D4672B"/>
    <w:rsid w:val="00D56B42"/>
    <w:rsid w:val="00D70F0E"/>
    <w:rsid w:val="00D8246D"/>
    <w:rsid w:val="00D854D6"/>
    <w:rsid w:val="00D86EA6"/>
    <w:rsid w:val="00D906FE"/>
    <w:rsid w:val="00D93071"/>
    <w:rsid w:val="00D93511"/>
    <w:rsid w:val="00DA2149"/>
    <w:rsid w:val="00DB4397"/>
    <w:rsid w:val="00DB5064"/>
    <w:rsid w:val="00DB7A31"/>
    <w:rsid w:val="00DC42D3"/>
    <w:rsid w:val="00DD3A7E"/>
    <w:rsid w:val="00DE59EA"/>
    <w:rsid w:val="00DE607A"/>
    <w:rsid w:val="00E039BA"/>
    <w:rsid w:val="00E059FA"/>
    <w:rsid w:val="00E06F5D"/>
    <w:rsid w:val="00E16959"/>
    <w:rsid w:val="00E27A6C"/>
    <w:rsid w:val="00E338C9"/>
    <w:rsid w:val="00E37B66"/>
    <w:rsid w:val="00E43D84"/>
    <w:rsid w:val="00E469A9"/>
    <w:rsid w:val="00E46D3F"/>
    <w:rsid w:val="00E55FDE"/>
    <w:rsid w:val="00E629E1"/>
    <w:rsid w:val="00E6314E"/>
    <w:rsid w:val="00E6510D"/>
    <w:rsid w:val="00E846D0"/>
    <w:rsid w:val="00E948BB"/>
    <w:rsid w:val="00E949E7"/>
    <w:rsid w:val="00EB5E83"/>
    <w:rsid w:val="00EC6753"/>
    <w:rsid w:val="00ED05D9"/>
    <w:rsid w:val="00ED3586"/>
    <w:rsid w:val="00EE5D6E"/>
    <w:rsid w:val="00EF2B22"/>
    <w:rsid w:val="00EF557D"/>
    <w:rsid w:val="00EF7152"/>
    <w:rsid w:val="00F0357A"/>
    <w:rsid w:val="00F07BF5"/>
    <w:rsid w:val="00F11B0E"/>
    <w:rsid w:val="00F1399E"/>
    <w:rsid w:val="00F152CD"/>
    <w:rsid w:val="00F41B3F"/>
    <w:rsid w:val="00F46A03"/>
    <w:rsid w:val="00F57192"/>
    <w:rsid w:val="00F57C9F"/>
    <w:rsid w:val="00F65404"/>
    <w:rsid w:val="00F84653"/>
    <w:rsid w:val="00F850E6"/>
    <w:rsid w:val="00F94673"/>
    <w:rsid w:val="00FA0AEE"/>
    <w:rsid w:val="00FA3273"/>
    <w:rsid w:val="00FA7012"/>
    <w:rsid w:val="00FB5861"/>
    <w:rsid w:val="00FB5EBF"/>
    <w:rsid w:val="00FD2847"/>
    <w:rsid w:val="00FE16C9"/>
    <w:rsid w:val="00FF5756"/>
    <w:rsid w:val="00FF6E73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4D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344DB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sz w:val="22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8344D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344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44DB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8344DB"/>
    <w:rPr>
      <w:color w:val="0000FF" w:themeColor="hyperlink"/>
      <w:u w:val="single"/>
    </w:rPr>
  </w:style>
  <w:style w:type="character" w:customStyle="1" w:styleId="c1">
    <w:name w:val="c1"/>
    <w:basedOn w:val="a0"/>
    <w:rsid w:val="008344DB"/>
    <w:rPr>
      <w:color w:val="0000FF"/>
    </w:rPr>
  </w:style>
  <w:style w:type="character" w:customStyle="1" w:styleId="105pt">
    <w:name w:val="Основной текст + 10;5 pt"/>
    <w:basedOn w:val="a0"/>
    <w:rsid w:val="008344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4D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344DB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sz w:val="22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8344D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344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44DB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8344DB"/>
    <w:rPr>
      <w:color w:val="0000FF" w:themeColor="hyperlink"/>
      <w:u w:val="single"/>
    </w:rPr>
  </w:style>
  <w:style w:type="character" w:customStyle="1" w:styleId="c1">
    <w:name w:val="c1"/>
    <w:basedOn w:val="a0"/>
    <w:rsid w:val="008344DB"/>
    <w:rPr>
      <w:color w:val="0000FF"/>
    </w:rPr>
  </w:style>
  <w:style w:type="character" w:customStyle="1" w:styleId="105pt">
    <w:name w:val="Основной текст + 10;5 pt"/>
    <w:basedOn w:val="a0"/>
    <w:rsid w:val="008344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verka.kg" TargetMode="External"/><Relationship Id="rId13" Type="http://schemas.openxmlformats.org/officeDocument/2006/relationships/hyperlink" Target="http://www.proverka.kg" TargetMode="External"/><Relationship Id="rId18" Type="http://schemas.openxmlformats.org/officeDocument/2006/relationships/hyperlink" Target="http://www.proverka.kg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proverka.kg" TargetMode="External"/><Relationship Id="rId7" Type="http://schemas.openxmlformats.org/officeDocument/2006/relationships/hyperlink" Target="http://www.proverka.kg" TargetMode="External"/><Relationship Id="rId12" Type="http://schemas.openxmlformats.org/officeDocument/2006/relationships/hyperlink" Target="http://www.proverka.kg" TargetMode="External"/><Relationship Id="rId17" Type="http://schemas.openxmlformats.org/officeDocument/2006/relationships/hyperlink" Target="http://www.proverka.k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roverka.kg" TargetMode="External"/><Relationship Id="rId20" Type="http://schemas.openxmlformats.org/officeDocument/2006/relationships/hyperlink" Target="http://www.proverka.kg" TargetMode="External"/><Relationship Id="rId1" Type="http://schemas.openxmlformats.org/officeDocument/2006/relationships/numbering" Target="numbering.xml"/><Relationship Id="rId6" Type="http://schemas.openxmlformats.org/officeDocument/2006/relationships/hyperlink" Target="toktom://db/2728" TargetMode="External"/><Relationship Id="rId11" Type="http://schemas.openxmlformats.org/officeDocument/2006/relationships/hyperlink" Target="http://www.proverka.kg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proverka.kg" TargetMode="External"/><Relationship Id="rId23" Type="http://schemas.openxmlformats.org/officeDocument/2006/relationships/hyperlink" Target="http://www.proverka.kg" TargetMode="External"/><Relationship Id="rId10" Type="http://schemas.openxmlformats.org/officeDocument/2006/relationships/hyperlink" Target="http://www.proverka.kg" TargetMode="External"/><Relationship Id="rId19" Type="http://schemas.openxmlformats.org/officeDocument/2006/relationships/hyperlink" Target="http://www.proverka.k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verka.kg" TargetMode="External"/><Relationship Id="rId14" Type="http://schemas.openxmlformats.org/officeDocument/2006/relationships/hyperlink" Target="http://www.proverka.kg" TargetMode="External"/><Relationship Id="rId22" Type="http://schemas.openxmlformats.org/officeDocument/2006/relationships/hyperlink" Target="http://www.proverka.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14</Pages>
  <Words>5595</Words>
  <Characters>31893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Назгуль К. Сыдыгалиева</dc:creator>
  <cp:lastModifiedBy>Назгуль К. Сыдыгалиева</cp:lastModifiedBy>
  <cp:revision>1</cp:revision>
  <cp:lastPrinted>2019-01-15T11:18:00Z</cp:lastPrinted>
  <dcterms:created xsi:type="dcterms:W3CDTF">2019-01-15T09:01:00Z</dcterms:created>
  <dcterms:modified xsi:type="dcterms:W3CDTF">2019-01-15T11:30:00Z</dcterms:modified>
</cp:coreProperties>
</file>