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Для главных и старших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952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F82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5A" w:rsidRPr="0009230D" w:rsidRDefault="008D6A5A" w:rsidP="008D6A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86" w:rsidRPr="00E12C20" w:rsidRDefault="004D1C86" w:rsidP="00E12C2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12C20">
        <w:rPr>
          <w:rFonts w:ascii="Times New Roman" w:hAnsi="Times New Roman"/>
          <w:b/>
          <w:sz w:val="24"/>
          <w:szCs w:val="24"/>
        </w:rPr>
        <w:t>Заведующий отделом оперативных экономических разработок – 1 единица (</w:t>
      </w:r>
      <w:proofErr w:type="gramStart"/>
      <w:r w:rsidRPr="00E12C20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E12C20">
        <w:rPr>
          <w:rFonts w:ascii="Times New Roman" w:hAnsi="Times New Roman"/>
          <w:b/>
          <w:sz w:val="24"/>
          <w:szCs w:val="24"/>
        </w:rPr>
        <w:t>)</w:t>
      </w:r>
      <w:r w:rsidR="00AE1992" w:rsidRPr="00E12C20">
        <w:rPr>
          <w:rFonts w:ascii="Times New Roman" w:hAnsi="Times New Roman"/>
          <w:b/>
          <w:sz w:val="24"/>
          <w:szCs w:val="24"/>
        </w:rPr>
        <w:t>:</w:t>
      </w:r>
    </w:p>
    <w:p w:rsidR="004D1C86" w:rsidRPr="0010510E" w:rsidRDefault="004D1C86" w:rsidP="0010510E">
      <w:pPr>
        <w:numPr>
          <w:ilvl w:val="1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</w:t>
      </w:r>
      <w:r w:rsidRPr="0010510E">
        <w:rPr>
          <w:rFonts w:ascii="Times New Roman" w:hAnsi="Times New Roman"/>
          <w:sz w:val="24"/>
          <w:szCs w:val="24"/>
        </w:rPr>
        <w:t>: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экономики, юриспруденции;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управлению персоналом и стратегическому управлению (желательно);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10510E"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4D1C86" w:rsidRPr="0010510E" w:rsidRDefault="004D1C86" w:rsidP="0010510E">
      <w:pPr>
        <w:numPr>
          <w:ilvl w:val="1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D1C86" w:rsidRPr="0010510E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10E"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4D1C86" w:rsidRPr="0010510E" w:rsidRDefault="004D1C86" w:rsidP="004D1C86">
      <w:pPr>
        <w:numPr>
          <w:ilvl w:val="0"/>
          <w:numId w:val="9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10E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D1C86" w:rsidRPr="0009230D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D1C86" w:rsidRPr="00665DB9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 w:rsidRPr="00665DB9"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4D1C86" w:rsidRPr="00665DB9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Республики: </w:t>
      </w:r>
      <w:proofErr w:type="gramStart"/>
      <w:r w:rsidRPr="00665DB9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D1C86" w:rsidRDefault="004D1C86" w:rsidP="004D1C86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4D1C86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D1C86" w:rsidRPr="00843BF3" w:rsidRDefault="004D1C86" w:rsidP="004D1C86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lastRenderedPageBreak/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D1C86" w:rsidRPr="0009230D" w:rsidRDefault="004D1C86" w:rsidP="004D1C86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4D1C86" w:rsidRPr="0009230D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оперативного принятия управленческих решений и несения ответственности </w:t>
      </w:r>
      <w:proofErr w:type="gramStart"/>
      <w:r>
        <w:rPr>
          <w:sz w:val="24"/>
          <w:szCs w:val="24"/>
        </w:rPr>
        <w:t>ха</w:t>
      </w:r>
      <w:proofErr w:type="gramEnd"/>
      <w:r>
        <w:rPr>
          <w:sz w:val="24"/>
          <w:szCs w:val="24"/>
        </w:rPr>
        <w:t xml:space="preserve"> их последствия;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поиска возможностей использования новаторских подходов для решения поставленных задач;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межведомственного взаимодействия, урегулирования конфликтных ситуаций;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опыт работы в области прогнозирования социально-экономического развития и подготовки аналитических материалов, презентационных документов на основе объемных массивов информации;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работы отдела, обучения и развития специалистов отдела в процессе работы;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ситуациях, хорошие организаторские</w:t>
      </w:r>
      <w:r>
        <w:rPr>
          <w:sz w:val="24"/>
          <w:szCs w:val="24"/>
          <w:lang w:eastAsia="en-US"/>
        </w:rPr>
        <w:t xml:space="preserve"> и лидерские качества.</w:t>
      </w:r>
    </w:p>
    <w:p w:rsidR="004D1C86" w:rsidRDefault="004D1C86" w:rsidP="004D1C8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разработки аналитических и стратегических документов;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  <w:proofErr w:type="gramEnd"/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анализа, систематизации и обобщения информации;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построения эффективных взаимоотношений, владения приемами делового этикета;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совещаний и встреч, публичных выступлений и ведения деловой переписки;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работы и правильного распределения служебного времени;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хорошие коммуникативные навыки как письменные, так и устные;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4D1C86" w:rsidRDefault="004D1C86" w:rsidP="004D1C86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ответственность.</w:t>
      </w:r>
    </w:p>
    <w:p w:rsidR="002B5375" w:rsidRDefault="002B5375" w:rsidP="002B5375">
      <w:pPr>
        <w:pStyle w:val="a4"/>
        <w:tabs>
          <w:tab w:val="left" w:pos="426"/>
        </w:tabs>
        <w:jc w:val="both"/>
        <w:rPr>
          <w:sz w:val="24"/>
          <w:szCs w:val="24"/>
          <w:lang w:val="ky-KG" w:eastAsia="en-US"/>
        </w:rPr>
      </w:pPr>
    </w:p>
    <w:p w:rsidR="009812D9" w:rsidRPr="007E3AC4" w:rsidRDefault="009812D9" w:rsidP="007E3AC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E3AC4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proofErr w:type="gramStart"/>
      <w:r w:rsidRPr="007E3AC4">
        <w:rPr>
          <w:rFonts w:ascii="Times New Roman" w:hAnsi="Times New Roman"/>
          <w:b/>
          <w:sz w:val="24"/>
          <w:szCs w:val="24"/>
        </w:rPr>
        <w:t xml:space="preserve">координации </w:t>
      </w:r>
      <w:r w:rsidRPr="007E3AC4">
        <w:rPr>
          <w:rFonts w:ascii="Times New Roman" w:hAnsi="Times New Roman"/>
          <w:b/>
          <w:sz w:val="24"/>
          <w:szCs w:val="24"/>
          <w:lang w:val="ky-KG"/>
        </w:rPr>
        <w:t>донорской</w:t>
      </w:r>
      <w:r w:rsidRPr="007E3AC4">
        <w:rPr>
          <w:rFonts w:ascii="Times New Roman" w:hAnsi="Times New Roman"/>
          <w:b/>
          <w:sz w:val="24"/>
          <w:szCs w:val="24"/>
        </w:rPr>
        <w:t xml:space="preserve"> помощи управления </w:t>
      </w:r>
      <w:r w:rsidRPr="007E3AC4">
        <w:rPr>
          <w:rFonts w:ascii="Times New Roman" w:hAnsi="Times New Roman"/>
          <w:b/>
          <w:sz w:val="24"/>
          <w:szCs w:val="24"/>
          <w:lang w:val="ky-KG"/>
        </w:rPr>
        <w:t>внешних связей</w:t>
      </w:r>
      <w:proofErr w:type="gramEnd"/>
      <w:r w:rsidRPr="007E3AC4">
        <w:rPr>
          <w:rFonts w:ascii="Times New Roman" w:hAnsi="Times New Roman"/>
          <w:b/>
          <w:sz w:val="24"/>
          <w:szCs w:val="24"/>
          <w:lang w:val="ky-KG"/>
        </w:rPr>
        <w:t xml:space="preserve"> и координации донорской помощи</w:t>
      </w:r>
      <w:r w:rsidRPr="007E3AC4">
        <w:rPr>
          <w:rFonts w:ascii="Times New Roman" w:hAnsi="Times New Roman"/>
          <w:b/>
          <w:sz w:val="24"/>
          <w:szCs w:val="24"/>
        </w:rPr>
        <w:t xml:space="preserve"> – 1 единица (Г-Б)</w:t>
      </w:r>
      <w:r w:rsidR="00AE1992" w:rsidRPr="007E3AC4">
        <w:rPr>
          <w:rFonts w:ascii="Times New Roman" w:hAnsi="Times New Roman"/>
          <w:b/>
          <w:sz w:val="24"/>
          <w:szCs w:val="24"/>
        </w:rPr>
        <w:t>: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sz w:val="24"/>
          <w:szCs w:val="24"/>
        </w:rPr>
        <w:t>высшее образование в области экономики; государственного управления; международных отношений; международного права; юриспруденции;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sz w:val="24"/>
          <w:szCs w:val="24"/>
        </w:rPr>
        <w:lastRenderedPageBreak/>
        <w:t>наличие степени магистра, полученного в зарубежных вузах (желательно);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DD4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D6DD4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1D6DD4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6DD4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стаж </w:t>
      </w:r>
      <w:r w:rsidRPr="001D6DD4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1D6DD4" w:rsidRDefault="009812D9" w:rsidP="009812D9">
      <w:pPr>
        <w:numPr>
          <w:ilvl w:val="0"/>
          <w:numId w:val="13"/>
        </w:numPr>
        <w:tabs>
          <w:tab w:val="clear" w:pos="720"/>
          <w:tab w:val="num" w:pos="-2520"/>
          <w:tab w:val="left" w:pos="-234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DD4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4224CA" w:rsidRDefault="009812D9" w:rsidP="009812D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Бюджетного кодекса Кыргызской Республики;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4224CA">
        <w:rPr>
          <w:rFonts w:ascii="Times New Roman" w:hAnsi="Times New Roman"/>
          <w:sz w:val="24"/>
          <w:szCs w:val="24"/>
        </w:rPr>
        <w:t>Жогорку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CA">
        <w:rPr>
          <w:rFonts w:ascii="Times New Roman" w:hAnsi="Times New Roman"/>
          <w:sz w:val="24"/>
          <w:szCs w:val="24"/>
        </w:rPr>
        <w:t>Кенеша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указов Президента Кыргызской Республики: </w:t>
      </w:r>
      <w:proofErr w:type="gramStart"/>
      <w:r w:rsidRPr="004224CA">
        <w:rPr>
          <w:rFonts w:ascii="Times New Roman" w:hAnsi="Times New Roman"/>
          <w:sz w:val="24"/>
          <w:szCs w:val="24"/>
        </w:rPr>
        <w:t xml:space="preserve">«О Концепции внешней политики Кыргызской Республики» от 11 марта 2019 года № 37; «Об объявлении 2019 года Годом развития регионов и </w:t>
      </w:r>
      <w:proofErr w:type="spellStart"/>
      <w:r w:rsidRPr="004224C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страны» от 11 января 2019 года № 1;</w:t>
      </w:r>
      <w:proofErr w:type="gramEnd"/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224CA">
        <w:rPr>
          <w:rFonts w:ascii="Times New Roman" w:hAnsi="Times New Roman"/>
          <w:sz w:val="24"/>
          <w:szCs w:val="24"/>
        </w:rPr>
        <w:t>«</w:t>
      </w:r>
      <w:r w:rsidRPr="004224CA">
        <w:rPr>
          <w:rFonts w:ascii="Times New Roman" w:hAnsi="Times New Roman"/>
          <w:sz w:val="24"/>
          <w:szCs w:val="24"/>
          <w:lang w:val="ky-KG"/>
        </w:rPr>
        <w:t>О Регламенте Правительства Кыргызской Республики</w:t>
      </w:r>
      <w:r w:rsidRPr="004224CA">
        <w:rPr>
          <w:rFonts w:ascii="Times New Roman" w:hAnsi="Times New Roman"/>
          <w:sz w:val="24"/>
          <w:szCs w:val="24"/>
        </w:rPr>
        <w:t>»</w:t>
      </w:r>
      <w:r w:rsidRPr="004224CA">
        <w:rPr>
          <w:rFonts w:ascii="Times New Roman" w:hAnsi="Times New Roman"/>
          <w:sz w:val="24"/>
          <w:szCs w:val="24"/>
          <w:lang w:val="ky-KG"/>
        </w:rPr>
        <w:t xml:space="preserve"> от 10 июня 2013 года № 341; </w:t>
      </w:r>
      <w:r w:rsidRPr="004224CA">
        <w:rPr>
          <w:rFonts w:ascii="Times New Roman" w:hAnsi="Times New Roman"/>
          <w:sz w:val="24"/>
          <w:szCs w:val="24"/>
        </w:rPr>
        <w:t>«</w:t>
      </w:r>
      <w:r w:rsidRPr="004224CA">
        <w:rPr>
          <w:rFonts w:ascii="Times New Roman" w:hAnsi="Times New Roman"/>
          <w:sz w:val="24"/>
          <w:szCs w:val="24"/>
          <w:lang w:val="ky-KG"/>
        </w:rPr>
        <w:t>О</w:t>
      </w:r>
      <w:r w:rsidRPr="004224CA">
        <w:rPr>
          <w:rFonts w:ascii="Times New Roman" w:hAnsi="Times New Roman"/>
          <w:sz w:val="24"/>
          <w:szCs w:val="24"/>
        </w:rPr>
        <w:t xml:space="preserve">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сферах» от 2 марта 2011 года № 92; «Об утверждении Положения о порядке привлечения и использования международной </w:t>
      </w:r>
      <w:proofErr w:type="spellStart"/>
      <w:r w:rsidRPr="004224C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4224CA">
        <w:rPr>
          <w:rFonts w:ascii="Times New Roman" w:hAnsi="Times New Roman"/>
          <w:sz w:val="24"/>
          <w:szCs w:val="24"/>
        </w:rPr>
        <w:t xml:space="preserve"> и технической помощи в Кыргызской Республике» от 19 июня 2017 года                      № 389;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4224CA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разработки программных документов/рекомендаций в области экономической политики, проведения экономических исследований;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 xml:space="preserve">своевременного выявления и разрешения проблемных ситуаций, приводящих </w:t>
      </w:r>
      <w:r w:rsidRPr="004224CA">
        <w:rPr>
          <w:rFonts w:ascii="Times New Roman" w:hAnsi="Times New Roman"/>
          <w:sz w:val="24"/>
          <w:szCs w:val="24"/>
        </w:rPr>
        <w:lastRenderedPageBreak/>
        <w:t>к конфликту интересов;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4224CA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4224CA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224CA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9812D9" w:rsidRPr="004224CA" w:rsidRDefault="009812D9" w:rsidP="009812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4CA">
        <w:rPr>
          <w:rFonts w:ascii="Times New Roman" w:hAnsi="Times New Roman"/>
          <w:sz w:val="24"/>
          <w:szCs w:val="24"/>
        </w:rPr>
        <w:t>координации проведения международных форумов, конференций, круглых столов;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4224CA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224CA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224CA">
        <w:rPr>
          <w:rFonts w:ascii="Times New Roman" w:hAnsi="Times New Roman"/>
          <w:sz w:val="24"/>
          <w:szCs w:val="24"/>
        </w:rPr>
        <w:t>.</w:t>
      </w:r>
    </w:p>
    <w:p w:rsidR="009812D9" w:rsidRDefault="009812D9" w:rsidP="002B5375">
      <w:pPr>
        <w:pStyle w:val="a4"/>
        <w:tabs>
          <w:tab w:val="left" w:pos="426"/>
        </w:tabs>
        <w:jc w:val="both"/>
        <w:rPr>
          <w:sz w:val="24"/>
          <w:szCs w:val="24"/>
          <w:lang w:val="ky-KG" w:eastAsia="en-US"/>
        </w:rPr>
      </w:pPr>
    </w:p>
    <w:p w:rsidR="009812D9" w:rsidRPr="009210CD" w:rsidRDefault="009812D9" w:rsidP="007E3AC4">
      <w:pPr>
        <w:pStyle w:val="a3"/>
        <w:numPr>
          <w:ilvl w:val="0"/>
          <w:numId w:val="3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10CD">
        <w:rPr>
          <w:rFonts w:ascii="Times New Roman" w:hAnsi="Times New Roman"/>
          <w:b/>
          <w:sz w:val="24"/>
          <w:szCs w:val="24"/>
          <w:lang w:val="ky-KG"/>
        </w:rPr>
        <w:t xml:space="preserve">Заведующий отделом </w:t>
      </w:r>
      <w:r w:rsidRPr="009210CD">
        <w:rPr>
          <w:rFonts w:ascii="Times New Roman" w:hAnsi="Times New Roman"/>
          <w:b/>
          <w:sz w:val="24"/>
          <w:szCs w:val="24"/>
        </w:rPr>
        <w:t>налоговой политики управления налоговой политики – 1 единица (Г-Б)</w:t>
      </w:r>
      <w:r w:rsidR="009210CD">
        <w:rPr>
          <w:rFonts w:ascii="Times New Roman" w:hAnsi="Times New Roman"/>
          <w:b/>
          <w:sz w:val="24"/>
          <w:szCs w:val="24"/>
        </w:rPr>
        <w:t>: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9210CD">
        <w:rPr>
          <w:rFonts w:ascii="Times New Roman" w:hAnsi="Times New Roman"/>
          <w:spacing w:val="-1"/>
          <w:sz w:val="24"/>
          <w:szCs w:val="24"/>
          <w:u w:val="single"/>
        </w:rPr>
        <w:t xml:space="preserve">Уровень </w:t>
      </w:r>
      <w:r w:rsidRPr="009210CD">
        <w:rPr>
          <w:rFonts w:ascii="Times New Roman" w:hAnsi="Times New Roman"/>
          <w:sz w:val="24"/>
          <w:szCs w:val="24"/>
          <w:u w:val="single"/>
        </w:rPr>
        <w:t>профессионального</w:t>
      </w:r>
      <w:r w:rsidRPr="009210CD">
        <w:rPr>
          <w:rFonts w:ascii="Times New Roman" w:hAnsi="Times New Roman"/>
          <w:spacing w:val="-1"/>
          <w:sz w:val="24"/>
          <w:szCs w:val="24"/>
          <w:u w:val="single"/>
        </w:rPr>
        <w:t xml:space="preserve"> образования: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210CD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0C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210C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 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0C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210CD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210CD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9210CD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210CD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9210CD" w:rsidRDefault="009812D9" w:rsidP="009812D9">
      <w:pPr>
        <w:numPr>
          <w:ilvl w:val="0"/>
          <w:numId w:val="1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210CD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</w:t>
      </w:r>
      <w:r w:rsidRPr="00202B78">
        <w:rPr>
          <w:rFonts w:ascii="Times New Roman" w:hAnsi="Times New Roman"/>
          <w:sz w:val="24"/>
          <w:szCs w:val="24"/>
        </w:rPr>
        <w:lastRenderedPageBreak/>
        <w:t>утвержденного постановлением Правительства Кыргызской Республики от 1 марта 2017 года № 131.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right="150" w:hanging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12D9" w:rsidRPr="006C36DC" w:rsidRDefault="009812D9" w:rsidP="007E3AC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C36DC">
        <w:rPr>
          <w:rFonts w:ascii="Times New Roman" w:hAnsi="Times New Roman"/>
          <w:b/>
          <w:sz w:val="24"/>
          <w:szCs w:val="24"/>
        </w:rPr>
        <w:t>Заведующий отделом таможенной политики и тарифного регулирования управления таможенной и тарифной политики – 1 единица (</w:t>
      </w:r>
      <w:proofErr w:type="gramStart"/>
      <w:r w:rsidRPr="006C36DC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6C36DC">
        <w:rPr>
          <w:rFonts w:ascii="Times New Roman" w:hAnsi="Times New Roman"/>
          <w:b/>
          <w:sz w:val="24"/>
          <w:szCs w:val="24"/>
        </w:rPr>
        <w:t>)</w:t>
      </w:r>
      <w:r w:rsidR="006C36DC">
        <w:rPr>
          <w:rFonts w:ascii="Times New Roman" w:hAnsi="Times New Roman"/>
          <w:b/>
          <w:sz w:val="24"/>
          <w:szCs w:val="24"/>
        </w:rPr>
        <w:t>: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образования.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C36DC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6DC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C36DC">
        <w:rPr>
          <w:rFonts w:ascii="Times New Roman" w:hAnsi="Times New Roman"/>
          <w:sz w:val="24"/>
          <w:szCs w:val="24"/>
        </w:rPr>
        <w:t xml:space="preserve"> образование по управлению персоналом, стратегическому управлению (желательно). 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6C36DC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C36DC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12D9" w:rsidRPr="006C36DC" w:rsidRDefault="009812D9" w:rsidP="009812D9">
      <w:pPr>
        <w:numPr>
          <w:ilvl w:val="0"/>
          <w:numId w:val="20"/>
        </w:numPr>
        <w:tabs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36DC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567272" w:rsidRDefault="009812D9" w:rsidP="009812D9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7272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законов Кыргызской Республики: «О таможенном регулировании в Кыргызской Республике»;</w:t>
      </w:r>
      <w:r w:rsidRPr="00A96616">
        <w:rPr>
          <w:rFonts w:ascii="Times New Roman" w:hAnsi="Times New Roman"/>
          <w:sz w:val="24"/>
          <w:szCs w:val="24"/>
        </w:rPr>
        <w:t xml:space="preserve"> «О таможенном тарифе Кыргызской Республики», </w:t>
      </w:r>
      <w:r w:rsidRPr="00567272">
        <w:rPr>
          <w:rFonts w:ascii="Times New Roman" w:hAnsi="Times New Roman"/>
          <w:sz w:val="24"/>
          <w:szCs w:val="24"/>
        </w:rPr>
        <w:t xml:space="preserve"> «О государственном регулировании внешнеторговой деятельности в Кыргызской Республике»; «О международных договорах Кыргызской Республики»; </w:t>
      </w:r>
    </w:p>
    <w:p w:rsidR="009812D9" w:rsidRPr="00567272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lastRenderedPageBreak/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9812D9" w:rsidRPr="00567272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Евразийском экономическом союзе от 29 мая 2014 года;</w:t>
      </w:r>
    </w:p>
    <w:p w:rsidR="009812D9" w:rsidRPr="00567272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t xml:space="preserve">Положения о порядке проведения оценки деятельности государственных гражданских </w:t>
      </w:r>
      <w:r w:rsidRPr="00202B78">
        <w:rPr>
          <w:rFonts w:ascii="Times New Roman" w:hAnsi="Times New Roman"/>
          <w:sz w:val="24"/>
          <w:szCs w:val="24"/>
        </w:rPr>
        <w:t>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06176D" w:rsidRDefault="009812D9" w:rsidP="009812D9">
      <w:pPr>
        <w:pStyle w:val="a3"/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812D9" w:rsidRPr="004930E9" w:rsidRDefault="009812D9" w:rsidP="007E3AC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930E9">
        <w:rPr>
          <w:rFonts w:ascii="Times New Roman" w:hAnsi="Times New Roman"/>
          <w:b/>
          <w:sz w:val="24"/>
          <w:szCs w:val="24"/>
        </w:rPr>
        <w:t>Заведующий сектором разъяснений по налоговым вопросам управления налоговой политики – 1 единица (</w:t>
      </w:r>
      <w:proofErr w:type="gramStart"/>
      <w:r w:rsidRPr="004930E9">
        <w:rPr>
          <w:rFonts w:ascii="Times New Roman" w:hAnsi="Times New Roman"/>
          <w:b/>
          <w:sz w:val="24"/>
          <w:szCs w:val="24"/>
        </w:rPr>
        <w:t>С-А</w:t>
      </w:r>
      <w:proofErr w:type="gramEnd"/>
      <w:r w:rsidRPr="004930E9">
        <w:rPr>
          <w:rFonts w:ascii="Times New Roman" w:hAnsi="Times New Roman"/>
          <w:b/>
          <w:sz w:val="24"/>
          <w:szCs w:val="24"/>
        </w:rPr>
        <w:t>)</w:t>
      </w:r>
      <w:r w:rsidR="004930E9">
        <w:rPr>
          <w:rFonts w:ascii="Times New Roman" w:hAnsi="Times New Roman"/>
          <w:b/>
          <w:sz w:val="24"/>
          <w:szCs w:val="24"/>
        </w:rPr>
        <w:t>: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993"/>
          <w:tab w:val="num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Уровень и профессионального образования: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высшее образование в области экономики; юриспруденции;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в области управления персоналом и стратегического управления (желательно);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в сфере МСФО, наличие действующего сертификата бухгалтера-практика (</w:t>
      </w:r>
      <w:proofErr w:type="spellStart"/>
      <w:r w:rsidRPr="004930E9">
        <w:rPr>
          <w:rFonts w:ascii="Times New Roman" w:hAnsi="Times New Roman"/>
          <w:sz w:val="24"/>
          <w:szCs w:val="24"/>
        </w:rPr>
        <w:t>Certified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</w:rPr>
        <w:t>Accounting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</w:rPr>
        <w:t>Practitioner</w:t>
      </w:r>
      <w:proofErr w:type="spellEnd"/>
      <w:r w:rsidRPr="004930E9">
        <w:rPr>
          <w:rFonts w:ascii="Times New Roman" w:hAnsi="Times New Roman"/>
          <w:sz w:val="24"/>
          <w:szCs w:val="24"/>
        </w:rPr>
        <w:t xml:space="preserve"> (CAP), сертификата международного профессионального бухгалтера (CIPA) (желательно); 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E9">
        <w:rPr>
          <w:rFonts w:ascii="Times New Roman" w:hAnsi="Times New Roman"/>
          <w:sz w:val="24"/>
          <w:szCs w:val="24"/>
        </w:rPr>
        <w:lastRenderedPageBreak/>
        <w:t>дополнительное профессиональное</w:t>
      </w:r>
      <w:proofErr w:type="gramEnd"/>
      <w:r w:rsidRPr="004930E9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9812D9" w:rsidRPr="004930E9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9812D9" w:rsidRPr="004930E9" w:rsidRDefault="009812D9" w:rsidP="009812D9">
      <w:pPr>
        <w:numPr>
          <w:ilvl w:val="0"/>
          <w:numId w:val="19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30E9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9812D9" w:rsidRPr="00202B78" w:rsidRDefault="009812D9" w:rsidP="009812D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9812D9" w:rsidRPr="00274DAA" w:rsidRDefault="009812D9" w:rsidP="009812D9">
      <w:pPr>
        <w:pStyle w:val="a3"/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74DAA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r w:rsidRPr="00274DAA">
        <w:rPr>
          <w:rFonts w:ascii="Times New Roman" w:eastAsia="Times New Roman" w:hAnsi="Times New Roman"/>
          <w:sz w:val="24"/>
          <w:szCs w:val="24"/>
          <w:lang w:eastAsia="ru-RU"/>
        </w:rPr>
        <w:t>«О введении в действие Налогового кодекса Кыргызской Республики»; «О свободных экономических зонах в Кыргызской Республике»;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12D9" w:rsidRPr="00202B78" w:rsidRDefault="009812D9" w:rsidP="009812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12D9" w:rsidRDefault="009812D9" w:rsidP="009812D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</w:t>
      </w:r>
      <w:r>
        <w:rPr>
          <w:rFonts w:ascii="Times New Roman" w:hAnsi="Times New Roman"/>
          <w:sz w:val="24"/>
          <w:szCs w:val="24"/>
        </w:rPr>
        <w:t>нфликтных ситуаций;</w:t>
      </w:r>
    </w:p>
    <w:p w:rsidR="009812D9" w:rsidRPr="007D4DD3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разъяснения</w:t>
      </w:r>
      <w:r w:rsidRPr="007D4DD3">
        <w:rPr>
          <w:rFonts w:ascii="Times New Roman" w:hAnsi="Times New Roman"/>
          <w:sz w:val="24"/>
          <w:szCs w:val="24"/>
        </w:rPr>
        <w:t xml:space="preserve"> положений налогового законод</w:t>
      </w:r>
      <w:r>
        <w:rPr>
          <w:rFonts w:ascii="Times New Roman" w:hAnsi="Times New Roman"/>
          <w:sz w:val="24"/>
          <w:szCs w:val="24"/>
        </w:rPr>
        <w:t>ательства Кыргызской Республики;</w:t>
      </w:r>
    </w:p>
    <w:p w:rsidR="009812D9" w:rsidRPr="007D4DD3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proofErr w:type="gramStart"/>
      <w:r w:rsidRPr="007D4DD3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</w:t>
      </w:r>
      <w:r w:rsidRPr="007D4DD3">
        <w:rPr>
          <w:rFonts w:ascii="Times New Roman" w:hAnsi="Times New Roman"/>
          <w:sz w:val="24"/>
          <w:szCs w:val="24"/>
        </w:rPr>
        <w:t xml:space="preserve"> эффективности влияния налогового законодательства</w:t>
      </w:r>
      <w:proofErr w:type="gramEnd"/>
      <w:r w:rsidRPr="007D4DD3">
        <w:rPr>
          <w:rFonts w:ascii="Times New Roman" w:hAnsi="Times New Roman"/>
          <w:sz w:val="24"/>
          <w:szCs w:val="24"/>
        </w:rPr>
        <w:t xml:space="preserve"> на развитие экономики Кыргызской Республики и внесение предложений по его совершенствованию;</w:t>
      </w:r>
    </w:p>
    <w:p w:rsidR="009812D9" w:rsidRPr="00202B78" w:rsidRDefault="009812D9" w:rsidP="009812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методическое обеспечение</w:t>
      </w:r>
      <w:r w:rsidRPr="007D4DD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налоговым </w:t>
      </w:r>
      <w:r w:rsidRPr="007D4DD3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>.</w:t>
      </w:r>
      <w:r w:rsidRPr="007D4DD3">
        <w:rPr>
          <w:rFonts w:ascii="Times New Roman" w:hAnsi="Times New Roman"/>
          <w:sz w:val="24"/>
          <w:szCs w:val="24"/>
        </w:rPr>
        <w:t xml:space="preserve"> </w:t>
      </w:r>
    </w:p>
    <w:p w:rsidR="009812D9" w:rsidRPr="00202B78" w:rsidRDefault="009812D9" w:rsidP="009812D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lastRenderedPageBreak/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12D9" w:rsidRPr="00202B78" w:rsidRDefault="009812D9" w:rsidP="009812D9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12D9" w:rsidRPr="00202B78" w:rsidRDefault="009812D9" w:rsidP="0098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008E3" w:rsidRPr="00DB5984" w:rsidRDefault="004008E3" w:rsidP="007E3AC4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B5984">
        <w:rPr>
          <w:rFonts w:ascii="Times New Roman" w:hAnsi="Times New Roman"/>
          <w:b/>
          <w:color w:val="000000"/>
          <w:sz w:val="24"/>
          <w:szCs w:val="24"/>
        </w:rPr>
        <w:t xml:space="preserve">Главный специалист отдела </w:t>
      </w:r>
      <w:r w:rsidRPr="00DB5984">
        <w:rPr>
          <w:rFonts w:ascii="Times New Roman" w:hAnsi="Times New Roman"/>
          <w:b/>
          <w:sz w:val="24"/>
          <w:szCs w:val="24"/>
        </w:rPr>
        <w:t xml:space="preserve">оперативных экономических разработок </w:t>
      </w:r>
      <w:r w:rsidRPr="00DB5984">
        <w:rPr>
          <w:rFonts w:ascii="Times New Roman" w:hAnsi="Times New Roman"/>
          <w:b/>
          <w:color w:val="000000"/>
          <w:sz w:val="24"/>
          <w:szCs w:val="24"/>
        </w:rPr>
        <w:t>– 1 единиц</w:t>
      </w:r>
      <w:r w:rsidR="00C9290C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B598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gramStart"/>
      <w:r w:rsidRPr="00DB5984">
        <w:rPr>
          <w:rFonts w:ascii="Times New Roman" w:hAnsi="Times New Roman"/>
          <w:b/>
          <w:color w:val="000000"/>
          <w:sz w:val="24"/>
          <w:szCs w:val="24"/>
        </w:rPr>
        <w:t>С-Б</w:t>
      </w:r>
      <w:proofErr w:type="gramEnd"/>
      <w:r w:rsidRPr="00DB598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B59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008E3" w:rsidRPr="00326693" w:rsidRDefault="004008E3" w:rsidP="007E3AC4">
      <w:pPr>
        <w:numPr>
          <w:ilvl w:val="1"/>
          <w:numId w:val="31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экономики, юриспруденции;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326693"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4008E3" w:rsidRPr="00326693" w:rsidRDefault="004008E3" w:rsidP="007E3AC4">
      <w:pPr>
        <w:numPr>
          <w:ilvl w:val="1"/>
          <w:numId w:val="31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4008E3" w:rsidRPr="00326693" w:rsidRDefault="004008E3" w:rsidP="007E3AC4">
      <w:pPr>
        <w:numPr>
          <w:ilvl w:val="1"/>
          <w:numId w:val="31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008E3" w:rsidRPr="007D1EE1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 w:rsidRPr="007D1EE1"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4008E3" w:rsidRPr="007D1EE1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008E3" w:rsidRPr="00843BF3" w:rsidRDefault="004008E3" w:rsidP="004008E3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4008E3" w:rsidRPr="0009230D" w:rsidRDefault="004008E3" w:rsidP="004008E3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подготовки аналитических документов;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качественного исполнения поручений вышестоящих руководителей;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и подготовки ответов по обращениям граждан;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сотрудничества с коллегами;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деловых переговоров;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адаптации к новым условиям труда;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</w:t>
      </w:r>
      <w:r>
        <w:rPr>
          <w:sz w:val="24"/>
          <w:szCs w:val="24"/>
          <w:lang w:eastAsia="en-US"/>
        </w:rPr>
        <w:t>.</w:t>
      </w:r>
    </w:p>
    <w:p w:rsidR="004008E3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области прогнозирования социально-экономического развития и опыт подготовки аналитических, презентационных материалов;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ответственность;</w:t>
      </w:r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(обязательное знание));</w:t>
      </w:r>
      <w:proofErr w:type="gramEnd"/>
    </w:p>
    <w:p w:rsidR="004008E3" w:rsidRDefault="004008E3" w:rsidP="004008E3">
      <w:pPr>
        <w:pStyle w:val="a4"/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обязательное владение</w:t>
      </w:r>
      <w:r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Stata</w:t>
      </w:r>
      <w:proofErr w:type="spellEnd"/>
      <w:r>
        <w:rPr>
          <w:sz w:val="24"/>
          <w:szCs w:val="24"/>
        </w:rPr>
        <w:t xml:space="preserve"> и т.д.);</w:t>
      </w:r>
    </w:p>
    <w:p w:rsidR="004008E3" w:rsidRDefault="004008E3" w:rsidP="004008E3">
      <w:pPr>
        <w:pStyle w:val="tkTekst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презентаций.</w:t>
      </w:r>
    </w:p>
    <w:p w:rsidR="004008E3" w:rsidRDefault="004008E3" w:rsidP="004008E3">
      <w:pPr>
        <w:tabs>
          <w:tab w:val="left" w:pos="-2340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4008E3" w:rsidRPr="00C9290C" w:rsidRDefault="004008E3" w:rsidP="007E3AC4">
      <w:pPr>
        <w:pStyle w:val="a3"/>
        <w:numPr>
          <w:ilvl w:val="0"/>
          <w:numId w:val="31"/>
        </w:numPr>
        <w:tabs>
          <w:tab w:val="left" w:pos="-234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9290C">
        <w:rPr>
          <w:rFonts w:ascii="Times New Roman" w:hAnsi="Times New Roman"/>
          <w:b/>
          <w:color w:val="000000"/>
          <w:sz w:val="24"/>
          <w:szCs w:val="24"/>
        </w:rPr>
        <w:t xml:space="preserve">Ведущий специалист отдела </w:t>
      </w:r>
      <w:r w:rsidRPr="00C9290C">
        <w:rPr>
          <w:rFonts w:ascii="Times New Roman" w:hAnsi="Times New Roman"/>
          <w:b/>
          <w:sz w:val="24"/>
          <w:szCs w:val="24"/>
        </w:rPr>
        <w:t xml:space="preserve">оперативных экономических разработок </w:t>
      </w:r>
      <w:r w:rsidRPr="00C9290C">
        <w:rPr>
          <w:rFonts w:ascii="Times New Roman" w:hAnsi="Times New Roman"/>
          <w:b/>
          <w:color w:val="000000"/>
          <w:sz w:val="24"/>
          <w:szCs w:val="24"/>
        </w:rPr>
        <w:t>– 1 единица (</w:t>
      </w:r>
      <w:proofErr w:type="gramStart"/>
      <w:r w:rsidRPr="00C9290C">
        <w:rPr>
          <w:rFonts w:ascii="Times New Roman" w:hAnsi="Times New Roman"/>
          <w:b/>
          <w:color w:val="000000"/>
          <w:sz w:val="24"/>
          <w:szCs w:val="24"/>
        </w:rPr>
        <w:t>М-А</w:t>
      </w:r>
      <w:proofErr w:type="gramEnd"/>
      <w:r w:rsidRPr="00C9290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9290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008E3" w:rsidRPr="00326693" w:rsidRDefault="004008E3" w:rsidP="004008E3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93">
        <w:rPr>
          <w:rFonts w:ascii="Times New Roman" w:hAnsi="Times New Roman"/>
          <w:sz w:val="24"/>
          <w:szCs w:val="24"/>
        </w:rPr>
        <w:t xml:space="preserve">высшее </w:t>
      </w: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образование в области экономики, юриспруденции;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326693">
        <w:rPr>
          <w:rFonts w:ascii="Times New Roman" w:hAnsi="Times New Roman"/>
          <w:sz w:val="24"/>
          <w:szCs w:val="24"/>
        </w:rPr>
        <w:t xml:space="preserve"> процессов (желательно);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 </w:t>
      </w:r>
    </w:p>
    <w:p w:rsidR="004008E3" w:rsidRPr="00326693" w:rsidRDefault="004008E3" w:rsidP="004008E3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32669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6693">
        <w:rPr>
          <w:rFonts w:ascii="Times New Roman" w:hAnsi="Times New Roman"/>
          <w:sz w:val="24"/>
          <w:szCs w:val="24"/>
        </w:rPr>
        <w:t xml:space="preserve">без </w:t>
      </w:r>
      <w:r w:rsidRPr="00326693">
        <w:rPr>
          <w:rFonts w:ascii="Times New Roman" w:eastAsia="Times New Roman" w:hAnsi="Times New Roman"/>
          <w:sz w:val="24"/>
          <w:szCs w:val="24"/>
          <w:lang w:eastAsia="ru-RU"/>
        </w:rPr>
        <w:t>предъявления</w:t>
      </w:r>
      <w:r w:rsidRPr="00326693">
        <w:rPr>
          <w:rFonts w:ascii="Times New Roman" w:hAnsi="Times New Roman"/>
          <w:sz w:val="24"/>
          <w:szCs w:val="24"/>
        </w:rPr>
        <w:t xml:space="preserve"> требований к стажу работы.</w:t>
      </w:r>
    </w:p>
    <w:p w:rsidR="004008E3" w:rsidRPr="00326693" w:rsidRDefault="004008E3" w:rsidP="004008E3">
      <w:pPr>
        <w:numPr>
          <w:ilvl w:val="0"/>
          <w:numId w:val="22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6693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З</w:t>
      </w:r>
      <w:proofErr w:type="spellStart"/>
      <w:r w:rsidRPr="0009230D"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4008E3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4008E3" w:rsidRPr="00843BF3" w:rsidRDefault="004008E3" w:rsidP="004008E3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BF3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3.2. Умения: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 документов;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использование в практической деятельности;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эффективное планирование своей деятельности в соответствии с должностными обязанностями;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ведения деловой переписки;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стрессовых ситуациях.</w:t>
      </w:r>
    </w:p>
    <w:p w:rsidR="004008E3" w:rsidRPr="00804C99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аналитических, презентационных материалов;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команде, инициативность, ответственность;</w:t>
      </w:r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C99">
        <w:rPr>
          <w:rFonts w:ascii="Times New Roman" w:hAnsi="Times New Roman"/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804C99">
        <w:rPr>
          <w:rFonts w:ascii="Times New Roman" w:hAnsi="Times New Roman"/>
          <w:sz w:val="24"/>
          <w:szCs w:val="24"/>
        </w:rPr>
        <w:t>Microsoft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Office</w:t>
      </w:r>
      <w:proofErr w:type="spellEnd"/>
      <w:r w:rsidRPr="00804C99">
        <w:rPr>
          <w:rFonts w:ascii="Times New Roman" w:hAnsi="Times New Roman"/>
          <w:sz w:val="24"/>
          <w:szCs w:val="24"/>
        </w:rPr>
        <w:t>:</w:t>
      </w:r>
      <w:proofErr w:type="gram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4C99">
        <w:rPr>
          <w:rFonts w:ascii="Times New Roman" w:hAnsi="Times New Roman"/>
          <w:sz w:val="24"/>
          <w:szCs w:val="24"/>
        </w:rPr>
        <w:t>Word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Excel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Power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Point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(обязательное знание));</w:t>
      </w:r>
      <w:proofErr w:type="gramEnd"/>
    </w:p>
    <w:p w:rsidR="004008E3" w:rsidRPr="00804C99" w:rsidRDefault="004008E3" w:rsidP="004008E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обязательное владение</w:t>
      </w:r>
      <w:r w:rsidRPr="00804C99">
        <w:rPr>
          <w:rFonts w:ascii="Times New Roman" w:hAnsi="Times New Roman"/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804C99">
        <w:rPr>
          <w:rFonts w:ascii="Times New Roman" w:hAnsi="Times New Roman"/>
          <w:sz w:val="24"/>
          <w:szCs w:val="24"/>
        </w:rPr>
        <w:t>Eviews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Stata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и т.д.).</w:t>
      </w:r>
    </w:p>
    <w:p w:rsidR="004008E3" w:rsidRDefault="004008E3" w:rsidP="00400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8E3" w:rsidRPr="001002C6" w:rsidRDefault="004008E3" w:rsidP="007E3AC4">
      <w:pPr>
        <w:pStyle w:val="a3"/>
        <w:numPr>
          <w:ilvl w:val="0"/>
          <w:numId w:val="31"/>
        </w:numPr>
        <w:shd w:val="clear" w:color="auto" w:fill="FFFFFF"/>
        <w:tabs>
          <w:tab w:val="left" w:pos="-23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1002C6">
        <w:rPr>
          <w:rFonts w:ascii="Times New Roman" w:hAnsi="Times New Roman"/>
          <w:b/>
          <w:color w:val="000000"/>
          <w:sz w:val="24"/>
          <w:szCs w:val="24"/>
        </w:rPr>
        <w:t>Ведущий специалист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1002C6">
        <w:rPr>
          <w:rFonts w:ascii="Times New Roman" w:hAnsi="Times New Roman"/>
          <w:b/>
          <w:bCs/>
          <w:sz w:val="24"/>
          <w:szCs w:val="24"/>
        </w:rPr>
        <w:t xml:space="preserve">отдела координации </w:t>
      </w:r>
      <w:proofErr w:type="gramStart"/>
      <w:r w:rsidRPr="001002C6">
        <w:rPr>
          <w:rFonts w:ascii="Times New Roman" w:hAnsi="Times New Roman"/>
          <w:b/>
          <w:bCs/>
          <w:sz w:val="24"/>
          <w:szCs w:val="24"/>
        </w:rPr>
        <w:t>политики развития сферы услуг главного управления экономической</w:t>
      </w:r>
      <w:proofErr w:type="gramEnd"/>
      <w:r w:rsidRPr="001002C6">
        <w:rPr>
          <w:rFonts w:ascii="Times New Roman" w:hAnsi="Times New Roman"/>
          <w:b/>
          <w:bCs/>
          <w:sz w:val="24"/>
          <w:szCs w:val="24"/>
        </w:rPr>
        <w:t xml:space="preserve"> политики 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>-</w:t>
      </w:r>
      <w:r w:rsidRPr="001002C6">
        <w:rPr>
          <w:rFonts w:ascii="Times New Roman" w:hAnsi="Times New Roman"/>
          <w:b/>
          <w:color w:val="000000"/>
          <w:sz w:val="24"/>
          <w:szCs w:val="24"/>
        </w:rPr>
        <w:t xml:space="preserve"> 1 единица</w:t>
      </w:r>
      <w:r w:rsidRP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(М-А)</w:t>
      </w:r>
      <w:r w:rsidR="001002C6">
        <w:rPr>
          <w:rFonts w:ascii="Times New Roman" w:hAnsi="Times New Roman"/>
          <w:b/>
          <w:color w:val="000000"/>
          <w:sz w:val="24"/>
          <w:szCs w:val="24"/>
          <w:lang w:val="ky-KG"/>
        </w:rPr>
        <w:t>:</w:t>
      </w:r>
    </w:p>
    <w:p w:rsidR="004008E3" w:rsidRPr="001002C6" w:rsidRDefault="004008E3" w:rsidP="001002C6">
      <w:pPr>
        <w:numPr>
          <w:ilvl w:val="1"/>
          <w:numId w:val="29"/>
        </w:num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1002C6">
        <w:rPr>
          <w:sz w:val="24"/>
          <w:szCs w:val="24"/>
        </w:rPr>
        <w:t>высшее образование в области экономики; технических наук</w:t>
      </w:r>
      <w:r w:rsidRPr="001002C6">
        <w:rPr>
          <w:sz w:val="24"/>
          <w:szCs w:val="24"/>
          <w:lang w:val="ky-KG"/>
        </w:rPr>
        <w:t>;</w:t>
      </w:r>
      <w:r w:rsidRPr="001002C6">
        <w:rPr>
          <w:sz w:val="24"/>
          <w:szCs w:val="24"/>
        </w:rPr>
        <w:t xml:space="preserve"> менеджмента; государственного управления;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proofErr w:type="gramStart"/>
      <w:r w:rsidRPr="001002C6">
        <w:rPr>
          <w:sz w:val="24"/>
          <w:szCs w:val="24"/>
        </w:rPr>
        <w:t>дополнительное профессиональное</w:t>
      </w:r>
      <w:proofErr w:type="gramEnd"/>
      <w:r w:rsidRPr="001002C6">
        <w:rPr>
          <w:sz w:val="24"/>
          <w:szCs w:val="24"/>
        </w:rPr>
        <w:t xml:space="preserve"> образование по делопроизводству, экономической</w:t>
      </w:r>
      <w:r w:rsidRPr="001002C6">
        <w:rPr>
          <w:sz w:val="24"/>
          <w:szCs w:val="24"/>
          <w:lang w:eastAsia="en-US"/>
        </w:rPr>
        <w:t xml:space="preserve"> статистике, государственному регулированию экономики в условиях рынка (желательно). </w:t>
      </w:r>
    </w:p>
    <w:p w:rsidR="004008E3" w:rsidRPr="001002C6" w:rsidRDefault="004008E3" w:rsidP="001002C6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1002C6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1002C6">
        <w:rPr>
          <w:sz w:val="24"/>
          <w:szCs w:val="24"/>
        </w:rPr>
        <w:t>без предъявления требований к стажу работы.</w:t>
      </w:r>
    </w:p>
    <w:p w:rsidR="004008E3" w:rsidRPr="001002C6" w:rsidRDefault="004008E3" w:rsidP="001002C6">
      <w:pPr>
        <w:numPr>
          <w:ilvl w:val="0"/>
          <w:numId w:val="34"/>
        </w:numPr>
        <w:tabs>
          <w:tab w:val="left" w:pos="-252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002C6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lastRenderedPageBreak/>
        <w:t>3.1. Знания:</w:t>
      </w:r>
    </w:p>
    <w:p w:rsidR="004008E3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8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Закона Кыргызской Республики: </w:t>
      </w:r>
      <w:proofErr w:type="gramStart"/>
      <w:r w:rsidRPr="002511B2">
        <w:rPr>
          <w:sz w:val="24"/>
          <w:szCs w:val="24"/>
        </w:rPr>
        <w:t>«О государственном прогнозировании социально-экономического развития Кыргызской Республики»;</w:t>
      </w:r>
      <w:proofErr w:type="gramEnd"/>
    </w:p>
    <w:p w:rsidR="004008E3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8"/>
        <w:jc w:val="both"/>
        <w:rPr>
          <w:sz w:val="24"/>
          <w:szCs w:val="24"/>
        </w:rPr>
      </w:pPr>
      <w:proofErr w:type="gramStart"/>
      <w:r w:rsidRPr="00F53CD5">
        <w:rPr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№239; </w:t>
      </w:r>
      <w:proofErr w:type="gramEnd"/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иностранного</w:t>
      </w:r>
      <w:r w:rsidRPr="002511B2">
        <w:rPr>
          <w:sz w:val="24"/>
          <w:szCs w:val="24"/>
          <w:lang w:eastAsia="en-US"/>
        </w:rPr>
        <w:t xml:space="preserve"> языка является преимуществом.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аналитических документов;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проведения анализа отечественного и зарубежного опыта в соответствующей сфере и его использование в практической деятельности;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эффективное планирование своей деятельности в соответствии с должностными обязанностями;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рассмотрения и подготовки ответов по обращениям граждан;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ведения деловой переписки;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работы в стрессовых ситуациях</w:t>
      </w:r>
      <w:r w:rsidRPr="002511B2">
        <w:rPr>
          <w:sz w:val="24"/>
          <w:szCs w:val="24"/>
          <w:lang w:eastAsia="en-US"/>
        </w:rPr>
        <w:t>.</w:t>
      </w:r>
    </w:p>
    <w:p w:rsidR="004008E3" w:rsidRPr="002511B2" w:rsidRDefault="004008E3" w:rsidP="004008E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подготовки аналитических, презентационных материалов;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работы в команде, инициативность, ответственность;</w:t>
      </w:r>
    </w:p>
    <w:p w:rsidR="004008E3" w:rsidRPr="002511B2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 w:rsidRPr="002511B2"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2511B2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Office</w:t>
      </w:r>
      <w:proofErr w:type="spellEnd"/>
      <w:r w:rsidRPr="002511B2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2511B2">
        <w:rPr>
          <w:sz w:val="24"/>
          <w:szCs w:val="24"/>
        </w:rPr>
        <w:t>Word</w:t>
      </w:r>
      <w:proofErr w:type="spellEnd"/>
      <w:r w:rsidRPr="002511B2">
        <w:rPr>
          <w:sz w:val="24"/>
          <w:szCs w:val="24"/>
        </w:rPr>
        <w:t xml:space="preserve">, </w:t>
      </w:r>
      <w:proofErr w:type="spellStart"/>
      <w:r w:rsidRPr="002511B2">
        <w:rPr>
          <w:sz w:val="24"/>
          <w:szCs w:val="24"/>
        </w:rPr>
        <w:t>Excel</w:t>
      </w:r>
      <w:proofErr w:type="spellEnd"/>
      <w:r w:rsidRPr="002511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Point</w:t>
      </w:r>
      <w:proofErr w:type="spellEnd"/>
      <w:r w:rsidRPr="002511B2">
        <w:rPr>
          <w:sz w:val="24"/>
          <w:szCs w:val="24"/>
        </w:rPr>
        <w:t xml:space="preserve"> (обязательное знание));</w:t>
      </w:r>
      <w:proofErr w:type="gramEnd"/>
    </w:p>
    <w:p w:rsidR="004008E3" w:rsidRPr="00A87177" w:rsidRDefault="004008E3" w:rsidP="004008E3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r w:rsidRPr="002511B2">
        <w:rPr>
          <w:sz w:val="24"/>
          <w:szCs w:val="24"/>
          <w:u w:val="single"/>
        </w:rPr>
        <w:t>обязательное владение</w:t>
      </w:r>
      <w:r w:rsidRPr="002511B2"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2511B2">
        <w:rPr>
          <w:sz w:val="24"/>
          <w:szCs w:val="24"/>
        </w:rPr>
        <w:t>Eviews</w:t>
      </w:r>
      <w:proofErr w:type="spellEnd"/>
      <w:r w:rsidRPr="002511B2">
        <w:rPr>
          <w:sz w:val="24"/>
          <w:szCs w:val="24"/>
        </w:rPr>
        <w:t xml:space="preserve">, </w:t>
      </w:r>
      <w:proofErr w:type="spellStart"/>
      <w:r w:rsidRPr="002511B2">
        <w:rPr>
          <w:sz w:val="24"/>
          <w:szCs w:val="24"/>
        </w:rPr>
        <w:t>Stata</w:t>
      </w:r>
      <w:proofErr w:type="spellEnd"/>
      <w:r w:rsidRPr="002511B2">
        <w:rPr>
          <w:sz w:val="24"/>
          <w:szCs w:val="24"/>
        </w:rPr>
        <w:t xml:space="preserve"> и т.д.).</w:t>
      </w:r>
    </w:p>
    <w:p w:rsidR="0021597A" w:rsidRPr="00434016" w:rsidRDefault="0021597A" w:rsidP="002159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8E3" w:rsidRPr="0009230D" w:rsidRDefault="004008E3" w:rsidP="007E3AC4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09230D">
        <w:rPr>
          <w:rFonts w:ascii="Times New Roman" w:hAnsi="Times New Roman"/>
          <w:b/>
          <w:bCs/>
          <w:sz w:val="24"/>
          <w:szCs w:val="24"/>
        </w:rPr>
        <w:t>тдел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9230D">
        <w:rPr>
          <w:rFonts w:ascii="Times New Roman" w:hAnsi="Times New Roman"/>
          <w:b/>
          <w:bCs/>
          <w:sz w:val="24"/>
          <w:szCs w:val="24"/>
        </w:rPr>
        <w:t xml:space="preserve"> мониторинга и экспертизы программ </w:t>
      </w:r>
      <w:r>
        <w:rPr>
          <w:rFonts w:ascii="Times New Roman" w:hAnsi="Times New Roman"/>
          <w:b/>
          <w:bCs/>
          <w:sz w:val="24"/>
          <w:szCs w:val="24"/>
        </w:rPr>
        <w:t>главного управления экономической политики</w:t>
      </w:r>
      <w:r w:rsidRPr="00092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230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230D"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</w:rPr>
        <w:t>а</w:t>
      </w:r>
      <w:r w:rsidRPr="0009230D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09230D">
        <w:rPr>
          <w:rFonts w:ascii="Times New Roman" w:hAnsi="Times New Roman"/>
          <w:b/>
          <w:sz w:val="24"/>
          <w:szCs w:val="24"/>
        </w:rPr>
        <w:t>М-А</w:t>
      </w:r>
      <w:proofErr w:type="gramEnd"/>
      <w:r w:rsidRPr="0009230D">
        <w:rPr>
          <w:rFonts w:ascii="Times New Roman" w:hAnsi="Times New Roman"/>
          <w:b/>
          <w:sz w:val="24"/>
          <w:szCs w:val="24"/>
        </w:rPr>
        <w:t>)</w:t>
      </w:r>
      <w:r w:rsidR="00BD70F6">
        <w:rPr>
          <w:rFonts w:ascii="Times New Roman" w:hAnsi="Times New Roman"/>
          <w:b/>
          <w:sz w:val="24"/>
          <w:szCs w:val="24"/>
        </w:rPr>
        <w:t>: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79EE">
        <w:rPr>
          <w:rFonts w:ascii="Times New Roman" w:hAnsi="Times New Roman"/>
          <w:sz w:val="24"/>
          <w:szCs w:val="24"/>
          <w:u w:val="single"/>
        </w:rPr>
        <w:t>Уровень профессионального образования: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>высшее образование в области экономики; менеджмента; международных отношений; государственного управления;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 xml:space="preserve">дополнительное образование по делопроизводству, экономической статистике и государственному регулированию экономики (желательно). 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  <w:u w:val="single"/>
        </w:rPr>
        <w:t>Стаж и опыт работы:</w:t>
      </w:r>
    </w:p>
    <w:p w:rsidR="004008E3" w:rsidRPr="008379EE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sz w:val="24"/>
          <w:szCs w:val="24"/>
        </w:rPr>
        <w:t xml:space="preserve">без предъявления к стажу работы. </w:t>
      </w:r>
    </w:p>
    <w:p w:rsidR="004008E3" w:rsidRPr="008379EE" w:rsidRDefault="004008E3" w:rsidP="004008E3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EE">
        <w:rPr>
          <w:rFonts w:ascii="Times New Roman" w:hAnsi="Times New Roman"/>
          <w:bCs/>
          <w:sz w:val="24"/>
          <w:szCs w:val="24"/>
          <w:u w:val="single"/>
        </w:rPr>
        <w:t>Профессиональные компетенции:</w:t>
      </w:r>
    </w:p>
    <w:p w:rsidR="004008E3" w:rsidRPr="0009230D" w:rsidRDefault="004008E3" w:rsidP="004008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З</w:t>
      </w:r>
      <w:proofErr w:type="spellStart"/>
      <w:r w:rsidRPr="0009230D"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09230D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30D">
        <w:rPr>
          <w:rFonts w:ascii="Times New Roman" w:hAnsi="Times New Roman"/>
          <w:sz w:val="24"/>
          <w:szCs w:val="24"/>
        </w:rPr>
        <w:t>Кенеша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44C">
        <w:rPr>
          <w:rFonts w:ascii="Times New Roman" w:hAnsi="Times New Roman"/>
          <w:sz w:val="24"/>
          <w:szCs w:val="24"/>
        </w:rPr>
        <w:t xml:space="preserve">Методологии </w:t>
      </w:r>
      <w:r w:rsidRPr="0067144C"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 w:rsidRPr="0067144C">
        <w:rPr>
          <w:rFonts w:ascii="Times New Roman" w:hAnsi="Times New Roman"/>
          <w:sz w:val="24"/>
          <w:szCs w:val="24"/>
        </w:rPr>
        <w:t>стратегическо</w:t>
      </w:r>
      <w:proofErr w:type="spellEnd"/>
      <w:r w:rsidRPr="0067144C">
        <w:rPr>
          <w:rFonts w:ascii="Times New Roman" w:hAnsi="Times New Roman"/>
          <w:sz w:val="24"/>
          <w:szCs w:val="24"/>
          <w:lang w:val="ky-KG"/>
        </w:rPr>
        <w:t>му</w:t>
      </w:r>
      <w:r w:rsidRPr="0067144C">
        <w:rPr>
          <w:rFonts w:ascii="Times New Roman" w:hAnsi="Times New Roman"/>
          <w:sz w:val="24"/>
          <w:szCs w:val="24"/>
        </w:rPr>
        <w:t xml:space="preserve"> планирования</w:t>
      </w:r>
      <w:r w:rsidRPr="0067144C">
        <w:rPr>
          <w:rFonts w:ascii="Times New Roman" w:hAnsi="Times New Roman"/>
          <w:sz w:val="24"/>
          <w:szCs w:val="24"/>
          <w:lang w:val="ky-KG"/>
        </w:rPr>
        <w:t xml:space="preserve"> устойчивого развития</w:t>
      </w:r>
      <w:r w:rsidRPr="00362C28">
        <w:rPr>
          <w:rFonts w:ascii="Times New Roman" w:hAnsi="Times New Roman"/>
          <w:sz w:val="24"/>
          <w:szCs w:val="24"/>
        </w:rPr>
        <w:t xml:space="preserve">, утвержденной приказом Министерства экономики Кыргызской Республики от 31 </w:t>
      </w:r>
      <w:r w:rsidRPr="00362C28">
        <w:rPr>
          <w:rFonts w:ascii="Times New Roman" w:hAnsi="Times New Roman"/>
          <w:sz w:val="24"/>
          <w:szCs w:val="24"/>
        </w:rPr>
        <w:lastRenderedPageBreak/>
        <w:t>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</w:t>
      </w:r>
      <w:r w:rsidRPr="0009230D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4008E3" w:rsidRPr="0009230D" w:rsidRDefault="004008E3" w:rsidP="004008E3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английского языка является преимуществом.</w:t>
      </w:r>
    </w:p>
    <w:p w:rsidR="004008E3" w:rsidRPr="0009230D" w:rsidRDefault="004008E3" w:rsidP="004008E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качественного исполнения поручения вышестоящих руководителей;</w:t>
      </w:r>
    </w:p>
    <w:p w:rsidR="004008E3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качественной подготовки документов, информации, ответов на вопросы;</w:t>
      </w:r>
    </w:p>
    <w:p w:rsidR="004008E3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067D">
        <w:rPr>
          <w:rFonts w:ascii="Times New Roman" w:hAnsi="Times New Roman" w:cs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эффективного планирования своей деятельности в соответствии с должностными обязанностями;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рассмотрения и подготовки ответов по обращениям граждан; деловой переписки на государственном и/или официальном языке; работы в команде;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экспертиза нормативных правовых актов;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работать с секторальными министерствами и регионами по анализу и оценке стратегических документов;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экспертно-консультативное сопровождение регионов по мониторингу и оценке региональных стратегий/программ устойчивого развития;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анализа зарубежного опыта в соответствующей области и применение его на практике;</w:t>
      </w:r>
    </w:p>
    <w:p w:rsidR="004008E3" w:rsidRPr="002511B2" w:rsidRDefault="004008E3" w:rsidP="004008E3">
      <w:pPr>
        <w:pStyle w:val="tkTekst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адаптации к новым условиям труда.</w:t>
      </w:r>
    </w:p>
    <w:p w:rsidR="004008E3" w:rsidRPr="0009230D" w:rsidRDefault="004008E3" w:rsidP="004008E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3.3. Навыки: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работа с нормативными правовыми актами и применения их на практике;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владения компьютерной и оргтехникой, необходимыми программными документами;</w:t>
      </w:r>
    </w:p>
    <w:p w:rsidR="004008E3" w:rsidRPr="002511B2" w:rsidRDefault="004008E3" w:rsidP="004008E3">
      <w:pPr>
        <w:pStyle w:val="tkTekst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1B2">
        <w:rPr>
          <w:rFonts w:ascii="Times New Roman" w:hAnsi="Times New Roman" w:cs="Times New Roman"/>
          <w:sz w:val="24"/>
          <w:szCs w:val="24"/>
        </w:rPr>
        <w:t>деловой переписки на государственном и официальном языках;</w:t>
      </w:r>
    </w:p>
    <w:p w:rsidR="004008E3" w:rsidRPr="0009230D" w:rsidRDefault="004008E3" w:rsidP="004008E3">
      <w:pPr>
        <w:pStyle w:val="tkTekst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</w:pPr>
      <w:r w:rsidRPr="00084F71">
        <w:rPr>
          <w:rFonts w:ascii="Times New Roman" w:hAnsi="Times New Roman" w:cs="Times New Roman"/>
          <w:sz w:val="24"/>
          <w:szCs w:val="24"/>
        </w:rPr>
        <w:t>эффективного управления временем и планирования своей работы и работы отдела, применения новаторских подходов к решению поставленных задач и постановке задач</w:t>
      </w:r>
      <w:r w:rsidRPr="00084F71">
        <w:rPr>
          <w:rFonts w:ascii="Times New Roman" w:hAnsi="Times New Roman"/>
          <w:sz w:val="24"/>
          <w:szCs w:val="24"/>
          <w:lang w:val="ky-KG"/>
        </w:rPr>
        <w:t>.</w:t>
      </w:r>
      <w:r w:rsidRPr="0009230D">
        <w:t xml:space="preserve"> </w:t>
      </w:r>
    </w:p>
    <w:p w:rsidR="004008E3" w:rsidRPr="005044C0" w:rsidRDefault="004008E3" w:rsidP="004008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8E3" w:rsidRPr="00954222" w:rsidRDefault="004008E3" w:rsidP="007E3AC4">
      <w:pPr>
        <w:pStyle w:val="a3"/>
        <w:numPr>
          <w:ilvl w:val="0"/>
          <w:numId w:val="31"/>
        </w:numPr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4222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 w:rsidR="00E05A9D" w:rsidRPr="00954222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по закупкам </w:t>
      </w:r>
      <w:r w:rsidR="00E05A9D" w:rsidRPr="009542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управления организационно-технического и финансового обеспечения </w:t>
      </w:r>
      <w:r w:rsidRPr="00954222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954222">
        <w:rPr>
          <w:rFonts w:ascii="Times New Roman" w:hAnsi="Times New Roman"/>
          <w:b/>
          <w:sz w:val="24"/>
          <w:szCs w:val="24"/>
        </w:rPr>
        <w:t>М-А</w:t>
      </w:r>
      <w:proofErr w:type="gramEnd"/>
      <w:r w:rsidRPr="00954222">
        <w:rPr>
          <w:rFonts w:ascii="Times New Roman" w:hAnsi="Times New Roman"/>
          <w:b/>
          <w:sz w:val="24"/>
          <w:szCs w:val="24"/>
        </w:rPr>
        <w:t>)</w:t>
      </w:r>
      <w:r w:rsidR="00196AB7" w:rsidRPr="00954222">
        <w:rPr>
          <w:rFonts w:ascii="Times New Roman" w:hAnsi="Times New Roman"/>
          <w:b/>
          <w:sz w:val="24"/>
          <w:szCs w:val="24"/>
        </w:rPr>
        <w:t>:</w:t>
      </w:r>
    </w:p>
    <w:p w:rsidR="00E05A9D" w:rsidRPr="00E05A9D" w:rsidRDefault="00E05A9D" w:rsidP="00E05A9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Уровень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профессионального</w:t>
      </w: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образования: 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высшее образование в сфере экономики; финансов;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5A9D"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E05A9D">
        <w:rPr>
          <w:rFonts w:ascii="Times New Roman" w:eastAsia="Calibri" w:hAnsi="Times New Roman" w:cs="Times New Roman"/>
          <w:sz w:val="24"/>
          <w:szCs w:val="24"/>
        </w:rPr>
        <w:t xml:space="preserve"> образование </w:t>
      </w: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по государственным закупкам,</w:t>
      </w:r>
      <w:r w:rsidRPr="00E05A9D">
        <w:rPr>
          <w:rFonts w:ascii="Times New Roman" w:eastAsia="Calibri" w:hAnsi="Times New Roman" w:cs="Times New Roman"/>
          <w:sz w:val="24"/>
          <w:szCs w:val="24"/>
        </w:rPr>
        <w:t xml:space="preserve"> по делопроизводству, экономической статистике, государственному регулированию экономики в условиях рынка (желательно).</w:t>
      </w:r>
    </w:p>
    <w:p w:rsidR="00E05A9D" w:rsidRPr="00E05A9D" w:rsidRDefault="00E05A9D" w:rsidP="00E05A9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Стаж и опыт работы: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9D"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 работы.</w:t>
      </w:r>
    </w:p>
    <w:p w:rsidR="00E05A9D" w:rsidRPr="00E05A9D" w:rsidRDefault="00E05A9D" w:rsidP="00E05A9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компетенции:</w:t>
      </w:r>
    </w:p>
    <w:p w:rsidR="00E05A9D" w:rsidRPr="00E05A9D" w:rsidRDefault="00E05A9D" w:rsidP="00E05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Знания: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9D">
        <w:rPr>
          <w:rFonts w:ascii="Times New Roman" w:eastAsia="Calibri" w:hAnsi="Times New Roman" w:cs="Times New Roman"/>
          <w:sz w:val="24"/>
          <w:szCs w:val="24"/>
        </w:rPr>
        <w:t>Закона Кыргызской Республики «О государственных закупках»;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Положения по ведению бухгалтерского учета и финансовой отчетности в секторе государственного управления, утвержденного приказом Министерства финансов Кыргызской Республики от 25 декабря 2018 года № 137.</w:t>
      </w:r>
    </w:p>
    <w:p w:rsidR="00E05A9D" w:rsidRPr="00E05A9D" w:rsidRDefault="00E05A9D" w:rsidP="00E05A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Умения: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>эффективного планирования своей деятельности в соответствии с должностными обязанностями;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работы в команде.</w:t>
      </w:r>
    </w:p>
    <w:p w:rsidR="00E05A9D" w:rsidRPr="00E05A9D" w:rsidRDefault="00E05A9D" w:rsidP="00E05A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E05A9D" w:rsidRPr="00E05A9D" w:rsidRDefault="00E05A9D" w:rsidP="00E05A9D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E05A9D" w:rsidRPr="00E05A9D" w:rsidRDefault="00E05A9D" w:rsidP="00E05A9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E05A9D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E05A9D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E05A9D" w:rsidRPr="00E05A9D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63B5E"/>
    <w:multiLevelType w:val="multilevel"/>
    <w:tmpl w:val="90467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9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0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2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11"/>
  </w:num>
  <w:num w:numId="5">
    <w:abstractNumId w:val="8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</w:num>
  <w:num w:numId="13">
    <w:abstractNumId w:val="28"/>
  </w:num>
  <w:num w:numId="14">
    <w:abstractNumId w:val="32"/>
  </w:num>
  <w:num w:numId="15">
    <w:abstractNumId w:val="21"/>
  </w:num>
  <w:num w:numId="16">
    <w:abstractNumId w:val="16"/>
  </w:num>
  <w:num w:numId="17">
    <w:abstractNumId w:val="27"/>
  </w:num>
  <w:num w:numId="18">
    <w:abstractNumId w:val="22"/>
  </w:num>
  <w:num w:numId="19">
    <w:abstractNumId w:val="25"/>
  </w:num>
  <w:num w:numId="20">
    <w:abstractNumId w:val="33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7"/>
  </w:num>
  <w:num w:numId="27">
    <w:abstractNumId w:val="2"/>
  </w:num>
  <w:num w:numId="28">
    <w:abstractNumId w:val="9"/>
  </w:num>
  <w:num w:numId="29">
    <w:abstractNumId w:val="23"/>
  </w:num>
  <w:num w:numId="30">
    <w:abstractNumId w:val="14"/>
  </w:num>
  <w:num w:numId="31">
    <w:abstractNumId w:val="20"/>
  </w:num>
  <w:num w:numId="32">
    <w:abstractNumId w:val="15"/>
  </w:num>
  <w:num w:numId="33">
    <w:abstractNumId w:val="13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53</cp:revision>
  <dcterms:created xsi:type="dcterms:W3CDTF">2019-09-06T08:25:00Z</dcterms:created>
  <dcterms:modified xsi:type="dcterms:W3CDTF">2019-10-10T07:22:00Z</dcterms:modified>
</cp:coreProperties>
</file>