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7" w:rsidRDefault="00B66574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УВЕДОМЛЕНИЕ</w:t>
      </w:r>
      <w:bookmarkEnd w:id="0"/>
    </w:p>
    <w:p w:rsidR="000D25E7" w:rsidRDefault="00B66574" w:rsidP="0027446B">
      <w:pPr>
        <w:pStyle w:val="30"/>
      </w:pPr>
      <w:r>
        <w:t>о разработке</w:t>
      </w:r>
      <w:r w:rsidR="00661920">
        <w:t xml:space="preserve"> проекта</w:t>
      </w:r>
      <w:r>
        <w:t xml:space="preserve"> </w:t>
      </w:r>
      <w:r w:rsidR="00440249">
        <w:t>З</w:t>
      </w:r>
      <w:r w:rsidR="0027446B">
        <w:t>а</w:t>
      </w:r>
      <w:r w:rsidR="00440249">
        <w:t>кона</w:t>
      </w:r>
      <w:r w:rsidR="0027446B">
        <w:t xml:space="preserve"> Кыргызской Республики «</w:t>
      </w:r>
      <w:r w:rsidR="00440249">
        <w:t>О халал-индустрии в Кыргызской Республике»</w:t>
      </w:r>
      <w:r w:rsidR="006B1E32">
        <w:t xml:space="preserve"> </w:t>
      </w:r>
      <w:r w:rsidR="0027446B">
        <w:t>и начале</w:t>
      </w:r>
      <w:r w:rsidR="00440249">
        <w:t xml:space="preserve"> </w:t>
      </w:r>
      <w:r>
        <w:t>публичных</w:t>
      </w:r>
      <w:bookmarkStart w:id="2" w:name="bookmark1"/>
      <w:r w:rsidR="0027446B">
        <w:t xml:space="preserve"> </w:t>
      </w:r>
      <w:r>
        <w:t>консультаций</w:t>
      </w:r>
      <w:bookmarkEnd w:id="2"/>
    </w:p>
    <w:p w:rsidR="00440249" w:rsidRPr="00052A8F" w:rsidRDefault="00440249" w:rsidP="0027446B">
      <w:pPr>
        <w:pStyle w:val="20"/>
        <w:ind w:firstLine="740"/>
        <w:rPr>
          <w:sz w:val="24"/>
        </w:rPr>
      </w:pPr>
      <w:r w:rsidRPr="00052A8F">
        <w:rPr>
          <w:sz w:val="24"/>
        </w:rPr>
        <w:t>Настоящим Министерство экономики Кыргызской Республики уведомляет о начале публичного обсуждения и сборе предложений заинтересованных лиц к проекту Закона Кыргызской Республики «О халал-индустрии в Кыргызской Республике» и начале публичных консультаций.</w:t>
      </w: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>
        <w:t>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440249" w:rsidRDefault="003B782C" w:rsidP="00440249">
      <w:pPr>
        <w:pStyle w:val="30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440249" w:rsidRPr="00440249">
        <w:rPr>
          <w:b w:val="0"/>
        </w:rPr>
        <w:t>Рынок халал-индустрии в Кыргызской Республике практически отсутствует по сравнению с аналогичными рынками развитых стран, причиной тому отсутствие полноценной законодательной базы.</w:t>
      </w:r>
    </w:p>
    <w:p w:rsidR="00440249" w:rsidRPr="00440249" w:rsidRDefault="003B782C" w:rsidP="00440249">
      <w:pPr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sz w:val="22"/>
        </w:rPr>
        <w:t xml:space="preserve"> </w:t>
      </w:r>
      <w:r w:rsidR="00440249" w:rsidRPr="00440249">
        <w:rPr>
          <w:rFonts w:ascii="Times New Roman" w:eastAsia="Times New Roman" w:hAnsi="Times New Roman" w:cs="Times New Roman"/>
          <w:szCs w:val="28"/>
          <w:lang w:bidi="ar-SA"/>
        </w:rPr>
        <w:t>Согласно устной информации Национального статистического комитета Кыргызской Республики, на сегодняшний день не ведется учет по халал-индустрии в Кыргызской Республики, в связи с этим, показать в данном анализе текущее состояние отечественной халал-индустрии в статистических данных представляется невозможным.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Отсутствие статистических данных по халал-индустрии, свидетельствуют о слабой развитости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халал-индустрии в Кыргызской Республике, выраженной в отсутствии полноценной законодательной базы.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связи с этим, государству в лице его государственных органов первоочередной задачей является развитие халал-индустрии посредством: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</w:t>
      </w:r>
      <w:r w:rsidR="00C333D6"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определение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участников халал-индустрии; </w:t>
      </w:r>
      <w:r w:rsidR="00C333D6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обеспечение единой государственной экономической политики в сфере халал-индустрии; 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определение </w:t>
      </w:r>
      <w:r w:rsidRPr="00440249">
        <w:rPr>
          <w:rFonts w:ascii="Times New Roman" w:eastAsia="Times New Roman" w:hAnsi="Times New Roman" w:cs="Times New Roman"/>
          <w:szCs w:val="28"/>
          <w:lang w:val="ky-KG" w:bidi="ar-SA"/>
        </w:rPr>
        <w:t xml:space="preserve">общих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понятий халал-индустрии.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халал-индустрии </w:t>
      </w:r>
      <w:r w:rsidRPr="00440249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в Кыргызской Республике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способно оказать помощь реальному сектору экономики. Определение </w:t>
      </w:r>
      <w:r w:rsidRPr="00440249">
        <w:rPr>
          <w:rFonts w:ascii="Times New Roman" w:eastAsia="Times New Roman" w:hAnsi="Times New Roman" w:cs="Times New Roman"/>
          <w:szCs w:val="28"/>
          <w:lang w:val="ky-KG" w:bidi="ar-SA"/>
        </w:rPr>
        <w:t xml:space="preserve">общих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понятий и определение участников халал-индустрии, а также обеспечение единой государственной экономической политики в этой сфере открывает возможность привлечения прямых источников дополнительных инвестиций для предпри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нимателей занимающихся деятельностью в сфере халал-индустрии на территории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Кыргызстана.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настоящее время одной из главных препятствий для развития халал-индустрии в Кыргызской Республике является отсутствие полноценной законодательной базы, регламентирующей деятельность всех участников халал-индустрии.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связи с этим, возникает необходимость принятие проекта нормативного правого акта Кыргызской Республики, всецело охватывающего регулирования правоотношения данных субъектов (органы регулирования, консультации, государственного контроля (надзора), аккредитации, сертификации и компании, осуществляющие деятельность в сфере халал-индустрии).</w:t>
      </w:r>
    </w:p>
    <w:p w:rsidR="00CB2AD2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Данный проект </w:t>
      </w:r>
      <w:r w:rsidR="00CB2AD2">
        <w:rPr>
          <w:rFonts w:ascii="Times New Roman" w:eastAsia="Times New Roman" w:hAnsi="Times New Roman" w:cs="Times New Roman"/>
          <w:szCs w:val="28"/>
          <w:lang w:bidi="ar-SA"/>
        </w:rPr>
        <w:t>Закона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направлен на установление правовых основ участников и регулирование их отношений в </w:t>
      </w:r>
      <w:r w:rsidR="00CB2AD2">
        <w:rPr>
          <w:rFonts w:ascii="Times New Roman" w:eastAsia="Times New Roman" w:hAnsi="Times New Roman" w:cs="Times New Roman"/>
          <w:szCs w:val="28"/>
          <w:lang w:bidi="ar-SA"/>
        </w:rPr>
        <w:t>сфере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халал-индустрии, а также определение основных принципов халал-индустрии. 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Наряду с основной проблемой существуют и другие </w:t>
      </w:r>
      <w:r w:rsidRPr="00440249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проблемы на рынке халал-индустрии: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>- ущемление прав и интересов инвесторов;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>- не освоенность и отсутствие понимания предпринимателями возможности использования халал-индустрии для привлечения инвестиций;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- в национальной экономике сохраняется ограниченность выбора и отсутствие многообразия ведения экономической деятельности, отсутствует рынок халал-индустрии;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отсутствие полноценной законодательной базы,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устанавливающих правовых основ участников 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</w:t>
      </w:r>
      <w:r w:rsidR="00C333D6">
        <w:rPr>
          <w:rFonts w:ascii="Times New Roman" w:eastAsia="Times New Roman" w:hAnsi="Times New Roman" w:cs="Times New Roman"/>
          <w:szCs w:val="28"/>
          <w:lang w:bidi="ar-SA"/>
        </w:rPr>
        <w:t>сфере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халал-индустрии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Кыргызской Республике.</w:t>
      </w:r>
    </w:p>
    <w:p w:rsidR="0027446B" w:rsidRPr="0027446B" w:rsidRDefault="0027446B" w:rsidP="00440249">
      <w:pPr>
        <w:pStyle w:val="30"/>
        <w:tabs>
          <w:tab w:val="left" w:pos="0"/>
        </w:tabs>
        <w:jc w:val="both"/>
        <w:rPr>
          <w:b w:val="0"/>
        </w:rPr>
      </w:pP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>
        <w:t>Описание цели предполагаемого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C84117" w:rsidRPr="00C84117" w:rsidRDefault="00C84117" w:rsidP="00C84117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 большинств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о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развитых стран стало очевидным, что развитие сильного, оперативно реагирующего рынка халал-индустрии служит важнейшим условием экономического развития страны.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настоящее время вопросы 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регулирования отношений в </w:t>
      </w:r>
      <w:r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>сфере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 халал-индустрии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, до конца не отрегулированы должным образом нормативными правовыми актами Кыргызской Республики.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Вместе с тем, ни в одном из нормативно правовых актов Кыргызской Республики не дано определение к понятию «халал» и «халал-индустрия».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Что касается понятия «халал» - (кыргызский перевод - “адал”) был в употреблении у кыргызского народа на протяжении всей его истории и до настоящего времени. 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Халал 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(араб. </w:t>
      </w:r>
      <w:r w:rsidRPr="00C8411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>разрешённый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‎) - «всё то, что разрешено и допустимо в исламе».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>Х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алал-индустрия - это совокупность отраслей (халал-продукты питания и напитки, халал-туризм, халал-фэшн, халал-медиа, халал-медицина, халал-косметика и т.д.) осуществляющих добровольную экономическую деятельность в соответствии с нормами Ислама.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 законодательстве Кыргызской Республики не предусмотрены основные понятия, используемые в халал-индустрии.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этой связи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, следует отметить, предприятия, работающие в Кыргызской Республики в сфере халал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-индустрии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работают зачастую по своим стандартам, а не по единым стандартам халал-индустрии, в связи с их отсутствием.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Проблемы развития халал-индустрии охватывают республиканский масштаб.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связи с чем, Министерство экономики Кыргызской Республики предлагает принять нормативный правовой акт Кыргызской Республики, предусматривающего </w:t>
      </w:r>
      <w:r w:rsidRPr="00C84117">
        <w:rPr>
          <w:rFonts w:ascii="Times New Roman" w:eastAsia="Times New Roman" w:hAnsi="Times New Roman" w:cs="Times New Roman"/>
          <w:szCs w:val="28"/>
          <w:lang w:bidi="ar-SA"/>
        </w:rPr>
        <w:t>определение понятий «халал» и «халал-индустрия», и определение участников халал-индустрии и их полномочий.</w:t>
      </w:r>
    </w:p>
    <w:p w:rsidR="00C84117" w:rsidRDefault="00C84117" w:rsidP="00C84117">
      <w:pPr>
        <w:pStyle w:val="30"/>
        <w:shd w:val="clear" w:color="auto" w:fill="auto"/>
        <w:tabs>
          <w:tab w:val="left" w:pos="1009"/>
        </w:tabs>
        <w:spacing w:after="240"/>
        <w:ind w:left="740"/>
        <w:jc w:val="both"/>
      </w:pP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4" w:line="278" w:lineRule="exact"/>
        <w:ind w:firstLine="740"/>
        <w:jc w:val="both"/>
      </w:pPr>
      <w:r>
        <w:t>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Цель государственного регулирования является развитие халал-индустрии в Кыргызской Республике и выражается в следующем: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определение понятий «халал» и «халал-индустрия»;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</w:t>
      </w:r>
      <w:r w:rsidR="00946042">
        <w:rPr>
          <w:rFonts w:ascii="Times New Roman" w:hAnsi="Times New Roman" w:cs="Times New Roman"/>
          <w:bCs/>
          <w:szCs w:val="28"/>
        </w:rPr>
        <w:t> </w:t>
      </w:r>
      <w:r w:rsidRPr="008A2BE0">
        <w:rPr>
          <w:rFonts w:ascii="Times New Roman" w:hAnsi="Times New Roman" w:cs="Times New Roman"/>
          <w:bCs/>
          <w:szCs w:val="28"/>
        </w:rPr>
        <w:t xml:space="preserve">создание классификации отраслей халал-индустрии (халал-туризм, халал-одежда, халал-медицина и фармацевтика, халал-косметика </w:t>
      </w:r>
      <w:r>
        <w:rPr>
          <w:rFonts w:ascii="Times New Roman" w:hAnsi="Times New Roman" w:cs="Times New Roman"/>
          <w:bCs/>
          <w:szCs w:val="28"/>
        </w:rPr>
        <w:t xml:space="preserve"> халал-медиа </w:t>
      </w:r>
      <w:r w:rsidRPr="008A2BE0">
        <w:rPr>
          <w:rFonts w:ascii="Times New Roman" w:hAnsi="Times New Roman" w:cs="Times New Roman"/>
          <w:bCs/>
          <w:szCs w:val="28"/>
        </w:rPr>
        <w:t>и т.д.);</w:t>
      </w:r>
    </w:p>
    <w:p w:rsidR="008A2BE0" w:rsidRPr="008A2BE0" w:rsidRDefault="008A2BE0" w:rsidP="008A2BE0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определение участников халал-индустрии и их ответственность;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государственное регулирование участников халал-индустрии в Кыргызской Республике;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модернизация и стимулирование роста производства, активизация развития национальной экономики с последующим увеличением экспорта;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 xml:space="preserve">- мобилизация капитала в национальную экономику, перераспределению </w:t>
      </w:r>
      <w:r w:rsidRPr="008A2BE0">
        <w:rPr>
          <w:rFonts w:ascii="Times New Roman" w:hAnsi="Times New Roman" w:cs="Times New Roman"/>
          <w:bCs/>
          <w:szCs w:val="28"/>
        </w:rPr>
        <w:lastRenderedPageBreak/>
        <w:t>денежных ресурсов в реальный сектор.</w:t>
      </w:r>
    </w:p>
    <w:p w:rsidR="00397478" w:rsidRPr="00042923" w:rsidRDefault="00397478" w:rsidP="00042923">
      <w:pPr>
        <w:pStyle w:val="30"/>
        <w:spacing w:after="244" w:line="278" w:lineRule="exact"/>
        <w:ind w:firstLine="708"/>
        <w:jc w:val="both"/>
        <w:rPr>
          <w:b w:val="0"/>
        </w:rPr>
      </w:pPr>
    </w:p>
    <w:p w:rsidR="00042923" w:rsidRDefault="00B66574" w:rsidP="000429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bookmarkStart w:id="3" w:name="bookmark2"/>
      <w:r>
        <w:t>Оценка возможных неблагоприятных последствий (описать с использованием соответствующих количественных и качественных показателей)</w:t>
      </w:r>
      <w:bookmarkEnd w:id="3"/>
    </w:p>
    <w:p w:rsidR="00CB2AD2" w:rsidRDefault="00CB2AD2" w:rsidP="00CB2AD2">
      <w:pPr>
        <w:pStyle w:val="10"/>
        <w:keepNext/>
        <w:keepLines/>
        <w:shd w:val="clear" w:color="auto" w:fill="auto"/>
        <w:tabs>
          <w:tab w:val="left" w:pos="1009"/>
        </w:tabs>
        <w:spacing w:line="240" w:lineRule="auto"/>
        <w:ind w:left="740"/>
        <w:jc w:val="both"/>
      </w:pPr>
    </w:p>
    <w:p w:rsidR="008A2BE0" w:rsidRPr="008A2BE0" w:rsidRDefault="008A2BE0" w:rsidP="008A2BE0">
      <w:pPr>
        <w:pStyle w:val="10"/>
        <w:keepNext/>
        <w:keepLines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>Дальнейшим развитием халал-индустрии в Кыргызской Республике является регулирование правоотношений участников способствующих обеспечению защиты прав физических и юридических лиц.</w:t>
      </w:r>
    </w:p>
    <w:p w:rsidR="008A2BE0" w:rsidRPr="008A2BE0" w:rsidRDefault="008A2BE0" w:rsidP="008A2BE0">
      <w:pPr>
        <w:pStyle w:val="10"/>
        <w:keepNext/>
        <w:keepLines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>Помимо этого, позволит сформировать механизм функционирования халал-индустрии. Если учитывая тот факт, что в Кыргызской Республике почти отсутствуют рынки халал-индустрии и законодательной базы по ним.</w:t>
      </w:r>
    </w:p>
    <w:p w:rsidR="00CB2AD2" w:rsidRDefault="008A2BE0" w:rsidP="008A2BE0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 xml:space="preserve">Основным качественным </w:t>
      </w:r>
      <w:r>
        <w:rPr>
          <w:b w:val="0"/>
        </w:rPr>
        <w:t>показателям</w:t>
      </w:r>
      <w:r w:rsidRPr="008A2BE0">
        <w:rPr>
          <w:b w:val="0"/>
        </w:rPr>
        <w:t xml:space="preserve"> должен стать создание необходимых условий для развития халал-индустрии и регулирование деятельности участников посредством разработки соответствующего проекта нормативного правового акта Кыргызской Республики.</w:t>
      </w:r>
    </w:p>
    <w:p w:rsidR="008A2BE0" w:rsidRPr="00042923" w:rsidRDefault="008A2BE0" w:rsidP="008A2BE0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</w:p>
    <w:p w:rsidR="000D25E7" w:rsidRDefault="00B66574" w:rsidP="00042923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r>
        <w:t>Характеристика и оценка численности субъектов предпринимательства - адресатов предлагаемого регулирования (описать с использованием соответствую</w:t>
      </w:r>
      <w:r w:rsidR="00CB2AD2">
        <w:t>щих количественных показателей).</w:t>
      </w:r>
    </w:p>
    <w:p w:rsidR="008A2BE0" w:rsidRDefault="008A2BE0" w:rsidP="008A2BE0">
      <w:pPr>
        <w:pStyle w:val="30"/>
        <w:shd w:val="clear" w:color="auto" w:fill="auto"/>
        <w:tabs>
          <w:tab w:val="left" w:pos="1009"/>
        </w:tabs>
        <w:spacing w:line="240" w:lineRule="auto"/>
        <w:ind w:left="740"/>
        <w:jc w:val="both"/>
      </w:pP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 xml:space="preserve">Количественными </w:t>
      </w:r>
      <w:r>
        <w:rPr>
          <w:rFonts w:ascii="Times New Roman" w:eastAsia="Times New Roman" w:hAnsi="Times New Roman" w:cs="Times New Roman"/>
          <w:szCs w:val="22"/>
        </w:rPr>
        <w:t>показателями</w:t>
      </w:r>
      <w:r w:rsidRPr="008A2BE0">
        <w:rPr>
          <w:rFonts w:ascii="Times New Roman" w:eastAsia="Times New Roman" w:hAnsi="Times New Roman" w:cs="Times New Roman"/>
          <w:szCs w:val="22"/>
        </w:rPr>
        <w:t xml:space="preserve"> будут являться следующее: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количества предприятий работающих в сфере халал-индустрии в стране;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денежных поступлений в виде налогов и иных платежей в бюджет страны;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снижение долговой нагрузки на государственный бюджет за счет активизации предприятий ориентированных на халал-продукцию;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расширение круга инвесторов как иностранных, так и отечественных в сфере халал-индустрии;</w:t>
      </w:r>
    </w:p>
    <w:p w:rsidR="000D25E7" w:rsidRDefault="008A2BE0" w:rsidP="008A2BE0">
      <w:pPr>
        <w:rPr>
          <w:sz w:val="2"/>
          <w:szCs w:val="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количества альтернативных секторов национальной экономики страны.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before="184" w:after="240"/>
        <w:ind w:firstLine="740"/>
        <w:jc w:val="both"/>
      </w:pPr>
      <w:r>
        <w:t>Приблизительная оценка дополнительных расходов и выгод потенциальных адресатов предлагаемого регулирования, связанных с его введением</w:t>
      </w:r>
    </w:p>
    <w:p w:rsidR="00665270" w:rsidRPr="00665270" w:rsidRDefault="00A05F37" w:rsidP="00665270">
      <w:pPr>
        <w:pStyle w:val="4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З</w:t>
      </w:r>
      <w:r w:rsidR="00665270" w:rsidRPr="00665270">
        <w:rPr>
          <w:i w:val="0"/>
          <w:iCs w:val="0"/>
          <w:szCs w:val="22"/>
        </w:rPr>
        <w:t xml:space="preserve">атраты государства останутся на прежнем уровне, бюджет и экономика издержек не понесут, т.е. принятие проекта </w:t>
      </w:r>
      <w:r w:rsidR="00665270">
        <w:rPr>
          <w:i w:val="0"/>
          <w:iCs w:val="0"/>
          <w:szCs w:val="22"/>
        </w:rPr>
        <w:t>Закона Кыргызской Республики</w:t>
      </w:r>
      <w:r w:rsidR="00665270" w:rsidRPr="00665270">
        <w:rPr>
          <w:i w:val="0"/>
          <w:iCs w:val="0"/>
          <w:szCs w:val="22"/>
        </w:rPr>
        <w:t xml:space="preserve"> не влечет никакой дополнительной нагрузки на бюджет и будет осуществляться в рамках средств, предусмотренных на деятельность уполномоченного государственного органа в сфере халал-индустрии.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В случае привлекательности и прибыльности компании, она может периодически и регулярно увеличивать выпуск своей продукции в халал-индустрии при пост</w:t>
      </w:r>
      <w:r w:rsidR="00665270">
        <w:rPr>
          <w:i w:val="0"/>
          <w:iCs w:val="0"/>
          <w:szCs w:val="22"/>
        </w:rPr>
        <w:t>оянном повышении спроса на них.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Каждая компания в Кыргызской Республике сама определяет объем выпуск в зависимости от потребностей рынка, роста спроса, от возможностей и масштабов своей деятельности.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Если говорить об экономическом состоянии рынков халал-индустрии в целом, данная система далеки от совершенства и нуждается в финансировании юридических лиц и сбережения граждан, которые по религиозным убеждениям заинтересованы в этом.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Сейчас в Кыргызской Республике сертификация продукции в халал-индустрии </w:t>
      </w:r>
      <w:r w:rsidR="00665270">
        <w:rPr>
          <w:i w:val="0"/>
          <w:iCs w:val="0"/>
          <w:szCs w:val="22"/>
        </w:rPr>
        <w:t>является добровольным.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lastRenderedPageBreak/>
        <w:tab/>
      </w:r>
      <w:r w:rsidR="00665270" w:rsidRPr="00665270">
        <w:rPr>
          <w:i w:val="0"/>
          <w:iCs w:val="0"/>
          <w:szCs w:val="22"/>
        </w:rPr>
        <w:t xml:space="preserve">С принятием же данного проекта </w:t>
      </w:r>
      <w:r w:rsidR="00665270">
        <w:rPr>
          <w:i w:val="0"/>
          <w:iCs w:val="0"/>
          <w:szCs w:val="22"/>
        </w:rPr>
        <w:t>Закона Кыргызской Республики</w:t>
      </w:r>
      <w:r w:rsidR="00665270" w:rsidRPr="00665270">
        <w:rPr>
          <w:i w:val="0"/>
          <w:iCs w:val="0"/>
          <w:szCs w:val="22"/>
        </w:rPr>
        <w:t xml:space="preserve"> будет более регламентированы деятельности участников халал-индустрии в соответствии требованиями законодательства Кыргызской Республики.</w:t>
      </w:r>
      <w:r w:rsidR="00FD3A0D">
        <w:rPr>
          <w:i w:val="0"/>
          <w:iCs w:val="0"/>
          <w:szCs w:val="22"/>
        </w:rPr>
        <w:t xml:space="preserve"> 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  <w:t>П</w:t>
      </w:r>
      <w:r w:rsidR="00665270" w:rsidRPr="00665270">
        <w:rPr>
          <w:i w:val="0"/>
          <w:iCs w:val="0"/>
          <w:szCs w:val="22"/>
        </w:rPr>
        <w:t>ринципы халал-индустрии послужат укреплению и развитию экономики Кыргызской Республики.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Для развития и создания новых и расширения существующих секторов национальной экономики нужны квалифицированные кадры.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Учебные заведения </w:t>
      </w:r>
      <w:r w:rsidR="00665270">
        <w:rPr>
          <w:i w:val="0"/>
          <w:iCs w:val="0"/>
          <w:szCs w:val="22"/>
        </w:rPr>
        <w:t>Р</w:t>
      </w:r>
      <w:r w:rsidR="00665270" w:rsidRPr="00665270">
        <w:rPr>
          <w:i w:val="0"/>
          <w:iCs w:val="0"/>
          <w:szCs w:val="22"/>
        </w:rPr>
        <w:t xml:space="preserve">еспублики до сих пор не выпускают специалистов по данной сфере. Поэтому компаниям приходится самим готовить персонал. В Кыргызской Республике сложно найти экспертов в </w:t>
      </w:r>
      <w:r w:rsidR="00665270">
        <w:rPr>
          <w:i w:val="0"/>
          <w:iCs w:val="0"/>
          <w:szCs w:val="22"/>
        </w:rPr>
        <w:t>сфере</w:t>
      </w:r>
      <w:r w:rsidR="00665270" w:rsidRPr="00665270">
        <w:rPr>
          <w:i w:val="0"/>
          <w:iCs w:val="0"/>
          <w:szCs w:val="22"/>
        </w:rPr>
        <w:t xml:space="preserve"> халал-индустрии, способных делать заключения по экономическим вопросам.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На сегодняшний день не представляется возможным рассчитать точно, сколько появятся компании, заинтересованных работе и в развитии халал-индустрии, на какую сумму они смогут вложить, какой доход они получат по результатам деятельности за определенный период времени (год) и какая сумма будет подлежать распределению среди участников халал-индустрии. 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При данном варианте также неизвестно какие будут затраты и в каком размере будут нести компании и в целом не представляется возможным посчитать общие затраты для компаний.</w:t>
      </w:r>
    </w:p>
    <w:p w:rsidR="00FD3A0D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  <w:r w:rsidRPr="00665270">
        <w:rPr>
          <w:i w:val="0"/>
          <w:iCs w:val="0"/>
          <w:szCs w:val="22"/>
        </w:rPr>
        <w:t xml:space="preserve">Национальным статистическим комитетом Кыргызской Республики на сегодняшний день не ведется статистика относительно выпуска продукции, выполнении работ и оказание услуг в </w:t>
      </w:r>
      <w:r w:rsidR="00FD3A0D">
        <w:rPr>
          <w:i w:val="0"/>
          <w:iCs w:val="0"/>
          <w:szCs w:val="22"/>
        </w:rPr>
        <w:t>сфере</w:t>
      </w:r>
      <w:r w:rsidRPr="00665270">
        <w:rPr>
          <w:i w:val="0"/>
          <w:iCs w:val="0"/>
          <w:szCs w:val="22"/>
        </w:rPr>
        <w:t xml:space="preserve"> халал-индустрии, по причине отсутствие четкой законодательной базы в данной сфере. </w:t>
      </w:r>
    </w:p>
    <w:p w:rsidR="00665270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  <w:r w:rsidRPr="00665270">
        <w:rPr>
          <w:i w:val="0"/>
          <w:iCs w:val="0"/>
          <w:szCs w:val="22"/>
        </w:rPr>
        <w:t xml:space="preserve">Также, принятие предлагаемого проекта </w:t>
      </w:r>
      <w:r w:rsidR="00FD3A0D">
        <w:rPr>
          <w:i w:val="0"/>
          <w:iCs w:val="0"/>
          <w:szCs w:val="22"/>
        </w:rPr>
        <w:t>Закона</w:t>
      </w:r>
      <w:r w:rsidRPr="00665270">
        <w:rPr>
          <w:i w:val="0"/>
          <w:iCs w:val="0"/>
          <w:szCs w:val="22"/>
        </w:rPr>
        <w:t xml:space="preserve"> Кыргызской Республики послужило бы стимулом к появлению подобной статистики в стране.</w:t>
      </w:r>
    </w:p>
    <w:p w:rsidR="00665270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</w:p>
    <w:p w:rsidR="000D25E7" w:rsidRDefault="00665270" w:rsidP="00665270">
      <w:pPr>
        <w:pStyle w:val="40"/>
        <w:shd w:val="clear" w:color="auto" w:fill="auto"/>
        <w:spacing w:before="0"/>
      </w:pPr>
      <w:r w:rsidRPr="00665270">
        <w:rPr>
          <w:i w:val="0"/>
          <w:iCs w:val="0"/>
          <w:szCs w:val="22"/>
        </w:rPr>
        <w:t>Чтобы последующих подобных анализах не было затруднений в их проведений.</w:t>
      </w:r>
      <w:r w:rsidR="009E7C28">
        <w:rPr>
          <w:i w:val="0"/>
          <w:iCs w:val="0"/>
          <w:szCs w:val="22"/>
        </w:rPr>
        <w:t xml:space="preserve"> </w:t>
      </w:r>
      <w:r w:rsidR="00B66574">
        <w:t>Перечень вопросов для участников публичных консультаций а также контакты для предложений приведен в Приложении 1 к настоящему уведомлению</w:t>
      </w:r>
      <w:r w:rsidR="008438AA">
        <w:t>.</w:t>
      </w:r>
      <w:r w:rsidR="00B66574">
        <w:br w:type="page"/>
      </w:r>
    </w:p>
    <w:p w:rsidR="000D25E7" w:rsidRDefault="00B66574" w:rsidP="00E47C91">
      <w:pPr>
        <w:pStyle w:val="12"/>
        <w:keepNext/>
        <w:keepLines/>
        <w:shd w:val="clear" w:color="auto" w:fill="auto"/>
        <w:spacing w:after="0" w:line="240" w:lineRule="auto"/>
      </w:pPr>
      <w:r w:rsidRPr="00E47C91">
        <w:lastRenderedPageBreak/>
        <w:t>Приложение 1</w:t>
      </w:r>
    </w:p>
    <w:p w:rsidR="004D34DA" w:rsidRPr="00E47C91" w:rsidRDefault="004D34DA" w:rsidP="00E47C91">
      <w:pPr>
        <w:pStyle w:val="12"/>
        <w:keepNext/>
        <w:keepLines/>
        <w:shd w:val="clear" w:color="auto" w:fill="auto"/>
        <w:spacing w:after="0" w:line="240" w:lineRule="auto"/>
      </w:pP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E47C91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E7" w:rsidRDefault="00B66574">
      <w:pPr>
        <w:pStyle w:val="10"/>
        <w:keepNext/>
        <w:keepLines/>
        <w:shd w:val="clear" w:color="auto" w:fill="auto"/>
        <w:spacing w:after="492" w:line="240" w:lineRule="exact"/>
        <w:ind w:left="740"/>
        <w:jc w:val="both"/>
      </w:pPr>
      <w:r>
        <w:t>2. Контакты и сроки для обсуждения информации уведомления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530"/>
        <w:gridCol w:w="2981"/>
      </w:tblGrid>
      <w:tr w:rsidR="000D25E7"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Предложения принимаются: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5E7">
        <w:trPr>
          <w:trHeight w:hRule="exact" w:val="5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- по электронной почте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Default="00D51539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val="en-US"/>
              </w:rPr>
            </w:pPr>
            <w:hyperlink r:id="rId8" w:history="1">
              <w:r w:rsidR="00665270" w:rsidRPr="00B52B39">
                <w:rPr>
                  <w:rStyle w:val="a3"/>
                  <w:lang w:val="en-US"/>
                </w:rPr>
                <w:t>otr316@mail.ru</w:t>
              </w:r>
            </w:hyperlink>
            <w:r w:rsidR="00665270">
              <w:rPr>
                <w:lang w:val="en-US"/>
              </w:rPr>
              <w:t xml:space="preserve"> &amp; </w:t>
            </w:r>
            <w:hyperlink r:id="rId9" w:history="1">
              <w:r w:rsidR="00665270" w:rsidRPr="00B52B39">
                <w:rPr>
                  <w:rStyle w:val="a3"/>
                  <w:lang w:val="en-US"/>
                </w:rPr>
                <w:t>A.Alybekov@mineconom.kg</w:t>
              </w:r>
            </w:hyperlink>
            <w:r w:rsidR="00665270">
              <w:rPr>
                <w:lang w:val="en-US"/>
              </w:rPr>
              <w:t xml:space="preserve"> </w:t>
            </w:r>
          </w:p>
          <w:p w:rsidR="007B44CD" w:rsidRPr="007B44CD" w:rsidRDefault="007B44CD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val="en-US"/>
              </w:rPr>
            </w:pPr>
          </w:p>
        </w:tc>
      </w:tr>
      <w:tr w:rsidR="000D25E7">
        <w:trPr>
          <w:trHeight w:hRule="exact" w:val="8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- на почтовый адрес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E7" w:rsidRPr="007B44CD" w:rsidRDefault="00B66574" w:rsidP="007B44CD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720005, Кыргыз</w:t>
            </w:r>
            <w:r w:rsidR="007B44CD">
              <w:rPr>
                <w:rStyle w:val="21"/>
              </w:rPr>
              <w:t xml:space="preserve">ская Республика, г. Бишкек, </w:t>
            </w:r>
            <w:r w:rsidR="00042923">
              <w:rPr>
                <w:rStyle w:val="21"/>
              </w:rPr>
              <w:t>проспект Чуй, 106</w:t>
            </w:r>
          </w:p>
        </w:tc>
      </w:tr>
      <w:tr w:rsidR="000D25E7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Срок приема предложений не позднее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E7" w:rsidRPr="00665270" w:rsidRDefault="00D17477" w:rsidP="00D17477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highlight w:val="yellow"/>
              </w:rPr>
            </w:pPr>
            <w:r>
              <w:rPr>
                <w:rStyle w:val="21"/>
                <w:highlight w:val="yellow"/>
              </w:rPr>
              <w:t>1</w:t>
            </w:r>
            <w:r w:rsidR="00A77F70">
              <w:rPr>
                <w:rStyle w:val="21"/>
                <w:highlight w:val="yellow"/>
              </w:rPr>
              <w:t>5</w:t>
            </w:r>
            <w:r w:rsidR="00B66574" w:rsidRPr="00665270">
              <w:rPr>
                <w:rStyle w:val="21"/>
                <w:highlight w:val="yellow"/>
              </w:rPr>
              <w:t xml:space="preserve"> </w:t>
            </w:r>
            <w:r>
              <w:rPr>
                <w:rStyle w:val="21"/>
                <w:highlight w:val="yellow"/>
              </w:rPr>
              <w:t>февраля</w:t>
            </w:r>
            <w:r w:rsidR="00E47C91" w:rsidRPr="00665270">
              <w:rPr>
                <w:rStyle w:val="21"/>
                <w:highlight w:val="yellow"/>
              </w:rPr>
              <w:t xml:space="preserve"> </w:t>
            </w:r>
            <w:r w:rsidR="00B66574" w:rsidRPr="00665270">
              <w:rPr>
                <w:rStyle w:val="21"/>
                <w:highlight w:val="yellow"/>
              </w:rPr>
              <w:t>2021 года</w:t>
            </w:r>
          </w:p>
        </w:tc>
      </w:tr>
      <w:tr w:rsidR="000D25E7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  <w:r>
              <w:rPr>
                <w:rStyle w:val="21"/>
              </w:rPr>
              <w:t>Срок размещения Реестра предложений и ответов на официальном сайте органа разработчика не позднее</w:t>
            </w: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Pr="00665270" w:rsidRDefault="00A77F70" w:rsidP="00E47C91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highlight w:val="yellow"/>
              </w:rPr>
            </w:pPr>
            <w:r>
              <w:rPr>
                <w:rStyle w:val="21"/>
                <w:highlight w:val="yellow"/>
              </w:rPr>
              <w:t>20</w:t>
            </w:r>
            <w:r w:rsidR="00B66574" w:rsidRPr="00665270">
              <w:rPr>
                <w:rStyle w:val="21"/>
                <w:highlight w:val="yellow"/>
              </w:rPr>
              <w:t xml:space="preserve"> </w:t>
            </w:r>
            <w:r w:rsidR="00E47C91" w:rsidRPr="00665270">
              <w:rPr>
                <w:rStyle w:val="21"/>
                <w:highlight w:val="yellow"/>
              </w:rPr>
              <w:t>февраля</w:t>
            </w:r>
            <w:r w:rsidR="00B66574" w:rsidRPr="00665270">
              <w:rPr>
                <w:rStyle w:val="21"/>
                <w:highlight w:val="yellow"/>
              </w:rPr>
              <w:t xml:space="preserve"> 2021 года</w:t>
            </w:r>
          </w:p>
        </w:tc>
      </w:tr>
    </w:tbl>
    <w:p w:rsidR="000D25E7" w:rsidRDefault="000D25E7">
      <w:pPr>
        <w:framePr w:w="9077" w:wrap="notBeside" w:vAnchor="text" w:hAnchor="text" w:xAlign="center" w:y="1"/>
        <w:rPr>
          <w:sz w:val="2"/>
          <w:szCs w:val="2"/>
        </w:rPr>
      </w:pPr>
    </w:p>
    <w:p w:rsidR="000D25E7" w:rsidRDefault="000D25E7">
      <w:pPr>
        <w:rPr>
          <w:sz w:val="2"/>
          <w:szCs w:val="2"/>
        </w:rPr>
      </w:pPr>
    </w:p>
    <w:p w:rsidR="000D25E7" w:rsidRDefault="000D25E7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sectPr w:rsidR="002C1610">
      <w:footerReference w:type="default" r:id="rId10"/>
      <w:pgSz w:w="11900" w:h="16840"/>
      <w:pgMar w:top="1059" w:right="1068" w:bottom="1167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39" w:rsidRDefault="00D51539">
      <w:r>
        <w:separator/>
      </w:r>
    </w:p>
  </w:endnote>
  <w:endnote w:type="continuationSeparator" w:id="0">
    <w:p w:rsidR="00D51539" w:rsidRDefault="00D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E7" w:rsidRDefault="00B665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10227310</wp:posOffset>
              </wp:positionV>
              <wp:extent cx="67945" cy="16256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5E7" w:rsidRDefault="00B665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541A" w:rsidRPr="009A541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805.3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" filled="f" stroked="f">
              <v:textbox style="mso-fit-shape-to-text:t" inset="0,0,0,0">
                <w:txbxContent>
                  <w:p w:rsidR="000D25E7" w:rsidRDefault="00B665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541A" w:rsidRPr="009A541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39" w:rsidRDefault="00D51539"/>
  </w:footnote>
  <w:footnote w:type="continuationSeparator" w:id="0">
    <w:p w:rsidR="00D51539" w:rsidRDefault="00D515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AF0"/>
    <w:multiLevelType w:val="multilevel"/>
    <w:tmpl w:val="418A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51285"/>
    <w:multiLevelType w:val="multilevel"/>
    <w:tmpl w:val="4BAA2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E7"/>
    <w:rsid w:val="00042923"/>
    <w:rsid w:val="00052A8F"/>
    <w:rsid w:val="000D25E7"/>
    <w:rsid w:val="001063B2"/>
    <w:rsid w:val="0027446B"/>
    <w:rsid w:val="002C1610"/>
    <w:rsid w:val="00365DC3"/>
    <w:rsid w:val="00391A48"/>
    <w:rsid w:val="00397478"/>
    <w:rsid w:val="003B782C"/>
    <w:rsid w:val="00440249"/>
    <w:rsid w:val="004D34DA"/>
    <w:rsid w:val="004E5408"/>
    <w:rsid w:val="0051451E"/>
    <w:rsid w:val="00661920"/>
    <w:rsid w:val="00665270"/>
    <w:rsid w:val="006B1E32"/>
    <w:rsid w:val="00776773"/>
    <w:rsid w:val="007B44CD"/>
    <w:rsid w:val="007D610D"/>
    <w:rsid w:val="00801DDE"/>
    <w:rsid w:val="008438AA"/>
    <w:rsid w:val="008A2BE0"/>
    <w:rsid w:val="00946042"/>
    <w:rsid w:val="009A541A"/>
    <w:rsid w:val="009E7C28"/>
    <w:rsid w:val="00A05F37"/>
    <w:rsid w:val="00A77F70"/>
    <w:rsid w:val="00AD536C"/>
    <w:rsid w:val="00B66574"/>
    <w:rsid w:val="00B97D7C"/>
    <w:rsid w:val="00BB7685"/>
    <w:rsid w:val="00BB7956"/>
    <w:rsid w:val="00C333D6"/>
    <w:rsid w:val="00C84117"/>
    <w:rsid w:val="00CB2AD2"/>
    <w:rsid w:val="00D17477"/>
    <w:rsid w:val="00D51539"/>
    <w:rsid w:val="00D85EC1"/>
    <w:rsid w:val="00E47C91"/>
    <w:rsid w:val="00EA7EF7"/>
    <w:rsid w:val="00EE077E"/>
    <w:rsid w:val="00F14674"/>
    <w:rsid w:val="00F22849"/>
    <w:rsid w:val="00FD3A0D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kTekst">
    <w:name w:val="_Текст обычный (tkTekst)"/>
    <w:basedOn w:val="a"/>
    <w:rsid w:val="00E47C91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2C1610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tkTablica">
    <w:name w:val="_Текст таблицы (tkTablica)"/>
    <w:basedOn w:val="a"/>
    <w:rsid w:val="002C1610"/>
    <w:pPr>
      <w:widowControl/>
      <w:spacing w:after="60" w:line="276" w:lineRule="auto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77F7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7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kTekst">
    <w:name w:val="_Текст обычный (tkTekst)"/>
    <w:basedOn w:val="a"/>
    <w:rsid w:val="00E47C91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2C1610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tkTablica">
    <w:name w:val="_Текст таблицы (tkTablica)"/>
    <w:basedOn w:val="a"/>
    <w:rsid w:val="002C1610"/>
    <w:pPr>
      <w:widowControl/>
      <w:spacing w:after="60" w:line="276" w:lineRule="auto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77F7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7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3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Alybekov@minecon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шакулова</dc:creator>
  <cp:lastModifiedBy>Gulmira Abdymamytova</cp:lastModifiedBy>
  <cp:revision>2</cp:revision>
  <cp:lastPrinted>2021-02-01T07:59:00Z</cp:lastPrinted>
  <dcterms:created xsi:type="dcterms:W3CDTF">2021-02-02T04:02:00Z</dcterms:created>
  <dcterms:modified xsi:type="dcterms:W3CDTF">2021-02-02T04:02:00Z</dcterms:modified>
</cp:coreProperties>
</file>