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0" w:rsidRPr="00F067B0" w:rsidRDefault="00F067B0" w:rsidP="00F067B0">
      <w:pPr>
        <w:pStyle w:val="a5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067B0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067B0" w:rsidRPr="0086467F" w:rsidRDefault="00F067B0" w:rsidP="00F067B0">
      <w:pPr>
        <w:pStyle w:val="a5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>Комплексно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>регионов в Кыргызской Республике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F067B0" w:rsidRPr="004F5BC9" w:rsidRDefault="00F067B0" w:rsidP="00F067B0">
      <w:pPr>
        <w:pStyle w:val="a5"/>
        <w:spacing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B0" w:rsidRPr="00250008" w:rsidRDefault="00F067B0" w:rsidP="00F067B0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Финансовым Соглашением между Кыргызской Республикой и Европейским Союзом, подписанным в 2017 году в </w:t>
      </w:r>
      <w:proofErr w:type="spellStart"/>
      <w:r w:rsidRPr="00250008">
        <w:rPr>
          <w:rFonts w:ascii="Times New Roman" w:eastAsia="Calibri" w:hAnsi="Times New Roman" w:cs="Times New Roman"/>
          <w:sz w:val="24"/>
          <w:szCs w:val="24"/>
        </w:rPr>
        <w:t>г.Брюссель</w:t>
      </w:r>
      <w:proofErr w:type="spellEnd"/>
      <w:r w:rsidRPr="00250008">
        <w:rPr>
          <w:rFonts w:ascii="Times New Roman" w:eastAsia="Calibri" w:hAnsi="Times New Roman" w:cs="Times New Roman"/>
          <w:sz w:val="24"/>
          <w:szCs w:val="24"/>
        </w:rPr>
        <w:t>, Европейский Союз профинансирует деятельности по бюджетной поддержке Программы комплексного развития сельских регионов в Кыргызской Республике на о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>бщую сумму сметных расходов 11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 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>000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 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000 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EUR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>, максимальный вклад ЕС в эту деятельность установлен в размере 10 000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 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000 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EUR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F067B0" w:rsidRPr="00250008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08">
        <w:rPr>
          <w:rFonts w:ascii="Times New Roman" w:eastAsia="Calibri" w:hAnsi="Times New Roman" w:cs="Times New Roman"/>
          <w:sz w:val="24"/>
          <w:szCs w:val="24"/>
        </w:rPr>
        <w:t>Соглашением предусмотрено, что программа будет реализовываться через непрямое управление посредством соглашения о делегировании с Германским обществом по международному сотрудничеству (</w:t>
      </w:r>
      <w:r w:rsidRPr="00250008">
        <w:rPr>
          <w:rFonts w:ascii="Times New Roman" w:eastAsia="Calibri" w:hAnsi="Times New Roman" w:cs="Times New Roman"/>
          <w:sz w:val="24"/>
          <w:szCs w:val="24"/>
          <w:lang w:val="en-US"/>
        </w:rPr>
        <w:t>GIZ</w:t>
      </w:r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) для проведения конкурса проектных заявок и </w:t>
      </w:r>
      <w:proofErr w:type="spellStart"/>
      <w:r w:rsidRPr="00250008">
        <w:rPr>
          <w:rFonts w:ascii="Times New Roman" w:eastAsia="Calibri" w:hAnsi="Times New Roman" w:cs="Times New Roman"/>
          <w:sz w:val="24"/>
          <w:szCs w:val="24"/>
        </w:rPr>
        <w:t>субгрантов</w:t>
      </w:r>
      <w:proofErr w:type="spellEnd"/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 для организаций гражданского общества, сумма </w:t>
      </w:r>
      <w:proofErr w:type="spellStart"/>
      <w:r w:rsidRPr="00250008">
        <w:rPr>
          <w:rFonts w:ascii="Times New Roman" w:eastAsia="Calibri" w:hAnsi="Times New Roman" w:cs="Times New Roman"/>
          <w:sz w:val="24"/>
          <w:szCs w:val="24"/>
        </w:rPr>
        <w:t>субгрантов</w:t>
      </w:r>
      <w:proofErr w:type="spellEnd"/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 должна ориентировочно составлять от 30</w:t>
      </w:r>
      <w:r w:rsidRPr="00250008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250008">
        <w:rPr>
          <w:rFonts w:ascii="Times New Roman" w:eastAsia="Calibri" w:hAnsi="Times New Roman" w:cs="Times New Roman"/>
          <w:sz w:val="24"/>
          <w:szCs w:val="24"/>
        </w:rPr>
        <w:t>000 до 250</w:t>
      </w:r>
      <w:r w:rsidRPr="00250008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250008">
        <w:rPr>
          <w:rFonts w:ascii="Times New Roman" w:eastAsia="Calibri" w:hAnsi="Times New Roman" w:cs="Times New Roman"/>
          <w:sz w:val="24"/>
          <w:szCs w:val="24"/>
        </w:rPr>
        <w:t>000 евро. Германское общество по международному сотрудничеству профинансирует проект на сумму 1</w:t>
      </w:r>
      <w:r w:rsidRPr="00250008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250008">
        <w:rPr>
          <w:rFonts w:ascii="Times New Roman" w:eastAsia="Calibri" w:hAnsi="Times New Roman" w:cs="Times New Roman"/>
          <w:sz w:val="24"/>
          <w:szCs w:val="24"/>
        </w:rPr>
        <w:t>000</w:t>
      </w:r>
      <w:r w:rsidRPr="00250008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000 ЕВРО (10%). </w:t>
      </w:r>
    </w:p>
    <w:p w:rsidR="00F067B0" w:rsidRPr="00250008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08">
        <w:rPr>
          <w:rFonts w:ascii="Times New Roman" w:eastAsia="Calibri" w:hAnsi="Times New Roman" w:cs="Times New Roman"/>
          <w:sz w:val="24"/>
          <w:szCs w:val="24"/>
        </w:rPr>
        <w:t>Финансовое Соглашение подписано на следующих условиях: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Сумма соглашения – 11 000 000 ЕВРО;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Срок исполнения финансового соглашения 96 месяцев со дня подписания;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Длительность операционной фазы – 72 месяца;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Длительность заключительной фазы – 24 месяца;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 xml:space="preserve">Бенефициар проекта – </w:t>
      </w:r>
      <w:proofErr w:type="spellStart"/>
      <w:r w:rsidRPr="00250008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Pr="00250008">
        <w:rPr>
          <w:rFonts w:ascii="Times New Roman" w:hAnsi="Times New Roman" w:cs="Times New Roman"/>
          <w:sz w:val="24"/>
          <w:szCs w:val="24"/>
        </w:rPr>
        <w:t xml:space="preserve"> область.</w:t>
      </w:r>
    </w:p>
    <w:p w:rsidR="00F067B0" w:rsidRPr="00250008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Цель программы – это создание занятости и дополнительных возможностей получения дохода в рамках устойчивого экономического развития для всех групп населения, включая молодежь, женщин, людей с ограниченными возможностями здоровья и представителей этнических меньшинств. Программа будет реализовываться в </w:t>
      </w:r>
      <w:proofErr w:type="spellStart"/>
      <w:r w:rsidRPr="00250008">
        <w:rPr>
          <w:rFonts w:ascii="Times New Roman" w:eastAsia="Calibri" w:hAnsi="Times New Roman" w:cs="Times New Roman"/>
          <w:sz w:val="24"/>
          <w:szCs w:val="24"/>
        </w:rPr>
        <w:t>Джалал-Абадской</w:t>
      </w:r>
      <w:proofErr w:type="spellEnd"/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 области.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70BD">
        <w:rPr>
          <w:rFonts w:ascii="Times New Roman" w:eastAsia="Calibri" w:hAnsi="Times New Roman" w:cs="Times New Roman"/>
          <w:sz w:val="24"/>
          <w:szCs w:val="24"/>
          <w:u w:val="single"/>
        </w:rPr>
        <w:t>Основные ожидаемые результаты программы:</w:t>
      </w:r>
    </w:p>
    <w:p w:rsidR="00F067B0" w:rsidRPr="00250008" w:rsidRDefault="00F067B0" w:rsidP="00F067B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Усиление организации производителей/кооперативов в производственных кластерах</w:t>
      </w:r>
    </w:p>
    <w:p w:rsidR="00F067B0" w:rsidRPr="00250008" w:rsidRDefault="00F067B0" w:rsidP="00F067B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Улучшение доступности сельских услуг, которые поддерживают социально-экономическое развитие.</w:t>
      </w:r>
    </w:p>
    <w:p w:rsidR="00F067B0" w:rsidRDefault="00F067B0" w:rsidP="00F067B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Повышение потенциала местных органов власти, организаций, гражданского общества и частного сектора для совместной реализации проектов по увеличению доходов.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0BD">
        <w:rPr>
          <w:rFonts w:ascii="Times New Roman" w:hAnsi="Times New Roman"/>
          <w:b/>
          <w:sz w:val="24"/>
          <w:szCs w:val="24"/>
        </w:rPr>
        <w:t>Улучшение организации производителей/домохозяй</w:t>
      </w:r>
      <w:proofErr w:type="gramStart"/>
      <w:r w:rsidRPr="00DE70BD">
        <w:rPr>
          <w:rFonts w:ascii="Times New Roman" w:hAnsi="Times New Roman"/>
          <w:b/>
          <w:sz w:val="24"/>
          <w:szCs w:val="24"/>
        </w:rPr>
        <w:t>ств в пр</w:t>
      </w:r>
      <w:proofErr w:type="gramEnd"/>
      <w:r w:rsidRPr="00DE70BD">
        <w:rPr>
          <w:rFonts w:ascii="Times New Roman" w:hAnsi="Times New Roman"/>
          <w:b/>
          <w:sz w:val="24"/>
          <w:szCs w:val="24"/>
        </w:rPr>
        <w:t xml:space="preserve">оизводственных группах/кооперативах/туристических сетях в цепочке добавленной стоимости и туризму. 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>В рамках проекта для достижения ожидаемого результата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Pr="00DE70BD">
        <w:rPr>
          <w:rFonts w:ascii="Times New Roman" w:hAnsi="Times New Roman"/>
          <w:sz w:val="24"/>
          <w:szCs w:val="24"/>
        </w:rPr>
        <w:t xml:space="preserve"> 1 будут укреплены группы местных фермеров и поставщиков туристических услуг. Группам производителей или кооперативам будут предложены консультации и тренинги. При поддержке проекта по реализации программы члены таких групп производителей обучаются, координируют производство, переработку и сбыт своих продуктов. Также, программа предусматривает небольшие инвестиции в приобретение современной техники.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0BD">
        <w:rPr>
          <w:rFonts w:ascii="Times New Roman" w:hAnsi="Times New Roman"/>
          <w:b/>
          <w:sz w:val="24"/>
          <w:szCs w:val="24"/>
        </w:rPr>
        <w:lastRenderedPageBreak/>
        <w:t>Улучшение доступности сельских услуг, которые поддерживают социально-экономическое развитие.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>Второй компонент направлен на развитие местных услуг, благодаря чему местные производители и поставщики туристических услуг смогут повысить конкурентоспособность. Меры компонента включают тренинги, консультации, учебно-ознакомительные поездки, а также малые инвестиции в современные технологии переработки и инфраструктуру. Ожидается, что местных услуг станет больше, включая консультации, обучение, оценку качества, а также транспортировку и хранение продуктов. Также, в рамках программы могут быть налажены связи между фермерами и поставщиками местных услуг.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0BD">
        <w:rPr>
          <w:rFonts w:ascii="Times New Roman" w:hAnsi="Times New Roman"/>
          <w:b/>
          <w:sz w:val="24"/>
          <w:szCs w:val="24"/>
        </w:rPr>
        <w:t>Повышение потенциала местных органов власти, организаций, гражданского общества и частного сектора для совместной реализации проектов по увеличению доходов.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 xml:space="preserve">Третий компонент направлен на создание диалоговых площадок. В рамках этой работы представители органов местного самоуправления, бизнес сообщества и гражданского общества </w:t>
      </w:r>
      <w:proofErr w:type="spellStart"/>
      <w:r w:rsidRPr="00DE70BD">
        <w:rPr>
          <w:rFonts w:ascii="Times New Roman" w:hAnsi="Times New Roman"/>
          <w:sz w:val="24"/>
          <w:szCs w:val="24"/>
        </w:rPr>
        <w:t>обьединяют</w:t>
      </w:r>
      <w:proofErr w:type="spellEnd"/>
      <w:r w:rsidRPr="00DE70BD">
        <w:rPr>
          <w:rFonts w:ascii="Times New Roman" w:hAnsi="Times New Roman"/>
          <w:sz w:val="24"/>
          <w:szCs w:val="24"/>
        </w:rPr>
        <w:t xml:space="preserve"> усилия для поддержки социально-экономического развития. Они обмениваются знаниями, озвучивают потребности и предложения, касающиеся развития сотрудничества и координации деятельности по повышению благосостояния на местном уровне. Они планируют и реализуют совместные меры, приносящие пользу всем заинтересованным сторонам. Этот компонент также предусматривает инвестиции в улучшение местной инфраструктуры.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 xml:space="preserve">В целом ожидаемый результат заключается в том, что местные производители будут </w:t>
      </w:r>
      <w:proofErr w:type="spellStart"/>
      <w:r w:rsidRPr="00DE70BD">
        <w:rPr>
          <w:rFonts w:ascii="Times New Roman" w:hAnsi="Times New Roman"/>
          <w:sz w:val="24"/>
          <w:szCs w:val="24"/>
        </w:rPr>
        <w:t>обьединены</w:t>
      </w:r>
      <w:proofErr w:type="spellEnd"/>
      <w:r w:rsidRPr="00DE70BD">
        <w:rPr>
          <w:rFonts w:ascii="Times New Roman" w:hAnsi="Times New Roman"/>
          <w:sz w:val="24"/>
          <w:szCs w:val="24"/>
        </w:rPr>
        <w:t xml:space="preserve"> в группы, что позволит им снижать расходы, повышать производительность и улучшать качество продукции с использованием современных технологий.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>Будет обеспечено наличие местных услуг, включая бизнес-консультирование, транспортные, логистические и туристические услуги.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>Местные экологически чистые продукты питания и экологически безопасный туризм обеспечат доступ местного бизнеса к национальным и зарубежным рынкам.</w:t>
      </w:r>
    </w:p>
    <w:p w:rsidR="00F067B0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945E41">
        <w:rPr>
          <w:rFonts w:ascii="Times New Roman" w:eastAsia="Calibri" w:hAnsi="Times New Roman" w:cs="Times New Roman"/>
          <w:sz w:val="24"/>
          <w:szCs w:val="24"/>
        </w:rPr>
        <w:t>Программа “</w:t>
      </w:r>
      <w:r w:rsidRPr="00DE70BD">
        <w:rPr>
          <w:rFonts w:ascii="Times New Roman" w:eastAsia="Calibri" w:hAnsi="Times New Roman" w:cs="Times New Roman"/>
          <w:b/>
          <w:sz w:val="24"/>
          <w:szCs w:val="24"/>
        </w:rPr>
        <w:t>Комплексное развитие регионов</w:t>
      </w:r>
      <w:r w:rsidRPr="00945E41">
        <w:rPr>
          <w:rFonts w:ascii="Times New Roman" w:eastAsia="Calibri" w:hAnsi="Times New Roman" w:cs="Times New Roman"/>
          <w:sz w:val="24"/>
          <w:szCs w:val="24"/>
        </w:rPr>
        <w:t xml:space="preserve">” осуществляется GIZ при </w:t>
      </w:r>
      <w:proofErr w:type="spellStart"/>
      <w:r w:rsidRPr="00945E41">
        <w:rPr>
          <w:rFonts w:ascii="Times New Roman" w:eastAsia="Calibri" w:hAnsi="Times New Roman" w:cs="Times New Roman"/>
          <w:sz w:val="24"/>
          <w:szCs w:val="24"/>
        </w:rPr>
        <w:t>софинансировании</w:t>
      </w:r>
      <w:proofErr w:type="spellEnd"/>
      <w:r w:rsidRPr="00945E41">
        <w:rPr>
          <w:rFonts w:ascii="Times New Roman" w:eastAsia="Calibri" w:hAnsi="Times New Roman" w:cs="Times New Roman"/>
          <w:sz w:val="24"/>
          <w:szCs w:val="24"/>
        </w:rPr>
        <w:t xml:space="preserve"> ЕС и Федерального министерства экономического сотрудничества и развития Германии (BMZ). Бюджет программы составляет 11,3 миллионов евро, из которых 9,8 миллионов евро предоставлены ЕС. Программа работает с октября 2018 года по ноябрь 2022 года и направлена на расширение возможностей получения дохода сельского населения, включая женщин, молодежь и уязвимые группы. Посредством наращивания потенциала, малых инвестиций, поддержки местных фермеров, поставщиков туристических услуг, гражданского общества и местных органов самоуправления, программа содействует инклюзивному местному экономическому развитию.</w:t>
      </w:r>
    </w:p>
    <w:p w:rsidR="00F067B0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В середине апреля 2019 года проектом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Pr="006E372C">
        <w:rPr>
          <w:rFonts w:ascii="Times New Roman" w:eastAsia="Calibri" w:hAnsi="Times New Roman" w:cs="Times New Roman"/>
          <w:sz w:val="24"/>
          <w:szCs w:val="24"/>
        </w:rPr>
        <w:t>объявлен первы</w:t>
      </w:r>
      <w:r>
        <w:rPr>
          <w:rFonts w:ascii="Times New Roman" w:eastAsia="Calibri" w:hAnsi="Times New Roman" w:cs="Times New Roman"/>
          <w:sz w:val="24"/>
          <w:szCs w:val="24"/>
        </w:rPr>
        <w:t>й конкурс проектных предложений, по итогам которого были отобраны 8 НПО такие</w:t>
      </w:r>
      <w:r w:rsidRPr="006E372C">
        <w:rPr>
          <w:rFonts w:ascii="Times New Roman" w:eastAsia="Calibri" w:hAnsi="Times New Roman" w:cs="Times New Roman"/>
          <w:sz w:val="24"/>
          <w:szCs w:val="24"/>
        </w:rPr>
        <w:t>, как “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Youth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Osh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>”, "СКС Джалал-Абад", “TES-центр", "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Агролид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>", "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Био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Фермер", "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Био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Сервис", "Кыргызская ассоциация туризма основанного на сообществах (КАТОС)".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Отобранные 8 НПО</w:t>
      </w:r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приступили к работе по укреплению потенциала местных фермеров и поставщиков туристических услуг с целью повышения их конкурентоспособности на национальном и международном рынках.</w:t>
      </w:r>
      <w:proofErr w:type="gram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Их деятельность включает оказание поддержки фермерам и поставщикам туристических услуг в совершенствовании производства, переработки и маркетинга туристических услуг и сельскохозяйственной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7B0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>31 мая 201</w:t>
      </w:r>
      <w:r w:rsidRPr="004F5BC9">
        <w:rPr>
          <w:rFonts w:ascii="Times New Roman" w:eastAsia="Calibri" w:hAnsi="Times New Roman" w:cs="Times New Roman"/>
          <w:sz w:val="24"/>
          <w:szCs w:val="24"/>
        </w:rPr>
        <w:t>9 года прошло первое заседание Совета по реализации Программы  Комплексного развития сельских регионов в Кыргызской Республике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7B0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заседании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были презентованы</w:t>
      </w:r>
    </w:p>
    <w:p w:rsidR="00F067B0" w:rsidRPr="00F27AD5" w:rsidRDefault="00F067B0" w:rsidP="00F067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AD5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сельских регионов, Порядок работы комиссии; </w:t>
      </w:r>
    </w:p>
    <w:p w:rsidR="00F067B0" w:rsidRDefault="00F067B0" w:rsidP="00F067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Операционный план Программы на июнь-декабрь 2019 года;</w:t>
      </w:r>
    </w:p>
    <w:p w:rsidR="00F067B0" w:rsidRDefault="00F067B0" w:rsidP="00F067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работы комиссии по оценке конкурсных заявок.</w:t>
      </w:r>
    </w:p>
    <w:p w:rsidR="00F067B0" w:rsidRPr="004F5BC9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В целях координации и мониторинга реализации Программы Приказом Министерства экономики </w:t>
      </w:r>
      <w:proofErr w:type="gramStart"/>
      <w:r w:rsidRPr="004F5BC9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от 10 июня 2019 года №84 образован Наблюдательный Совет, в который вошли представители Европейского Союза и государственных органов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7B0" w:rsidRPr="004F5BC9" w:rsidRDefault="00F067B0" w:rsidP="00F067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Также, 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17 декабря 2019 года прошло Второе заседание Наблюдательного совета по реализации программы с тем, чтобы ознакомиться с результатами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proofErr w:type="spellStart"/>
      <w:r w:rsidRPr="004F5BC9">
        <w:rPr>
          <w:rFonts w:ascii="Times New Roman" w:eastAsia="Calibri" w:hAnsi="Times New Roman" w:cs="Times New Roman"/>
          <w:sz w:val="24"/>
          <w:szCs w:val="24"/>
        </w:rPr>
        <w:t>рограммы</w:t>
      </w:r>
      <w:proofErr w:type="spell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за 2019 год и планами на следующий год. Программа ознакомила членов Совета о достижениях за 2019 год. </w:t>
      </w:r>
      <w:proofErr w:type="gramStart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В числе главных достижений были отмечены проведение первого конкурса проектных заявок среди некоммерческих организаций для реализации проектов по развитию сельского хозяйства и туризма, активное участие на Неделе зеленой экономики и установка туристических указателей по всей </w:t>
      </w:r>
      <w:proofErr w:type="spellStart"/>
      <w:r w:rsidRPr="004F5BC9">
        <w:rPr>
          <w:rFonts w:ascii="Times New Roman" w:eastAsia="Calibri" w:hAnsi="Times New Roman" w:cs="Times New Roman"/>
          <w:sz w:val="24"/>
          <w:szCs w:val="24"/>
        </w:rPr>
        <w:t>Джалал-Абадской</w:t>
      </w:r>
      <w:proofErr w:type="spell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области.</w:t>
      </w:r>
      <w:proofErr w:type="gram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В планах программы имеются мероприятия по обмену опытом между фермерами </w:t>
      </w:r>
      <w:proofErr w:type="spellStart"/>
      <w:r w:rsidRPr="004F5BC9">
        <w:rPr>
          <w:rFonts w:ascii="Times New Roman" w:eastAsia="Calibri" w:hAnsi="Times New Roman" w:cs="Times New Roman"/>
          <w:sz w:val="24"/>
          <w:szCs w:val="24"/>
        </w:rPr>
        <w:t>Джалал-Абадской</w:t>
      </w:r>
      <w:proofErr w:type="spell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области и ближайших стран, проведение двух конкурсов проектных заявок среди некоммерческих организаций и проведение ознакомительных туристических поездок по </w:t>
      </w:r>
      <w:proofErr w:type="spellStart"/>
      <w:r w:rsidRPr="004F5BC9">
        <w:rPr>
          <w:rFonts w:ascii="Times New Roman" w:eastAsia="Calibri" w:hAnsi="Times New Roman" w:cs="Times New Roman"/>
          <w:sz w:val="24"/>
          <w:szCs w:val="24"/>
        </w:rPr>
        <w:t>Джалал-Абадской</w:t>
      </w:r>
      <w:proofErr w:type="spell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области. </w:t>
      </w:r>
    </w:p>
    <w:p w:rsidR="00AE6520" w:rsidRDefault="00AE6520"/>
    <w:sectPr w:rsidR="00AE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E94"/>
    <w:multiLevelType w:val="hybridMultilevel"/>
    <w:tmpl w:val="8870BD0A"/>
    <w:lvl w:ilvl="0" w:tplc="041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20BF718B"/>
    <w:multiLevelType w:val="hybridMultilevel"/>
    <w:tmpl w:val="90627434"/>
    <w:lvl w:ilvl="0" w:tplc="042C5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611DEA"/>
    <w:multiLevelType w:val="hybridMultilevel"/>
    <w:tmpl w:val="C41AB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0"/>
    <w:rsid w:val="004F071B"/>
    <w:rsid w:val="00AE6520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B0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Дооранов Знак,чсамя Знак"/>
    <w:link w:val="a5"/>
    <w:uiPriority w:val="99"/>
    <w:locked/>
    <w:rsid w:val="00F067B0"/>
  </w:style>
  <w:style w:type="paragraph" w:styleId="a5">
    <w:name w:val="No Spacing"/>
    <w:aliases w:val="Дооранов,чсамя"/>
    <w:link w:val="a4"/>
    <w:uiPriority w:val="99"/>
    <w:qFormat/>
    <w:rsid w:val="00F06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B0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Дооранов Знак,чсамя Знак"/>
    <w:link w:val="a5"/>
    <w:uiPriority w:val="99"/>
    <w:locked/>
    <w:rsid w:val="00F067B0"/>
  </w:style>
  <w:style w:type="paragraph" w:styleId="a5">
    <w:name w:val="No Spacing"/>
    <w:aliases w:val="Дооранов,чсамя"/>
    <w:link w:val="a4"/>
    <w:uiPriority w:val="99"/>
    <w:qFormat/>
    <w:rsid w:val="00F0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Чинара Кынатова</dc:creator>
  <cp:lastModifiedBy>gr</cp:lastModifiedBy>
  <cp:revision>2</cp:revision>
  <dcterms:created xsi:type="dcterms:W3CDTF">2020-09-10T04:53:00Z</dcterms:created>
  <dcterms:modified xsi:type="dcterms:W3CDTF">2020-09-10T04:53:00Z</dcterms:modified>
</cp:coreProperties>
</file>