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КОЛЛЕГИЯ ЕВРАЗИЙСКОЙ ЭКОНОМИЧЕСКОЙ КОМИССИИ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мая 2012 г. N 45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ЕДИНОЙ ФОРМЕ ЗАКЛЮЧЕНИЯ (РАЗРЕШИТЕЛЬНОГО ДОКУМЕНТА)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ВВОЗ, ВЫВОЗ И ТРАНЗИТ ОТДЕЛЬНЫХ ТОВАРОВ, ВКЛЮЧЕННЫХ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ЕДИНЫЙ ПЕРЕЧЕНЬ ТОВАРОВ, К КОТОРЫМ ПРИМЕНЯЮТСЯ ЗАПРЕТЫ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ОГРАНИЧЕНИЯ НА ВВОЗ ИЛИ ВЫВОЗ ГОСУДАРСТВАМИ - ЧЛЕНАМИ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ТАМОЖЕННОГО СОЮЗА В РАМКАХ ЕВРАЗИЙСКОГО ЭКОНОМИЧЕСКОГО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СООБЩЕСТВА В ТОРГОВЛЕ С ТРЕТЬИМИ СТРАНАМИ И </w:t>
      </w:r>
      <w:proofErr w:type="gramStart"/>
      <w:r>
        <w:rPr>
          <w:rFonts w:ascii="Calibri" w:hAnsi="Calibri" w:cs="Calibri"/>
          <w:b/>
          <w:bCs/>
        </w:rPr>
        <w:t>МЕТОДИЧЕСКИХ</w:t>
      </w:r>
      <w:proofErr w:type="gramEnd"/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УКАЗАНИЯХ</w:t>
      </w:r>
      <w:proofErr w:type="gramEnd"/>
      <w:r>
        <w:rPr>
          <w:rFonts w:ascii="Calibri" w:hAnsi="Calibri" w:cs="Calibri"/>
          <w:b/>
          <w:bCs/>
        </w:rPr>
        <w:t xml:space="preserve"> ПО ЕГО ЗАПОЛНЕНИЮ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Коллегия Евразийской экономической комиссии решила: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"/>
      <w:bookmarkEnd w:id="2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единую форму заключения (разрешительного документа) на ввоз, вывоз и транзит отдельных товаров, включенных в </w:t>
      </w:r>
      <w:hyperlink r:id="rId5" w:history="1">
        <w:r>
          <w:rPr>
            <w:rFonts w:ascii="Calibri" w:hAnsi="Calibri" w:cs="Calibri"/>
            <w:color w:val="0000FF"/>
          </w:rPr>
          <w:t>Единый перечень</w:t>
        </w:r>
      </w:hyperlink>
      <w:r>
        <w:rPr>
          <w:rFonts w:ascii="Calibri" w:hAnsi="Calibri" w:cs="Calibri"/>
        </w:rPr>
        <w:t xml:space="preserve">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 </w:t>
      </w:r>
      <w:hyperlink w:anchor="Par38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 xml:space="preserve"> (далее соответственно - заключение (разрешительный документ), Единый перечень), и методические указания по заполнению единой формы заключения</w:t>
      </w:r>
      <w:proofErr w:type="gramEnd"/>
      <w:r>
        <w:rPr>
          <w:rFonts w:ascii="Calibri" w:hAnsi="Calibri" w:cs="Calibri"/>
        </w:rPr>
        <w:t xml:space="preserve">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 </w:t>
      </w:r>
      <w:hyperlink w:anchor="Par101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заключение (разрешительный документ), указанное в </w:t>
      </w:r>
      <w:hyperlink w:anchor="Par1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Решения, применяется в случаях, указанных в положениях о применении ограничений в отношении товаров, включенных в Единый перечень, а также в случаях, предусмотренных решениями Евразийской экономической комиссии (Комиссии Таможенного союза), за исключением случаев выдачи разрешения на экспорт и (или) импорт товаров, в отношении которых введено наблюдение в соответствии с </w:t>
      </w:r>
      <w:hyperlink r:id="rId6" w:history="1">
        <w:r>
          <w:rPr>
            <w:rFonts w:ascii="Calibri" w:hAnsi="Calibri" w:cs="Calibri"/>
            <w:color w:val="0000FF"/>
          </w:rPr>
          <w:t>Соглашением</w:t>
        </w:r>
      </w:hyperlink>
      <w:r>
        <w:rPr>
          <w:rFonts w:ascii="Calibri" w:hAnsi="Calibri" w:cs="Calibri"/>
        </w:rPr>
        <w:t xml:space="preserve">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правилах</w:t>
      </w:r>
      <w:proofErr w:type="gramEnd"/>
      <w:r>
        <w:rPr>
          <w:rFonts w:ascii="Calibri" w:hAnsi="Calibri" w:cs="Calibri"/>
        </w:rPr>
        <w:t xml:space="preserve"> лицензирования в сфере внешней торговли товарами от 9 июня 2009 года.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Сторонам обеспечить до 31 декабря 2012 года выдачу заключений (разрешительных документов) по форме, указанной в </w:t>
      </w:r>
      <w:hyperlink w:anchor="Par1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Решения.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Установить, что разрешительные документы Сторон, выданные до 31 декабря 2012 года, на ввоз, вывоз и транзит отдельных товаров, включенных в </w:t>
      </w:r>
      <w:hyperlink r:id="rId7" w:history="1">
        <w:r>
          <w:rPr>
            <w:rFonts w:ascii="Calibri" w:hAnsi="Calibri" w:cs="Calibri"/>
            <w:color w:val="0000FF"/>
          </w:rPr>
          <w:t>Единый перечень</w:t>
        </w:r>
      </w:hyperlink>
      <w:r>
        <w:rPr>
          <w:rFonts w:ascii="Calibri" w:hAnsi="Calibri" w:cs="Calibri"/>
        </w:rPr>
        <w:t>, действуют до окончания срока их действия.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Заключение (разрешительный документ) может оформляться на бланке, имеющем степени защиты, в случае если это предусмотрено законодательством государств - членов Таможенного союза.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Заключение (разрешительный документ) может применяться в форме электронного документа в случаях и в порядке, предусмотренных законодательством государств - членов Таможенного союза.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Порядок рассмотрения заявлений о получении заключения (разрешительного документа) и порядок его выдачи определяются органом государственной власти государства - члена Таможенного союза, осуществляющим его выдачу, либо органом государственной власти, к полномочиям которого отнесены функции по регулированию в соответствующих сферах деятельности.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Срок действия заключения (разрешительного документа) продлению не подлежит, в случае необходимости выдается новое заключение (разрешительный документ).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Установить, что в случае если в соответствии с законодательством государства - члена Таможенного союза решение о выдаче лицензии принимается уполномоченным органом по согласованию с другим органом государственной власти государства - члена Таможенного союза, согласование заявления о выдаче лицензии может осуществляться по форме, указанной в </w:t>
      </w:r>
      <w:hyperlink w:anchor="Par1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Решения.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Настоящее Решение вступает в силу по истечении тридцати дней после его официальной публикации.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В.Б.ХРИСТЕНКО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70B3" w:rsidRDefault="00BD70B3" w:rsidP="00CC69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Приложение N 1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Коллегии Евразийской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экономической комиссии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мая 2012 г. N 45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70B3" w:rsidRDefault="00BD70B3">
      <w:pPr>
        <w:pStyle w:val="ConsPlusNonformat"/>
        <w:jc w:val="both"/>
      </w:pPr>
      <w:bookmarkStart w:id="4" w:name="Par38"/>
      <w:bookmarkEnd w:id="4"/>
      <w:r>
        <w:t xml:space="preserve">                                ЗАКЛЮЧЕНИЕ</w:t>
      </w:r>
    </w:p>
    <w:p w:rsidR="00BD70B3" w:rsidRDefault="00BD70B3">
      <w:pPr>
        <w:pStyle w:val="ConsPlusNonformat"/>
        <w:jc w:val="both"/>
      </w:pPr>
      <w:r>
        <w:t xml:space="preserve">                         (разрешительный документ)</w:t>
      </w:r>
    </w:p>
    <w:p w:rsidR="00BD70B3" w:rsidRDefault="00BD70B3">
      <w:pPr>
        <w:pStyle w:val="ConsPlusNonformat"/>
        <w:jc w:val="both"/>
      </w:pPr>
    </w:p>
    <w:p w:rsidR="00BD70B3" w:rsidRDefault="00BD70B3">
      <w:pPr>
        <w:pStyle w:val="ConsPlusNonformat"/>
        <w:jc w:val="both"/>
      </w:pPr>
      <w:r>
        <w:t xml:space="preserve">                                                   N __________/201 /______</w:t>
      </w:r>
    </w:p>
    <w:p w:rsidR="00BD70B3" w:rsidRDefault="00BD70B3">
      <w:pPr>
        <w:pStyle w:val="ConsPlusNonformat"/>
        <w:jc w:val="both"/>
      </w:pPr>
    </w:p>
    <w:p w:rsidR="00BD70B3" w:rsidRDefault="00BD70B3">
      <w:pPr>
        <w:pStyle w:val="ConsPlusNonformat"/>
        <w:jc w:val="both"/>
      </w:pPr>
      <w:bookmarkStart w:id="5" w:name="Par43"/>
      <w:bookmarkEnd w:id="5"/>
      <w:r>
        <w:t>___________________________________________________________________________</w:t>
      </w:r>
    </w:p>
    <w:p w:rsidR="00BD70B3" w:rsidRDefault="00BD70B3">
      <w:pPr>
        <w:pStyle w:val="ConsPlusNonformat"/>
        <w:jc w:val="both"/>
      </w:pPr>
      <w:proofErr w:type="gramStart"/>
      <w:r>
        <w:t>(Наименование органа государственной власти государства - члена Таможенного</w:t>
      </w:r>
      <w:proofErr w:type="gramEnd"/>
    </w:p>
    <w:p w:rsidR="00BD70B3" w:rsidRDefault="00BD70B3">
      <w:pPr>
        <w:pStyle w:val="ConsPlusNonformat"/>
        <w:jc w:val="both"/>
      </w:pPr>
      <w:r>
        <w:t xml:space="preserve">                       союза, выдавшего заключение)</w:t>
      </w:r>
    </w:p>
    <w:p w:rsidR="00BD70B3" w:rsidRDefault="00BD70B3">
      <w:pPr>
        <w:pStyle w:val="ConsPlusNonformat"/>
        <w:jc w:val="both"/>
      </w:pPr>
      <w:bookmarkStart w:id="6" w:name="Par46"/>
      <w:bookmarkEnd w:id="6"/>
      <w:r>
        <w:t>Выдано ____________________________________________________________________</w:t>
      </w:r>
    </w:p>
    <w:p w:rsidR="00BD70B3" w:rsidRDefault="00BD70B3">
      <w:pPr>
        <w:pStyle w:val="ConsPlusNonformat"/>
        <w:jc w:val="both"/>
      </w:pPr>
      <w:r>
        <w:t xml:space="preserve">         </w:t>
      </w:r>
      <w:proofErr w:type="gramStart"/>
      <w:r>
        <w:t>(Название организации, юридический адрес, страна/для физических</w:t>
      </w:r>
      <w:proofErr w:type="gramEnd"/>
    </w:p>
    <w:p w:rsidR="00BD70B3" w:rsidRDefault="00BD70B3">
      <w:pPr>
        <w:pStyle w:val="ConsPlusNonformat"/>
        <w:jc w:val="both"/>
      </w:pPr>
      <w:r>
        <w:t>___________________________________________________________________________</w:t>
      </w:r>
    </w:p>
    <w:p w:rsidR="00BD70B3" w:rsidRDefault="00BD70B3">
      <w:pPr>
        <w:pStyle w:val="ConsPlusNonformat"/>
        <w:jc w:val="both"/>
      </w:pPr>
      <w:r>
        <w:t xml:space="preserve">                               лиц Ф.И.О.)</w:t>
      </w:r>
    </w:p>
    <w:p w:rsidR="00BD70B3" w:rsidRDefault="00BD70B3">
      <w:pPr>
        <w:pStyle w:val="ConsPlusNonformat"/>
        <w:jc w:val="both"/>
      </w:pPr>
      <w:bookmarkStart w:id="7" w:name="Par50"/>
      <w:bookmarkEnd w:id="7"/>
      <w:r>
        <w:t>Вид перемещения ___________________________________________________________</w:t>
      </w:r>
    </w:p>
    <w:p w:rsidR="00BD70B3" w:rsidRDefault="00BD70B3">
      <w:pPr>
        <w:pStyle w:val="ConsPlusNonformat"/>
        <w:jc w:val="both"/>
      </w:pPr>
      <w:r>
        <w:t xml:space="preserve">                                    (Вид перемещения)</w:t>
      </w:r>
    </w:p>
    <w:p w:rsidR="00BD70B3" w:rsidRDefault="00BD70B3">
      <w:pPr>
        <w:pStyle w:val="ConsPlusNonformat"/>
        <w:jc w:val="both"/>
      </w:pPr>
    </w:p>
    <w:p w:rsidR="00BD70B3" w:rsidRDefault="00BD70B3">
      <w:pPr>
        <w:pStyle w:val="ConsPlusNonformat"/>
        <w:jc w:val="both"/>
      </w:pPr>
      <w:bookmarkStart w:id="8" w:name="Par53"/>
      <w:bookmarkEnd w:id="8"/>
      <w:r>
        <w:t>________________________________│            │_____________________________</w:t>
      </w:r>
    </w:p>
    <w:p w:rsidR="00BD70B3" w:rsidRDefault="00BD70B3">
      <w:pPr>
        <w:pStyle w:val="ConsPlusNonformat"/>
        <w:jc w:val="both"/>
      </w:pPr>
      <w:r>
        <w:t xml:space="preserve">(Раздел </w:t>
      </w:r>
      <w:hyperlink r:id="rId8" w:history="1">
        <w:r>
          <w:rPr>
            <w:color w:val="0000FF"/>
          </w:rPr>
          <w:t>Единого перечня</w:t>
        </w:r>
      </w:hyperlink>
      <w:r>
        <w:t xml:space="preserve"> товаров)                   (Код </w:t>
      </w:r>
      <w:hyperlink r:id="rId9" w:history="1">
        <w:r>
          <w:rPr>
            <w:color w:val="0000FF"/>
          </w:rPr>
          <w:t>ТН ВЭД ТС</w:t>
        </w:r>
      </w:hyperlink>
      <w:r>
        <w:t xml:space="preserve"> </w:t>
      </w:r>
      <w:hyperlink w:anchor="Par90" w:history="1">
        <w:r>
          <w:rPr>
            <w:color w:val="0000FF"/>
          </w:rPr>
          <w:t>&lt;*&gt;</w:t>
        </w:r>
      </w:hyperlink>
      <w:r>
        <w:t>)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2160"/>
        <w:gridCol w:w="3360"/>
      </w:tblGrid>
      <w:tr w:rsidR="00BD70B3">
        <w:trPr>
          <w:tblCellSpacing w:w="5" w:type="nil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0B3" w:rsidRDefault="00BD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товара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0B3" w:rsidRDefault="00BD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0B3" w:rsidRDefault="00BD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57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    Единица измерения     </w:t>
            </w:r>
          </w:p>
        </w:tc>
      </w:tr>
      <w:tr w:rsidR="00BD70B3">
        <w:trPr>
          <w:trHeight w:val="600"/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0B3" w:rsidRDefault="00BD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70B3" w:rsidRDefault="00BD70B3">
      <w:pPr>
        <w:pStyle w:val="ConsPlusNonformat"/>
        <w:jc w:val="both"/>
      </w:pPr>
      <w:bookmarkStart w:id="10" w:name="Par64"/>
      <w:bookmarkEnd w:id="10"/>
      <w:r>
        <w:t xml:space="preserve">Получатель/отправитель </w:t>
      </w:r>
      <w:hyperlink w:anchor="Par90" w:history="1">
        <w:r>
          <w:rPr>
            <w:color w:val="0000FF"/>
          </w:rPr>
          <w:t>&lt;*&gt;</w:t>
        </w:r>
      </w:hyperlink>
      <w:r>
        <w:t xml:space="preserve"> ________________________________________________</w:t>
      </w:r>
    </w:p>
    <w:p w:rsidR="00BD70B3" w:rsidRDefault="00BD70B3">
      <w:pPr>
        <w:pStyle w:val="ConsPlusNonformat"/>
        <w:jc w:val="both"/>
      </w:pPr>
      <w:r>
        <w:t xml:space="preserve">                                (Название, юридический адрес, страна)</w:t>
      </w:r>
    </w:p>
    <w:p w:rsidR="00BD70B3" w:rsidRDefault="00BD70B3">
      <w:pPr>
        <w:pStyle w:val="ConsPlusNonformat"/>
        <w:jc w:val="both"/>
      </w:pPr>
      <w:r>
        <w:t>___________________________________________________________________________</w:t>
      </w:r>
    </w:p>
    <w:p w:rsidR="00BD70B3" w:rsidRDefault="00BD70B3">
      <w:pPr>
        <w:pStyle w:val="ConsPlusNonformat"/>
        <w:jc w:val="both"/>
      </w:pPr>
      <w:bookmarkStart w:id="11" w:name="Par67"/>
      <w:bookmarkEnd w:id="11"/>
      <w:r>
        <w:t xml:space="preserve">Страна назначения/отправления </w:t>
      </w:r>
      <w:hyperlink w:anchor="Par90" w:history="1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BD70B3" w:rsidRDefault="00BD70B3">
      <w:pPr>
        <w:pStyle w:val="ConsPlusNonformat"/>
        <w:jc w:val="both"/>
      </w:pPr>
      <w:bookmarkStart w:id="12" w:name="Par68"/>
      <w:bookmarkEnd w:id="12"/>
      <w:r>
        <w:t>Цель ввоза (вывоза) _______________________________________________________</w:t>
      </w:r>
    </w:p>
    <w:p w:rsidR="00BD70B3" w:rsidRDefault="00BD70B3">
      <w:pPr>
        <w:pStyle w:val="ConsPlusNonformat"/>
        <w:jc w:val="both"/>
      </w:pPr>
      <w:bookmarkStart w:id="13" w:name="Par69"/>
      <w:bookmarkEnd w:id="13"/>
      <w:r>
        <w:t>Срок временного ввоза (вывоза) ____________________________________________</w:t>
      </w:r>
    </w:p>
    <w:p w:rsidR="00BD70B3" w:rsidRDefault="00BD70B3">
      <w:pPr>
        <w:pStyle w:val="ConsPlusNonformat"/>
        <w:jc w:val="both"/>
      </w:pPr>
      <w:bookmarkStart w:id="14" w:name="Par70"/>
      <w:bookmarkEnd w:id="14"/>
      <w:r>
        <w:t>Основание: ________________________________________________________________</w:t>
      </w:r>
    </w:p>
    <w:p w:rsidR="00BD70B3" w:rsidRDefault="00BD70B3">
      <w:pPr>
        <w:pStyle w:val="ConsPlusNonformat"/>
        <w:jc w:val="both"/>
      </w:pPr>
      <w:r>
        <w:t>___________________________________________________________________________</w:t>
      </w:r>
    </w:p>
    <w:p w:rsidR="00BD70B3" w:rsidRDefault="00BD70B3">
      <w:pPr>
        <w:pStyle w:val="ConsPlusNonformat"/>
        <w:jc w:val="both"/>
      </w:pPr>
      <w:r>
        <w:t>___________________________________________________________________________</w:t>
      </w:r>
    </w:p>
    <w:p w:rsidR="00BD70B3" w:rsidRDefault="00BD70B3">
      <w:pPr>
        <w:pStyle w:val="ConsPlusNonformat"/>
        <w:jc w:val="both"/>
      </w:pPr>
      <w:bookmarkStart w:id="15" w:name="Par73"/>
      <w:bookmarkEnd w:id="15"/>
      <w:r>
        <w:t>Дополнительная информация _________________________________________________</w:t>
      </w:r>
    </w:p>
    <w:p w:rsidR="00BD70B3" w:rsidRDefault="00BD70B3">
      <w:pPr>
        <w:pStyle w:val="ConsPlusNonformat"/>
        <w:jc w:val="both"/>
      </w:pPr>
      <w:r>
        <w:t>___________________________________________________________________________</w:t>
      </w:r>
    </w:p>
    <w:p w:rsidR="00BD70B3" w:rsidRDefault="00BD70B3">
      <w:pPr>
        <w:pStyle w:val="ConsPlusNonformat"/>
        <w:jc w:val="both"/>
      </w:pPr>
      <w:bookmarkStart w:id="16" w:name="Par75"/>
      <w:bookmarkEnd w:id="16"/>
      <w:r>
        <w:t xml:space="preserve">Страна транзита </w:t>
      </w:r>
      <w:hyperlink w:anchor="Par90" w:history="1">
        <w:r>
          <w:rPr>
            <w:color w:val="0000FF"/>
          </w:rPr>
          <w:t>&lt;*&gt;</w:t>
        </w:r>
      </w:hyperlink>
      <w:r>
        <w:t xml:space="preserve"> _______________________________________________________</w:t>
      </w:r>
    </w:p>
    <w:p w:rsidR="00BD70B3" w:rsidRDefault="00BD70B3">
      <w:pPr>
        <w:pStyle w:val="ConsPlusNonformat"/>
        <w:jc w:val="both"/>
      </w:pPr>
      <w:r>
        <w:t xml:space="preserve">                                   (Транзит по территории)</w:t>
      </w:r>
    </w:p>
    <w:p w:rsidR="00BD70B3" w:rsidRDefault="00BD70B3">
      <w:pPr>
        <w:pStyle w:val="ConsPlusNonformat"/>
        <w:jc w:val="both"/>
      </w:pPr>
      <w:r>
        <w:t>___________________________________________________________________________</w:t>
      </w:r>
    </w:p>
    <w:p w:rsidR="00BD70B3" w:rsidRDefault="00BD70B3">
      <w:pPr>
        <w:pStyle w:val="ConsPlusNonformat"/>
        <w:jc w:val="both"/>
      </w:pPr>
    </w:p>
    <w:p w:rsidR="00BD70B3" w:rsidRDefault="00BD70B3">
      <w:pPr>
        <w:pStyle w:val="ConsPlusNonformat"/>
        <w:jc w:val="both"/>
      </w:pPr>
      <w:r>
        <w:t xml:space="preserve">                                    Подпись ____________ Дата _____________</w:t>
      </w:r>
    </w:p>
    <w:p w:rsidR="00BD70B3" w:rsidRDefault="00BD70B3">
      <w:pPr>
        <w:pStyle w:val="ConsPlusNonformat"/>
        <w:jc w:val="both"/>
      </w:pPr>
    </w:p>
    <w:p w:rsidR="00BD70B3" w:rsidRDefault="00BD70B3">
      <w:pPr>
        <w:pStyle w:val="ConsPlusNonformat"/>
        <w:jc w:val="both"/>
      </w:pPr>
      <w:bookmarkStart w:id="17" w:name="Par81"/>
      <w:bookmarkEnd w:id="17"/>
      <w:r>
        <w:t xml:space="preserve">Заключение действительно </w:t>
      </w:r>
      <w:proofErr w:type="gramStart"/>
      <w:r>
        <w:t>по</w:t>
      </w:r>
      <w:proofErr w:type="gramEnd"/>
      <w:r>
        <w:t xml:space="preserve"> __________</w:t>
      </w:r>
    </w:p>
    <w:p w:rsidR="00BD70B3" w:rsidRDefault="00BD70B3">
      <w:pPr>
        <w:pStyle w:val="ConsPlusNonformat"/>
        <w:jc w:val="both"/>
      </w:pPr>
    </w:p>
    <w:p w:rsidR="00BD70B3" w:rsidRDefault="00BD70B3">
      <w:pPr>
        <w:pStyle w:val="ConsPlusNonformat"/>
        <w:jc w:val="both"/>
      </w:pPr>
      <w:r>
        <w:t xml:space="preserve">                                                   ________________________</w:t>
      </w:r>
    </w:p>
    <w:p w:rsidR="00BD70B3" w:rsidRDefault="00BD70B3">
      <w:pPr>
        <w:pStyle w:val="ConsPlusNonformat"/>
        <w:jc w:val="both"/>
      </w:pPr>
      <w:r>
        <w:t xml:space="preserve">                                                           (Ф.И.О.)</w:t>
      </w:r>
    </w:p>
    <w:p w:rsidR="00BD70B3" w:rsidRDefault="00BD70B3">
      <w:pPr>
        <w:pStyle w:val="ConsPlusNonformat"/>
        <w:jc w:val="both"/>
      </w:pPr>
      <w:r>
        <w:t xml:space="preserve">                                  МП</w:t>
      </w:r>
    </w:p>
    <w:p w:rsidR="00BD70B3" w:rsidRDefault="00BD70B3">
      <w:pPr>
        <w:pStyle w:val="ConsPlusNonformat"/>
        <w:jc w:val="both"/>
      </w:pPr>
      <w:r>
        <w:t xml:space="preserve">                                                   ________________________</w:t>
      </w:r>
    </w:p>
    <w:p w:rsidR="00BD70B3" w:rsidRDefault="00BD70B3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90"/>
      <w:bookmarkEnd w:id="18"/>
      <w:r>
        <w:rPr>
          <w:rFonts w:ascii="Calibri" w:hAnsi="Calibri" w:cs="Calibri"/>
        </w:rPr>
        <w:t>&lt;*&gt; Строки заполняются с учетом требований к категориям товаров.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96"/>
      <w:bookmarkEnd w:id="19"/>
      <w:r>
        <w:rPr>
          <w:rFonts w:ascii="Calibri" w:hAnsi="Calibri" w:cs="Calibri"/>
        </w:rPr>
        <w:t>Приложение N 2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Коллегии Евразийской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экономической комиссии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мая 2012 г. N 45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" w:name="Par101"/>
      <w:bookmarkEnd w:id="20"/>
      <w:r>
        <w:rPr>
          <w:rFonts w:ascii="Calibri" w:hAnsi="Calibri" w:cs="Calibri"/>
          <w:b/>
          <w:bCs/>
        </w:rPr>
        <w:t>МЕТОДИЧЕСКИЕ УКАЗАНИЯ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ЗАПОЛНЕНИЮ ЕДИНОЙ ФОРМЫ ЗАКЛЮЧЕНИЯ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(РАЗРЕШИТЕЛЬНОГО ДОКУМЕНТА) НА ВВОЗ, ВЫВОЗ И ТРАНЗИТ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ОТДЕЛЬНЫХ ТОВАРОВ, ВКЛЮЧЕННЫХ В ЕДИНЫЙ ПЕРЕЧЕНЬ ТОВАРОВ,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</w:t>
      </w:r>
      <w:proofErr w:type="gramStart"/>
      <w:r>
        <w:rPr>
          <w:rFonts w:ascii="Calibri" w:hAnsi="Calibri" w:cs="Calibri"/>
          <w:b/>
          <w:bCs/>
        </w:rPr>
        <w:t>КОТОРЫМ</w:t>
      </w:r>
      <w:proofErr w:type="gramEnd"/>
      <w:r>
        <w:rPr>
          <w:rFonts w:ascii="Calibri" w:hAnsi="Calibri" w:cs="Calibri"/>
          <w:b/>
          <w:bCs/>
        </w:rPr>
        <w:t xml:space="preserve"> ПРИМЕНЯЮТСЯ ЗАПРЕТЫ ИЛИ ОГРАНИЧЕНИЯ НА ВВОЗ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ВЫВОЗ ГОСУДАРСТВАМИ - ЧЛЕНАМИ ТАМОЖЕННОГО СОЮЗА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РАМКАХ ЕВРАЗИЙСКОГО ЭКОНОМИЧЕСКОГО СООБЩЕСТВА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ТОРГОВЛЕ С ТРЕТЬИМИ СТРАНАМИ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методические указания определяют порядок заполнения единой формы </w:t>
      </w:r>
      <w:hyperlink w:anchor="Par38" w:history="1">
        <w:r>
          <w:rPr>
            <w:rFonts w:ascii="Calibri" w:hAnsi="Calibri" w:cs="Calibri"/>
            <w:color w:val="0000FF"/>
          </w:rPr>
          <w:t>заключения</w:t>
        </w:r>
      </w:hyperlink>
      <w:r>
        <w:rPr>
          <w:rFonts w:ascii="Calibri" w:hAnsi="Calibri" w:cs="Calibri"/>
        </w:rPr>
        <w:t xml:space="preserve"> (разрешительного документа) на ввоз на таможенную территорию Таможенного союза и вывоз с таможенной территории Таможенного союза, а также транзит по таможенной территории Таможенного союза товаров, включенных в </w:t>
      </w:r>
      <w:hyperlink r:id="rId10" w:history="1">
        <w:r>
          <w:rPr>
            <w:rFonts w:ascii="Calibri" w:hAnsi="Calibri" w:cs="Calibri"/>
            <w:color w:val="0000FF"/>
          </w:rPr>
          <w:t>Единый перечень</w:t>
        </w:r>
      </w:hyperlink>
      <w:r>
        <w:rPr>
          <w:rFonts w:ascii="Calibri" w:hAnsi="Calibri" w:cs="Calibri"/>
        </w:rPr>
        <w:t xml:space="preserve">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</w:t>
      </w:r>
      <w:proofErr w:type="gramEnd"/>
      <w:r>
        <w:rPr>
          <w:rFonts w:ascii="Calibri" w:hAnsi="Calibri" w:cs="Calibri"/>
        </w:rPr>
        <w:t xml:space="preserve"> с третьими странами, выдаваемого органами государственной власти государств - членов Таможенного союза (далее - Единый перечень).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38" w:history="1">
        <w:r>
          <w:rPr>
            <w:rFonts w:ascii="Calibri" w:hAnsi="Calibri" w:cs="Calibri"/>
            <w:color w:val="0000FF"/>
          </w:rPr>
          <w:t>Заключение</w:t>
        </w:r>
      </w:hyperlink>
      <w:r>
        <w:rPr>
          <w:rFonts w:ascii="Calibri" w:hAnsi="Calibri" w:cs="Calibri"/>
        </w:rPr>
        <w:t xml:space="preserve"> (разрешительный документ) выдается на товар, классифицируемый одним кодом единой Товарной </w:t>
      </w:r>
      <w:hyperlink r:id="rId11" w:history="1">
        <w:r>
          <w:rPr>
            <w:rFonts w:ascii="Calibri" w:hAnsi="Calibri" w:cs="Calibri"/>
            <w:color w:val="0000FF"/>
          </w:rPr>
          <w:t>номенклатуры</w:t>
        </w:r>
      </w:hyperlink>
      <w:r>
        <w:rPr>
          <w:rFonts w:ascii="Calibri" w:hAnsi="Calibri" w:cs="Calibri"/>
        </w:rPr>
        <w:t xml:space="preserve"> внешнеэкономической деятельности Таможенного союза (ТН ВЭД ТС), в зависимости от уровня детализации в соответствии с </w:t>
      </w:r>
      <w:hyperlink r:id="rId12" w:history="1">
        <w:r>
          <w:rPr>
            <w:rFonts w:ascii="Calibri" w:hAnsi="Calibri" w:cs="Calibri"/>
            <w:color w:val="0000FF"/>
          </w:rPr>
          <w:t>Единым перечнем</w:t>
        </w:r>
      </w:hyperlink>
      <w:r>
        <w:rPr>
          <w:rFonts w:ascii="Calibri" w:hAnsi="Calibri" w:cs="Calibri"/>
        </w:rPr>
        <w:t>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Внесение изменений в заключение (разрешительный документ) не допускается.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необходимости изменения сведений в заключении (разрешительном документе) выдается новое заключение (разрешительный документ), в порядке, установленном настоящими Методическими указаниями с аннулированием ранее выданного заключения (разрешительного документа).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отсутствия данных в строке ставится прочерк. Прочерк представляет собой прямую линию, проведенную по всей длине строки.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Строки, помеченные символом &lt;*&gt;, заполняются с учетом требований к категориям перемещаемых товаров.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Название стран назначения, отправления, транзита указывается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стран мира, применяемым в соответствии с </w:t>
      </w:r>
      <w:hyperlink r:id="rId1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Комиссии Таможенного союза от 20 сентября 2010 года N 378.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Номер заключения (разрешительного документа) формируется с учетом двузначного кода альфа государства - члена Таможенного союза (Республика Беларусь - BY, Республика Казахстан - KZ, Российская Федерация - RU), цифрового значения года и порядкового номера, присваиваемого уполномоченным органом государственной власти государства - члена Таможенного союза, выдающего заключение (разрешительный документ), в порядке возрастания. При смене года порядковый номер начинается с N 1.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соответствующей </w:t>
      </w:r>
      <w:hyperlink w:anchor="Par43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в верхней части заключения указывается полное или краткое официально утвержденное наименование органа государственной власти, выдающего заключение.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</w:t>
      </w:r>
      <w:hyperlink w:anchor="Par46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"Выдано" указываются сведения о заявителе: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для юридических лиц - полное официальное наименование и юридический адрес, для лиц Республики Беларусь - учетный номер плательщика (УНП), для лиц Республики Казахстан - </w:t>
      </w:r>
      <w:proofErr w:type="gramStart"/>
      <w:r>
        <w:rPr>
          <w:rFonts w:ascii="Calibri" w:hAnsi="Calibri" w:cs="Calibri"/>
        </w:rPr>
        <w:t>бизнес-идентификационный</w:t>
      </w:r>
      <w:proofErr w:type="gramEnd"/>
      <w:r>
        <w:rPr>
          <w:rFonts w:ascii="Calibri" w:hAnsi="Calibri" w:cs="Calibri"/>
        </w:rPr>
        <w:t xml:space="preserve"> номер (БИН), для лиц Российской Федерации - идентификационный номер налогоплательщика (ИНН);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физических лиц и лиц, зарегистрированных в качестве субъектов предпринимательской деятельности, указываются фамилия, имя, отчество полностью в именительном падеже в соответствии с документом, удостоверяющим личность, паспортные данные (серия, номер, когда и кем выдан, личный номер (при его наличии), место жительства). Для лиц, зарегистрированных в качестве субъектов предпринимательской деятельности, также указывается УНП, БИН, ИНН (соответственно).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В </w:t>
      </w:r>
      <w:hyperlink w:anchor="Par50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"Вид перемещения" указывается вид перемещения товара: ввоз, вывоз, временный ввоз, временный вывоз, транзит.</w:t>
      </w:r>
      <w:proofErr w:type="gramEnd"/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</w:t>
      </w:r>
      <w:hyperlink w:anchor="Par53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"Раздел Единого перечня" указывается числовое значение раздела Единого перечня.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</w:t>
      </w:r>
      <w:hyperlink w:anchor="Par53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"Код ТН ВЭД ТС &lt;*&gt;" указывается классификационный код </w:t>
      </w:r>
      <w:hyperlink r:id="rId15" w:history="1">
        <w:r>
          <w:rPr>
            <w:rFonts w:ascii="Calibri" w:hAnsi="Calibri" w:cs="Calibri"/>
            <w:color w:val="0000FF"/>
          </w:rPr>
          <w:t>ТН ВЭД ТС</w:t>
        </w:r>
      </w:hyperlink>
      <w:r>
        <w:rPr>
          <w:rFonts w:ascii="Calibri" w:hAnsi="Calibri" w:cs="Calibri"/>
        </w:rPr>
        <w:t xml:space="preserve"> перемещаемого товара.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</w:t>
      </w:r>
      <w:hyperlink w:anchor="Par57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"Наименование товара" указывается наименование перемещаемого товара (торговое, коммерческое или иное традиционное наименование), позволяющее произвести идентификацию товара и его отнесение к одному десятизначному классификационному коду по </w:t>
      </w:r>
      <w:hyperlink r:id="rId16" w:history="1">
        <w:r>
          <w:rPr>
            <w:rFonts w:ascii="Calibri" w:hAnsi="Calibri" w:cs="Calibri"/>
            <w:color w:val="0000FF"/>
          </w:rPr>
          <w:t>ТН ВЭД ТС</w:t>
        </w:r>
      </w:hyperlink>
      <w:r>
        <w:rPr>
          <w:rFonts w:ascii="Calibri" w:hAnsi="Calibri" w:cs="Calibri"/>
        </w:rPr>
        <w:t>, с указанием его количества в единицах измерения, предусмотренных для данной категории товара.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случае если вся информация о товаре не помещается в поле "Наименование товара", она может быть размещена в соответствующем приложении к заключению (разрешительному документу). При этом в указанной строке делается запись "(см. приложение на ___ листах)".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 </w:t>
      </w:r>
      <w:hyperlink w:anchor="Par64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"Получатель/Отправитель &lt;*&gt;" указывается полное официальное наименование и полный адрес иностранного партнера/партнера. При этом в качестве получателя указывается иностранный партнер/партнер, получающий от заявителя права на товар, а в качестве отправителя - иностранный партнер/партнер, передающий такие права заявителю. Данная </w:t>
      </w:r>
      <w:hyperlink w:anchor="Par64" w:history="1">
        <w:r>
          <w:rPr>
            <w:rFonts w:ascii="Calibri" w:hAnsi="Calibri" w:cs="Calibri"/>
            <w:color w:val="0000FF"/>
          </w:rPr>
          <w:t>строка</w:t>
        </w:r>
      </w:hyperlink>
      <w:r>
        <w:rPr>
          <w:rFonts w:ascii="Calibri" w:hAnsi="Calibri" w:cs="Calibri"/>
        </w:rPr>
        <w:t xml:space="preserve"> заполняется по усмотрению органа государственной власти государства - члена Таможенного союза, выдающего заключение, с учетом требований к категории перемещаемого товара.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</w:t>
      </w:r>
      <w:hyperlink w:anchor="Par67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"Страна назначения/отправления &lt;*&gt;" указывается название страны, являющейся конечным пунктом назначения/отправления, на который оформлено заключение (разрешительный документ).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 </w:t>
      </w:r>
      <w:hyperlink w:anchor="Par68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"Цель ввоза /вывоза" указывается назначение ввоза, вывоза, временного ввоза, временного вывоза товаров.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 </w:t>
      </w:r>
      <w:hyperlink w:anchor="Par69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"Срок временного ввоза (вывоза)" указывается дата завершения действия обязательств по временному ввозу или временному вывозу товаров.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В </w:t>
      </w:r>
      <w:hyperlink w:anchor="Par70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"Основание" указываются документы, являющиеся основанием для выдачи заключения (разрешительного документа).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В </w:t>
      </w:r>
      <w:hyperlink w:anchor="Par73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"Дополнительная информация" указываются иные документы, на основании которых было выдано заключение (разрешительный документ), дополнительные сведения, уточняющие информацию других строк заключения (разрешительного документа), в случае необходимости, реквизиты ранее выданного заключения (разрешительного документа), а также информация о стоимости товара и прилагаемых документах, в том числе о фотографических изображениях товара.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В </w:t>
      </w:r>
      <w:hyperlink w:anchor="Par75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"Страна транзита &lt;*&gt;" указывается название государства - члена Таможенного союза, по территории которого будет осуществляться транзит.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В </w:t>
      </w:r>
      <w:hyperlink w:anchor="Par81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"Заключение действительно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" указывается </w:t>
      </w:r>
      <w:proofErr w:type="gramStart"/>
      <w:r>
        <w:rPr>
          <w:rFonts w:ascii="Calibri" w:hAnsi="Calibri" w:cs="Calibri"/>
        </w:rPr>
        <w:t>дата</w:t>
      </w:r>
      <w:proofErr w:type="gramEnd"/>
      <w:r>
        <w:rPr>
          <w:rFonts w:ascii="Calibri" w:hAnsi="Calibri" w:cs="Calibri"/>
        </w:rPr>
        <w:t xml:space="preserve"> окончания действия заключения (разрешительного документа).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строке "Подпись" проставляется личная подпись должностного лица государственного органа государства - члена Таможенного союза, уполномоченного на подписание данного документа.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строке "Дата" указывается дата подписания заключения (разрешительного документа) должностным лицом государственного органа государства - члена Таможенного союза, </w:t>
      </w:r>
      <w:r>
        <w:rPr>
          <w:rFonts w:ascii="Calibri" w:hAnsi="Calibri" w:cs="Calibri"/>
        </w:rPr>
        <w:lastRenderedPageBreak/>
        <w:t>выдающего заключение (разрешительный документ).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строке "Ф.И.О. Должность" указывается фамилия, инициалы, должность лица государственного органа государства - члена Таможенного союза, подписавшего заключение (разрешительный документ).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Подпись должностного лица, подписавшего заключение (разрешительный документ), заверяется печатью государственного органа государства - члена Таможенного союза, выдавшего заключение (разрешительный документ).</w:t>
      </w: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70B3" w:rsidRDefault="00BD7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70B3" w:rsidRDefault="00BD70B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930F1" w:rsidRDefault="00CC692C"/>
    <w:sectPr w:rsidR="008930F1" w:rsidSect="0029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B3"/>
    <w:rsid w:val="00101DA9"/>
    <w:rsid w:val="0017697C"/>
    <w:rsid w:val="00BD70B3"/>
    <w:rsid w:val="00C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7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7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F58520685BC22B1F9B3599DE14C7D483C0D0D65EA374F98C7D147850F26AD2775767579AEC301r8yCI" TargetMode="External"/><Relationship Id="rId13" Type="http://schemas.openxmlformats.org/officeDocument/2006/relationships/hyperlink" Target="consultantplus://offline/ref=04BF58520685BC22B1F9B3599DE14C7D483C080C60EF374F98C7D147850F26AD2775767579AFC004r8yB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BF58520685BC22B1F9B3599DE14C7D483C0D0D65EA374F98C7D147850F26AD2775767579AEC301r8yCI" TargetMode="External"/><Relationship Id="rId12" Type="http://schemas.openxmlformats.org/officeDocument/2006/relationships/hyperlink" Target="consultantplus://offline/ref=04BF58520685BC22B1F9B3599DE14C7D483C0D0D65EA374F98C7D147850F26AD2775767579AEC301r8yC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BF58520685BC22B1F9B3599DE14C7D483C030065EB374F98C7D147850F26AD2775767579AEC301r8y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F58520685BC22B1F9B6569EE14C7D4D3C090962E06A45909EDD45r8y2I" TargetMode="External"/><Relationship Id="rId11" Type="http://schemas.openxmlformats.org/officeDocument/2006/relationships/hyperlink" Target="consultantplus://offline/ref=04BF58520685BC22B1F9B3599DE14C7D483C030065EB374F98C7D147850F26AD2775767579AEC301r8y9I" TargetMode="External"/><Relationship Id="rId5" Type="http://schemas.openxmlformats.org/officeDocument/2006/relationships/hyperlink" Target="consultantplus://offline/ref=04BF58520685BC22B1F9B3599DE14C7D483C0D0D65EA374F98C7D147850F26AD2775767579AEC301r8yCI" TargetMode="External"/><Relationship Id="rId15" Type="http://schemas.openxmlformats.org/officeDocument/2006/relationships/hyperlink" Target="consultantplus://offline/ref=04BF58520685BC22B1F9B3599DE14C7D483C030065EB374F98C7D147850F26AD2775767579AEC301r8y9I" TargetMode="External"/><Relationship Id="rId10" Type="http://schemas.openxmlformats.org/officeDocument/2006/relationships/hyperlink" Target="consultantplus://offline/ref=04BF58520685BC22B1F9B3599DE14C7D483C0D0D65EA374F98C7D147850F26AD2775767579AEC301r8y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BF58520685BC22B1F9B3599DE14C7D483C030065EB374F98C7D147850F26AD2775767579AEC301r8y9I" TargetMode="External"/><Relationship Id="rId14" Type="http://schemas.openxmlformats.org/officeDocument/2006/relationships/hyperlink" Target="consultantplus://offline/ref=04BF58520685BC22B1F9B3599DE14C7D483C080C60EF374F98C7D14785r0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 Анатольевна</dc:creator>
  <cp:lastModifiedBy>Sagyn Abdrahmanov</cp:lastModifiedBy>
  <cp:revision>2</cp:revision>
  <dcterms:created xsi:type="dcterms:W3CDTF">2019-02-25T12:11:00Z</dcterms:created>
  <dcterms:modified xsi:type="dcterms:W3CDTF">2019-02-25T12:11:00Z</dcterms:modified>
</cp:coreProperties>
</file>