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747"/>
        <w:gridCol w:w="2875"/>
        <w:gridCol w:w="3949"/>
      </w:tblGrid>
      <w:tr w:rsidR="003A2A14" w:rsidRPr="00E842BB" w:rsidTr="0024723F">
        <w:trPr>
          <w:trHeight w:val="2680"/>
        </w:trPr>
        <w:tc>
          <w:tcPr>
            <w:tcW w:w="3019" w:type="dxa"/>
          </w:tcPr>
          <w:p w:rsidR="003A2A14" w:rsidRPr="0050031D" w:rsidRDefault="003A2A14" w:rsidP="0024723F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bookmarkStart w:id="0" w:name="_GoBack"/>
            <w:bookmarkEnd w:id="0"/>
            <w:r w:rsidRPr="0050031D">
              <w:rPr>
                <w:rFonts w:ascii="Times New Roman" w:hAnsi="Times New Roman"/>
                <w:i/>
                <w:sz w:val="20"/>
                <w:lang w:val="en-US"/>
              </w:rPr>
              <w:t>K</w:t>
            </w:r>
            <w:proofErr w:type="spellStart"/>
            <w:r w:rsidRPr="0050031D">
              <w:rPr>
                <w:rFonts w:ascii="Times New Roman" w:hAnsi="Times New Roman"/>
                <w:i/>
                <w:sz w:val="20"/>
              </w:rPr>
              <w:t>ыргызская</w:t>
            </w:r>
            <w:proofErr w:type="spellEnd"/>
            <w:r w:rsidRPr="0050031D">
              <w:rPr>
                <w:rFonts w:ascii="Times New Roman" w:hAnsi="Times New Roman"/>
                <w:i/>
                <w:sz w:val="20"/>
              </w:rPr>
              <w:t xml:space="preserve"> Республика</w:t>
            </w:r>
          </w:p>
          <w:p w:rsidR="003A2A14" w:rsidRPr="0050031D" w:rsidRDefault="003A2A14" w:rsidP="0024723F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  <w:r w:rsidRPr="0050031D">
              <w:rPr>
                <w:rFonts w:ascii="Times New Roman" w:hAnsi="Times New Roman"/>
                <w:i/>
                <w:sz w:val="20"/>
              </w:rPr>
              <w:t xml:space="preserve">г. Бишкек, </w:t>
            </w:r>
            <w:r>
              <w:rPr>
                <w:rFonts w:ascii="Times New Roman" w:hAnsi="Times New Roman"/>
                <w:i/>
                <w:sz w:val="20"/>
              </w:rPr>
              <w:t>пр.Чуй 257-14</w:t>
            </w:r>
          </w:p>
          <w:p w:rsidR="003A2A14" w:rsidRPr="0050031D" w:rsidRDefault="003A2A14" w:rsidP="0024723F">
            <w:pPr>
              <w:pStyle w:val="1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55" w:type="dxa"/>
          </w:tcPr>
          <w:p w:rsidR="003A2A14" w:rsidRPr="00E842BB" w:rsidRDefault="003A2A14" w:rsidP="0024723F">
            <w:pPr>
              <w:pStyle w:val="1"/>
              <w:jc w:val="left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</w:rPr>
              <w:t>тел</w:t>
            </w:r>
            <w:r w:rsidRPr="00E842BB">
              <w:rPr>
                <w:rFonts w:ascii="Times New Roman" w:hAnsi="Times New Roman"/>
                <w:i/>
                <w:sz w:val="20"/>
                <w:lang w:val="en-US"/>
              </w:rPr>
              <w:t>.: +996 (312)62-44-60</w:t>
            </w:r>
          </w:p>
          <w:p w:rsidR="003A2A14" w:rsidRPr="00E842BB" w:rsidRDefault="003A2A14" w:rsidP="0024723F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0031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84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50031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842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: </w:t>
            </w:r>
            <w:r w:rsidRPr="002B3EB6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m</w:t>
            </w:r>
            <w:r w:rsidRPr="00E842BB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.</w:t>
            </w:r>
            <w:r w:rsidRPr="002B3EB6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sanjar</w:t>
            </w:r>
            <w:r w:rsidRPr="00E842BB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72@</w:t>
            </w:r>
            <w:r w:rsidRPr="002B3EB6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mail</w:t>
            </w:r>
            <w:r w:rsidRPr="00E842BB"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Batang" w:hAnsi="Times New Roman"/>
                <w:i/>
                <w:sz w:val="20"/>
                <w:szCs w:val="20"/>
                <w:lang w:val="en-US"/>
              </w:rPr>
              <w:t>ru</w:t>
            </w:r>
          </w:p>
          <w:p w:rsidR="003A2A14" w:rsidRPr="00E842BB" w:rsidRDefault="003A2A14" w:rsidP="0024723F">
            <w:pPr>
              <w:pStyle w:val="1"/>
              <w:jc w:val="left"/>
              <w:rPr>
                <w:rFonts w:ascii="Times New Roman" w:hAnsi="Times New Roman"/>
                <w:i/>
                <w:sz w:val="20"/>
                <w:lang w:val="en-US"/>
              </w:rPr>
            </w:pPr>
          </w:p>
        </w:tc>
        <w:tc>
          <w:tcPr>
            <w:tcW w:w="3055" w:type="dxa"/>
          </w:tcPr>
          <w:p w:rsidR="003A2A14" w:rsidRDefault="003A2A14" w:rsidP="0024723F">
            <w:pPr>
              <w:pStyle w:val="1"/>
              <w:ind w:left="1416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lang w:eastAsia="ru-RU"/>
              </w:rPr>
              <w:drawing>
                <wp:inline distT="0" distB="0" distL="0" distR="0">
                  <wp:extent cx="1471295" cy="1997710"/>
                  <wp:effectExtent l="0" t="0" r="0" b="2540"/>
                  <wp:docPr id="1" name="Рисунок 1" descr="C:\Users\user\Desktop\Asyla\Муканбетов С.Т\фото М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syla\Муканбетов С.Т\фото М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99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A14" w:rsidRPr="00E842BB" w:rsidRDefault="003A2A14" w:rsidP="003A2A14">
      <w:pPr>
        <w:pStyle w:val="1"/>
        <w:rPr>
          <w:rFonts w:ascii="Times New Roman" w:hAnsi="Times New Roman"/>
          <w:b/>
          <w:i/>
          <w:sz w:val="48"/>
          <w:szCs w:val="48"/>
          <w:u w:val="single"/>
          <w:lang w:val="en-US"/>
        </w:rPr>
      </w:pPr>
    </w:p>
    <w:p w:rsidR="003A2A14" w:rsidRPr="002B3EB6" w:rsidRDefault="003A2A14" w:rsidP="003A2A14">
      <w:pPr>
        <w:pStyle w:val="1"/>
        <w:jc w:val="center"/>
        <w:rPr>
          <w:rFonts w:ascii="Times New Roman" w:hAnsi="Times New Roman"/>
          <w:sz w:val="40"/>
          <w:szCs w:val="40"/>
          <w:u w:val="single"/>
        </w:rPr>
      </w:pPr>
      <w:proofErr w:type="spellStart"/>
      <w:r w:rsidRPr="002B3EB6">
        <w:rPr>
          <w:rFonts w:ascii="Times New Roman" w:hAnsi="Times New Roman"/>
          <w:b/>
          <w:sz w:val="40"/>
          <w:szCs w:val="40"/>
          <w:u w:val="single"/>
        </w:rPr>
        <w:t>Муканбетов</w:t>
      </w:r>
      <w:proofErr w:type="spellEnd"/>
      <w:r w:rsidRPr="002B3EB6">
        <w:rPr>
          <w:rFonts w:ascii="Times New Roman" w:hAnsi="Times New Roman"/>
          <w:b/>
          <w:sz w:val="40"/>
          <w:szCs w:val="40"/>
          <w:u w:val="single"/>
        </w:rPr>
        <w:t xml:space="preserve"> Санжар </w:t>
      </w:r>
      <w:proofErr w:type="spellStart"/>
      <w:r w:rsidRPr="002B3EB6">
        <w:rPr>
          <w:rFonts w:ascii="Times New Roman" w:hAnsi="Times New Roman"/>
          <w:b/>
          <w:sz w:val="40"/>
          <w:szCs w:val="40"/>
          <w:u w:val="single"/>
        </w:rPr>
        <w:t>Турдукожоевич</w:t>
      </w:r>
      <w:proofErr w:type="spellEnd"/>
    </w:p>
    <w:tbl>
      <w:tblPr>
        <w:tblpPr w:leftFromText="180" w:rightFromText="180" w:vertAnchor="text" w:horzAnchor="margin" w:tblpY="266"/>
        <w:tblW w:w="10031" w:type="dxa"/>
        <w:tblLayout w:type="fixed"/>
        <w:tblLook w:val="0000"/>
      </w:tblPr>
      <w:tblGrid>
        <w:gridCol w:w="1809"/>
        <w:gridCol w:w="8222"/>
      </w:tblGrid>
      <w:tr w:rsidR="003A2A14" w:rsidRPr="0050031D" w:rsidTr="0024723F">
        <w:tc>
          <w:tcPr>
            <w:tcW w:w="1809" w:type="dxa"/>
          </w:tcPr>
          <w:p w:rsidR="003A2A14" w:rsidRPr="0058559A" w:rsidRDefault="003A2A14" w:rsidP="0024723F">
            <w:pPr>
              <w:pStyle w:val="a9"/>
              <w:framePr w:hSpace="0" w:wrap="auto" w:vAnchor="margin" w:hAnchor="text" w:yAlign="inline"/>
              <w:rPr>
                <w:lang w:val="ru-RU"/>
              </w:rPr>
            </w:pPr>
            <w:r w:rsidRPr="0058559A">
              <w:rPr>
                <w:lang w:val="ru-RU"/>
              </w:rPr>
              <w:t>Сведения о себе</w:t>
            </w:r>
          </w:p>
        </w:tc>
        <w:tc>
          <w:tcPr>
            <w:tcW w:w="8222" w:type="dxa"/>
          </w:tcPr>
          <w:p w:rsidR="003A2A14" w:rsidRPr="0050031D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</w:p>
          <w:p w:rsidR="003A2A14" w:rsidRPr="00414A87" w:rsidRDefault="003A2A14" w:rsidP="0024723F">
            <w:pPr>
              <w:pStyle w:val="a3"/>
              <w:tabs>
                <w:tab w:val="clear" w:pos="720"/>
              </w:tabs>
              <w:ind w:left="0" w:right="245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0031D">
              <w:rPr>
                <w:rFonts w:ascii="Times New Roman" w:hAnsi="Times New Roman"/>
                <w:i/>
                <w:sz w:val="24"/>
                <w:szCs w:val="24"/>
              </w:rPr>
              <w:t xml:space="preserve">Год и место рождения: </w:t>
            </w:r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12.12.1972 г., г.Бишкек</w:t>
            </w:r>
          </w:p>
          <w:p w:rsidR="003A2A14" w:rsidRPr="00414A87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Гражданство: Кыргызское</w:t>
            </w:r>
          </w:p>
          <w:p w:rsidR="003A2A14" w:rsidRPr="00414A87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Национальность:</w:t>
            </w:r>
            <w:r w:rsidR="0082005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14A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ыргыз</w:t>
            </w:r>
          </w:p>
          <w:p w:rsidR="003A2A14" w:rsidRPr="00E35198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414A87">
              <w:rPr>
                <w:rFonts w:ascii="Times New Roman" w:hAnsi="Times New Roman"/>
                <w:i/>
                <w:sz w:val="24"/>
                <w:szCs w:val="24"/>
              </w:rPr>
              <w:t xml:space="preserve">Семейное положение: </w:t>
            </w:r>
            <w:proofErr w:type="gramStart"/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Женат</w:t>
            </w:r>
            <w:proofErr w:type="gramEnd"/>
            <w:r w:rsidRPr="00414A87">
              <w:rPr>
                <w:rFonts w:ascii="Times New Roman" w:hAnsi="Times New Roman"/>
                <w:i/>
                <w:sz w:val="24"/>
                <w:szCs w:val="24"/>
              </w:rPr>
              <w:t>, четверо детей</w:t>
            </w:r>
          </w:p>
        </w:tc>
      </w:tr>
      <w:tr w:rsidR="003A2A14" w:rsidRPr="0050031D" w:rsidTr="0024723F">
        <w:trPr>
          <w:trHeight w:val="2308"/>
        </w:trPr>
        <w:tc>
          <w:tcPr>
            <w:tcW w:w="1809" w:type="dxa"/>
          </w:tcPr>
          <w:p w:rsidR="003A2A14" w:rsidRPr="00820964" w:rsidRDefault="003A2A14" w:rsidP="0024723F">
            <w:pPr>
              <w:pStyle w:val="a9"/>
              <w:framePr w:hSpace="0" w:wrap="auto" w:vAnchor="margin" w:hAnchor="text" w:yAlign="inline"/>
            </w:pPr>
            <w:proofErr w:type="spellStart"/>
            <w:r w:rsidRPr="00820964">
              <w:t>Образование</w:t>
            </w:r>
            <w:proofErr w:type="spellEnd"/>
          </w:p>
        </w:tc>
        <w:tc>
          <w:tcPr>
            <w:tcW w:w="8222" w:type="dxa"/>
          </w:tcPr>
          <w:p w:rsidR="003A2A14" w:rsidRPr="00E35198" w:rsidRDefault="003A2A14" w:rsidP="0024723F">
            <w:pPr>
              <w:tabs>
                <w:tab w:val="left" w:pos="7513"/>
              </w:tabs>
              <w:spacing w:before="120" w:after="120" w:line="240" w:lineRule="auto"/>
              <w:rPr>
                <w:rFonts w:ascii="Times New Roman" w:eastAsia="Batang" w:hAnsi="Times New Roman"/>
                <w:i/>
                <w:spacing w:val="-5"/>
                <w:sz w:val="16"/>
                <w:szCs w:val="16"/>
                <w:lang w:val="ky-KG"/>
              </w:rPr>
            </w:pPr>
          </w:p>
          <w:p w:rsidR="003A2A14" w:rsidRP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1989-1994 гг. Кыр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гызский Технический Университет</w:t>
            </w:r>
          </w:p>
          <w:p w:rsidR="003A2A14" w:rsidRPr="00E842BB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Специальность: </w:t>
            </w:r>
            <w:r w:rsidRPr="00170F86">
              <w:rPr>
                <w:rFonts w:ascii="Times New Roman" w:hAnsi="Times New Roman"/>
                <w:i/>
                <w:sz w:val="24"/>
                <w:szCs w:val="24"/>
              </w:rPr>
              <w:t>Радиоинженер</w:t>
            </w:r>
          </w:p>
          <w:p w:rsid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Calibri" w:hAnsi="Times New Roman"/>
                <w:i/>
                <w:spacing w:val="0"/>
                <w:sz w:val="24"/>
                <w:szCs w:val="24"/>
              </w:rPr>
            </w:pPr>
          </w:p>
          <w:p w:rsidR="003A2A14" w:rsidRP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eastAsia="Calibri" w:hAnsi="Times New Roman"/>
                <w:i/>
                <w:spacing w:val="0"/>
                <w:sz w:val="24"/>
                <w:szCs w:val="24"/>
              </w:rPr>
            </w:pPr>
            <w:r w:rsidRPr="00B76301">
              <w:rPr>
                <w:rFonts w:ascii="Times New Roman" w:eastAsia="Calibri" w:hAnsi="Times New Roman"/>
                <w:i/>
                <w:spacing w:val="0"/>
                <w:sz w:val="24"/>
                <w:szCs w:val="24"/>
              </w:rPr>
              <w:t>2000-2003 гг. Кыргызский Государственный Национальный Университет</w:t>
            </w:r>
          </w:p>
          <w:p w:rsidR="003A2A14" w:rsidRPr="00E842BB" w:rsidRDefault="003A2A14" w:rsidP="0024723F">
            <w:pPr>
              <w:spacing w:after="0" w:line="240" w:lineRule="auto"/>
              <w:rPr>
                <w:rFonts w:ascii="Times New Roman" w:hAnsi="Times New Roman"/>
              </w:rPr>
            </w:pPr>
            <w:r w:rsidRPr="00E842B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Специальность: </w:t>
            </w:r>
            <w:r w:rsidRPr="00170F86">
              <w:rPr>
                <w:rFonts w:ascii="Times New Roman" w:hAnsi="Times New Roman"/>
                <w:i/>
                <w:sz w:val="24"/>
                <w:szCs w:val="24"/>
              </w:rPr>
              <w:t>Экономист</w:t>
            </w:r>
          </w:p>
        </w:tc>
      </w:tr>
      <w:tr w:rsidR="003A2A14" w:rsidRPr="0050031D" w:rsidTr="0024723F">
        <w:tc>
          <w:tcPr>
            <w:tcW w:w="1809" w:type="dxa"/>
          </w:tcPr>
          <w:p w:rsidR="003A2A14" w:rsidRPr="00820964" w:rsidRDefault="003A2A14" w:rsidP="0024723F">
            <w:pPr>
              <w:pStyle w:val="a9"/>
              <w:framePr w:hSpace="0" w:wrap="auto" w:vAnchor="margin" w:hAnchor="text" w:yAlign="inline"/>
            </w:pPr>
            <w:proofErr w:type="spellStart"/>
            <w:r>
              <w:t>Опы</w:t>
            </w:r>
            <w:r w:rsidRPr="00820964">
              <w:t>т</w:t>
            </w:r>
            <w:proofErr w:type="spellEnd"/>
            <w:r w:rsidR="00820054">
              <w:t xml:space="preserve"> </w:t>
            </w:r>
            <w:proofErr w:type="spellStart"/>
            <w:r w:rsidRPr="00820964">
              <w:t>работы</w:t>
            </w:r>
            <w:proofErr w:type="spellEnd"/>
          </w:p>
        </w:tc>
        <w:tc>
          <w:tcPr>
            <w:tcW w:w="8222" w:type="dxa"/>
          </w:tcPr>
          <w:p w:rsid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C66638" w:rsidRDefault="00C66638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Апрель 2018г. – по настоящее время Председатель Государственной службы регулирования и надзора за финансовым рынком при Правительстве Кыргызской Республики;</w:t>
            </w:r>
          </w:p>
          <w:p w:rsidR="006D61FA" w:rsidRPr="006D61FA" w:rsidRDefault="006D61FA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0"/>
                <w:szCs w:val="10"/>
                <w:lang w:val="kk-KZ"/>
              </w:rPr>
            </w:pPr>
          </w:p>
          <w:p w:rsidR="00820054" w:rsidRDefault="00C66638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Январь 2018г</w:t>
            </w:r>
            <w:r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. – апрель 2018г. Вице – премьер – министр Кыргызской Республики;</w:t>
            </w:r>
          </w:p>
          <w:p w:rsidR="00C66638" w:rsidRPr="00C66638" w:rsidRDefault="00C66638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0"/>
                <w:szCs w:val="10"/>
                <w:lang w:val="ky-KG"/>
              </w:rPr>
            </w:pPr>
          </w:p>
          <w:p w:rsid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 –</w:t>
            </w:r>
            <w:r w:rsidR="00C6663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2018гг.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Председатель </w:t>
            </w:r>
            <w:r w:rsidR="00C6663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осударственной службы регулирования и надзора за финансовым рынком при Правительстве Кыргызской Республики;</w:t>
            </w:r>
          </w:p>
          <w:p w:rsidR="003A2A14" w:rsidRPr="00A30C11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3A2A14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2007 </w:t>
            </w:r>
            <w:r w:rsidRPr="005A302D">
              <w:rPr>
                <w:rFonts w:ascii="Times New Roman" w:hAnsi="Times New Roman"/>
                <w:i/>
                <w:sz w:val="24"/>
                <w:szCs w:val="24"/>
              </w:rPr>
              <w:t>–2014гг.  Заместитель министра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</w:t>
            </w:r>
            <w:r w:rsidRPr="005A302D">
              <w:rPr>
                <w:rFonts w:ascii="Times New Roman" w:hAnsi="Times New Roman"/>
                <w:i/>
                <w:sz w:val="24"/>
                <w:szCs w:val="24"/>
              </w:rPr>
              <w:t xml:space="preserve">кономики Кыргызской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Республики;</w:t>
            </w:r>
          </w:p>
          <w:p w:rsidR="003A2A14" w:rsidRPr="00FA43FF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3A2A14" w:rsidRDefault="003A2A14" w:rsidP="0024723F">
            <w:pPr>
              <w:pStyle w:val="a6"/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2005 – 2007 гг. Начальник управления политики </w:t>
            </w:r>
            <w:r w:rsidR="006D61FA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государственных инвестиций Министерств</w:t>
            </w:r>
            <w:r w:rsidR="006D61FA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экономики и финансов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Кыргызской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Республики;</w:t>
            </w:r>
          </w:p>
          <w:p w:rsidR="003A2A14" w:rsidRDefault="003A2A14" w:rsidP="0024723F">
            <w:pPr>
              <w:pStyle w:val="a6"/>
              <w:rPr>
                <w:rFonts w:ascii="Times New Roman" w:eastAsia="Batang" w:hAnsi="Times New Roman"/>
                <w:i/>
                <w:spacing w:val="-5"/>
                <w:sz w:val="10"/>
                <w:szCs w:val="10"/>
              </w:rPr>
            </w:pPr>
          </w:p>
          <w:p w:rsidR="003A2A14" w:rsidRPr="00FA43FF" w:rsidRDefault="003A2A14" w:rsidP="0024723F">
            <w:pPr>
              <w:pStyle w:val="a6"/>
              <w:rPr>
                <w:rFonts w:ascii="Times New Roman" w:eastAsia="Batang" w:hAnsi="Times New Roman"/>
                <w:i/>
                <w:spacing w:val="-5"/>
                <w:sz w:val="10"/>
                <w:szCs w:val="10"/>
              </w:rPr>
            </w:pPr>
          </w:p>
          <w:p w:rsidR="003A2A14" w:rsidRPr="006D61FA" w:rsidRDefault="003A2A14" w:rsidP="0024723F">
            <w:pPr>
              <w:pStyle w:val="a6"/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</w:pP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2002 - 2005 гг. Директор депар</w:t>
            </w:r>
            <w:r w:rsidR="006D61FA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тамента инвестиционной политики</w:t>
            </w:r>
          </w:p>
          <w:p w:rsidR="003A2A14" w:rsidRPr="006D61FA" w:rsidRDefault="006D61FA" w:rsidP="0024723F">
            <w:pPr>
              <w:pStyle w:val="a6"/>
              <w:rPr>
                <w:lang w:val="ky-KG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Министерств</w:t>
            </w: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="003A2A14"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экономики и финансов </w:t>
            </w:r>
            <w:proofErr w:type="spellStart"/>
            <w:r w:rsidR="003A2A14"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Кыргызской</w:t>
            </w:r>
            <w:proofErr w:type="spellEnd"/>
            <w:r w:rsidR="003A2A14"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;</w:t>
            </w:r>
          </w:p>
          <w:p w:rsidR="00E35198" w:rsidRPr="006B57E8" w:rsidRDefault="00E35198" w:rsidP="0024723F">
            <w:pPr>
              <w:rPr>
                <w:rFonts w:ascii="Times New Roman" w:eastAsia="Batang" w:hAnsi="Times New Roman"/>
                <w:i/>
                <w:spacing w:val="-5"/>
                <w:sz w:val="10"/>
                <w:szCs w:val="10"/>
                <w:lang w:val="ky-KG"/>
              </w:rPr>
            </w:pPr>
          </w:p>
          <w:p w:rsidR="003A2A14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2001 – 2002 гг. 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Зам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еститель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н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ачальника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у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правления 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п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рограммы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г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осударственных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и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нвестиций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Министерств</w:t>
            </w:r>
            <w:r w:rsidR="00E3519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финансов</w:t>
            </w:r>
            <w:proofErr w:type="gram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Кыргызской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;</w:t>
            </w:r>
          </w:p>
          <w:p w:rsidR="003A2A14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lastRenderedPageBreak/>
              <w:t xml:space="preserve">1999 – 2001 гг.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Зам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еститель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н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ачальника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у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правления координации в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нешней помощи, начальник отдела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Государственн</w:t>
            </w:r>
            <w:proofErr w:type="spellEnd"/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ого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комитет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Кыргызской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Республики по иностранным инвестициям и экономическому развитию</w:t>
            </w: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;</w:t>
            </w:r>
          </w:p>
          <w:p w:rsidR="003A2A14" w:rsidRPr="00FA43FF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1998 – 1999 гг.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Главный специалист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Государственно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го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агентств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Кыргызской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Республики по иностранным инвестициям и экономическому развитию</w:t>
            </w: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;</w:t>
            </w:r>
          </w:p>
          <w:p w:rsidR="003A2A14" w:rsidRPr="006B57E8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1996 – 1998 гг. 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Ведущий специ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алист, специалист 1 – категории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Государственн</w:t>
            </w:r>
            <w:proofErr w:type="spellEnd"/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ого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агентств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а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по техническому сотрудничеству при Фонде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 xml:space="preserve">по управлению государственным 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имуществ</w:t>
            </w:r>
            <w:r w:rsidR="006B57E8">
              <w:rPr>
                <w:rFonts w:ascii="Times New Roman" w:eastAsia="Batang" w:hAnsi="Times New Roman"/>
                <w:i/>
                <w:spacing w:val="-5"/>
                <w:sz w:val="24"/>
                <w:szCs w:val="24"/>
                <w:lang w:val="ky-KG"/>
              </w:rPr>
              <w:t>ом;</w:t>
            </w:r>
          </w:p>
          <w:p w:rsidR="003A2A14" w:rsidRPr="00BC20AB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1995 -1996 гг. 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АО ТНК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Дастан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(Завод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Физприборы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), Инженер;</w:t>
            </w:r>
          </w:p>
          <w:p w:rsidR="003A2A14" w:rsidRPr="00BC20AB" w:rsidRDefault="003A2A14" w:rsidP="0024723F">
            <w:pP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1994 – 1995 гг. </w:t>
            </w:r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АО </w:t>
            </w:r>
            <w:proofErr w:type="spellStart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>Жанар</w:t>
            </w:r>
            <w:proofErr w:type="spellEnd"/>
            <w:r w:rsidRPr="00BC20AB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 (Завод ЭВМ), Инженер-конструктор.</w:t>
            </w:r>
          </w:p>
          <w:p w:rsidR="003A2A14" w:rsidRPr="009B5A7C" w:rsidRDefault="003A2A14" w:rsidP="0024723F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</w:tr>
      <w:tr w:rsidR="003A2A14" w:rsidRPr="0050031D" w:rsidTr="0024723F">
        <w:trPr>
          <w:trHeight w:val="5556"/>
        </w:trPr>
        <w:tc>
          <w:tcPr>
            <w:tcW w:w="1809" w:type="dxa"/>
          </w:tcPr>
          <w:p w:rsidR="003A2A14" w:rsidRDefault="003A2A14" w:rsidP="0024723F">
            <w:pPr>
              <w:pStyle w:val="a9"/>
              <w:framePr w:hSpace="0" w:wrap="auto" w:vAnchor="margin" w:hAnchor="text" w:yAlign="inline"/>
            </w:pPr>
            <w:proofErr w:type="spellStart"/>
            <w:r>
              <w:lastRenderedPageBreak/>
              <w:t>Обучение</w:t>
            </w:r>
            <w:proofErr w:type="spellEnd"/>
          </w:p>
          <w:p w:rsidR="003A2A14" w:rsidRPr="00820964" w:rsidRDefault="003A2A14" w:rsidP="0024723F">
            <w:pPr>
              <w:pStyle w:val="a9"/>
              <w:framePr w:hSpace="0" w:wrap="auto" w:vAnchor="margin" w:hAnchor="text" w:yAlign="inline"/>
            </w:pPr>
          </w:p>
        </w:tc>
        <w:tc>
          <w:tcPr>
            <w:tcW w:w="8222" w:type="dxa"/>
          </w:tcPr>
          <w:p w:rsidR="003A2A14" w:rsidRDefault="003A2A14" w:rsidP="0024723F">
            <w:pPr>
              <w:tabs>
                <w:tab w:val="left" w:pos="2977"/>
                <w:tab w:val="left" w:pos="7513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A2A14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март 2007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Семинар по развивающимся рынкам </w:t>
            </w:r>
            <w:r w:rsidRPr="00541B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KDB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Сеул, Южная Корея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2A14" w:rsidRPr="002B3EB6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Default="003A2A14" w:rsidP="0024723F">
            <w:pPr>
              <w:pStyle w:val="a7"/>
              <w:spacing w:line="240" w:lineRule="auto"/>
              <w:ind w:left="0"/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март 2002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Семинар </w:t>
            </w:r>
            <w:r w:rsidRPr="00541B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OECD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Гармонизация процедур доноров», 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Париж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2A14" w:rsidRPr="002B3EB6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Pr="00541B48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март 2001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Семинар ВБ «Процедура закупок ВБ», г. Бишкек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2A14" w:rsidRPr="002B3EB6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Семинар АБР «Экономический анализ проектов», г. Ташкент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2A14" w:rsidRPr="002B3EB6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сентябрь 1999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Обучающая программа ВБ «Финансовый менеджмент и выплаты по проектам, финансируемые Всемирным Банком», г. Алматы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2A14" w:rsidRPr="002B3EB6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Default="003A2A14" w:rsidP="0024723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ноябрь-декабрь 1998г.</w:t>
            </w:r>
            <w:proofErr w:type="gramStart"/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 ,</w:t>
            </w:r>
            <w:proofErr w:type="gramEnd"/>
            <w:r w:rsidRPr="00541B48">
              <w:rPr>
                <w:rFonts w:ascii="Times New Roman" w:hAnsi="Times New Roman"/>
                <w:i/>
                <w:sz w:val="24"/>
                <w:szCs w:val="24"/>
              </w:rPr>
              <w:t xml:space="preserve"> Семинар Японского агентства по международному сотрудничеству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«Расширения возможностей использования помощи Центральной Азии».</w:t>
            </w:r>
          </w:p>
          <w:p w:rsidR="003A2A14" w:rsidRPr="002B3EB6" w:rsidRDefault="003A2A14" w:rsidP="0024723F">
            <w:pPr>
              <w:pStyle w:val="a6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Pr="002B3EB6" w:rsidRDefault="003A2A14" w:rsidP="0024723F">
            <w:pPr>
              <w:pStyle w:val="a6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3A2A14" w:rsidRPr="00541B48" w:rsidRDefault="003A2A14" w:rsidP="0024723F">
            <w:pPr>
              <w:pStyle w:val="a7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1B48">
              <w:rPr>
                <w:rFonts w:ascii="Times New Roman" w:eastAsia="Batang" w:hAnsi="Times New Roman"/>
                <w:i/>
                <w:spacing w:val="-5"/>
                <w:sz w:val="24"/>
                <w:szCs w:val="24"/>
              </w:rPr>
              <w:t xml:space="preserve">апрель-март 1997г., </w:t>
            </w:r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«Координация технической помощи», г</w:t>
            </w:r>
            <w:proofErr w:type="gramStart"/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Pr="00541B48">
              <w:rPr>
                <w:rFonts w:ascii="Times New Roman" w:hAnsi="Times New Roman"/>
                <w:i/>
                <w:sz w:val="24"/>
                <w:szCs w:val="24"/>
              </w:rPr>
              <w:t>урин</w:t>
            </w:r>
          </w:p>
          <w:p w:rsidR="003A2A14" w:rsidRPr="00FA43FF" w:rsidRDefault="003A2A14" w:rsidP="0024723F">
            <w:pPr>
              <w:tabs>
                <w:tab w:val="left" w:pos="2977"/>
                <w:tab w:val="left" w:pos="7513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2A14" w:rsidRPr="00B76301" w:rsidTr="0024723F">
        <w:trPr>
          <w:trHeight w:val="914"/>
        </w:trPr>
        <w:tc>
          <w:tcPr>
            <w:tcW w:w="1809" w:type="dxa"/>
          </w:tcPr>
          <w:p w:rsidR="003A2A14" w:rsidRDefault="003A2A14" w:rsidP="0024723F">
            <w:pPr>
              <w:pStyle w:val="a9"/>
              <w:framePr w:hSpace="0" w:wrap="auto" w:vAnchor="margin" w:hAnchor="text" w:yAlign="inline"/>
            </w:pPr>
            <w:proofErr w:type="spellStart"/>
            <w:r>
              <w:t>Знание</w:t>
            </w:r>
            <w:proofErr w:type="spellEnd"/>
            <w:r w:rsidR="00820054">
              <w:t xml:space="preserve"> </w:t>
            </w:r>
            <w:proofErr w:type="spellStart"/>
            <w:r>
              <w:t>языков</w:t>
            </w:r>
            <w:proofErr w:type="spellEnd"/>
          </w:p>
          <w:p w:rsidR="003A2A14" w:rsidRPr="0050031D" w:rsidRDefault="003A2A14" w:rsidP="002472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2A14" w:rsidRPr="0050031D" w:rsidRDefault="003A2A14" w:rsidP="002472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A2A14" w:rsidRPr="0050031D" w:rsidRDefault="003A2A14" w:rsidP="0024723F">
            <w:pPr>
              <w:pStyle w:val="a4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2A14" w:rsidRPr="0050031D" w:rsidRDefault="003A2A14" w:rsidP="0024723F">
            <w:pPr>
              <w:pStyle w:val="a4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031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proofErr w:type="spellStart"/>
            <w:r w:rsidRPr="0050031D">
              <w:rPr>
                <w:rFonts w:ascii="Times New Roman" w:hAnsi="Times New Roman"/>
                <w:i/>
                <w:sz w:val="24"/>
                <w:szCs w:val="24"/>
              </w:rPr>
              <w:t>ыргызский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 Р</w:t>
            </w:r>
            <w:r w:rsidRPr="0050031D">
              <w:rPr>
                <w:rFonts w:ascii="Times New Roman" w:hAnsi="Times New Roman"/>
                <w:i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А</w:t>
            </w:r>
            <w:r w:rsidRPr="0050031D">
              <w:rPr>
                <w:rFonts w:ascii="Times New Roman" w:hAnsi="Times New Roman"/>
                <w:i/>
                <w:sz w:val="24"/>
                <w:szCs w:val="24"/>
              </w:rPr>
              <w:t>нглийский</w:t>
            </w:r>
          </w:p>
          <w:p w:rsidR="003A2A14" w:rsidRPr="00B76301" w:rsidRDefault="003A2A14" w:rsidP="0024723F">
            <w:pPr>
              <w:pStyle w:val="a4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3A2A14" w:rsidRPr="00FA43FF" w:rsidTr="0024723F">
        <w:tc>
          <w:tcPr>
            <w:tcW w:w="1809" w:type="dxa"/>
          </w:tcPr>
          <w:p w:rsidR="003A2A14" w:rsidRDefault="003A2A14" w:rsidP="0024723F">
            <w:pPr>
              <w:pStyle w:val="a9"/>
              <w:framePr w:hSpace="0" w:wrap="auto" w:vAnchor="margin" w:hAnchor="text" w:yAlign="inline"/>
            </w:pPr>
            <w:proofErr w:type="spellStart"/>
            <w:r>
              <w:t>Компьютерные</w:t>
            </w:r>
            <w:proofErr w:type="spellEnd"/>
          </w:p>
          <w:p w:rsidR="003A2A14" w:rsidRPr="00B76301" w:rsidRDefault="003A2A14" w:rsidP="0024723F">
            <w:pPr>
              <w:pStyle w:val="a6"/>
              <w:rPr>
                <w:rFonts w:ascii="Times New Roman" w:eastAsia="Batang" w:hAnsi="Times New Roman"/>
                <w:b/>
                <w:i/>
                <w:spacing w:val="-10"/>
                <w:sz w:val="24"/>
                <w:szCs w:val="24"/>
              </w:rPr>
            </w:pPr>
            <w:r w:rsidRPr="00B76301">
              <w:rPr>
                <w:rFonts w:ascii="Times New Roman" w:eastAsia="Batang" w:hAnsi="Times New Roman"/>
                <w:b/>
                <w:i/>
                <w:spacing w:val="-10"/>
                <w:sz w:val="24"/>
                <w:szCs w:val="24"/>
              </w:rPr>
              <w:t>навыки</w:t>
            </w:r>
          </w:p>
          <w:p w:rsidR="003A2A14" w:rsidRPr="00820964" w:rsidRDefault="003A2A14" w:rsidP="0024723F">
            <w:pPr>
              <w:pStyle w:val="a9"/>
              <w:framePr w:hSpace="0" w:wrap="auto" w:vAnchor="margin" w:hAnchor="text" w:yAlign="inline"/>
            </w:pPr>
          </w:p>
        </w:tc>
        <w:tc>
          <w:tcPr>
            <w:tcW w:w="8222" w:type="dxa"/>
          </w:tcPr>
          <w:p w:rsidR="003A2A14" w:rsidRPr="003A2A14" w:rsidRDefault="003A2A14" w:rsidP="0024723F">
            <w:pPr>
              <w:pStyle w:val="a4"/>
              <w:spacing w:line="240" w:lineRule="auto"/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</w:pPr>
          </w:p>
          <w:p w:rsidR="003A2A14" w:rsidRPr="00FA43FF" w:rsidRDefault="003A2A14" w:rsidP="0024723F">
            <w:pPr>
              <w:pStyle w:val="a4"/>
              <w:spacing w:line="240" w:lineRule="auto"/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</w:pPr>
            <w:r w:rsidRPr="00FA43FF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 xml:space="preserve">Microsoft Office (MS Word, MS Excel, PowerPoint, Access )  </w:t>
            </w:r>
          </w:p>
          <w:p w:rsidR="003A2A14" w:rsidRPr="00FA43FF" w:rsidRDefault="003A2A14" w:rsidP="0024723F">
            <w:pPr>
              <w:pStyle w:val="a4"/>
              <w:spacing w:line="240" w:lineRule="auto"/>
              <w:ind w:left="720"/>
              <w:rPr>
                <w:rFonts w:ascii="Times New Roman" w:hAnsi="Times New Roman"/>
                <w:lang w:val="en-US"/>
              </w:rPr>
            </w:pPr>
          </w:p>
        </w:tc>
      </w:tr>
    </w:tbl>
    <w:p w:rsidR="00FB1920" w:rsidRPr="003A2A14" w:rsidRDefault="006B57E8">
      <w:pPr>
        <w:rPr>
          <w:lang w:val="en-US"/>
        </w:rPr>
      </w:pPr>
    </w:p>
    <w:sectPr w:rsidR="00FB1920" w:rsidRPr="003A2A14" w:rsidSect="000F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A14"/>
    <w:rsid w:val="000F3048"/>
    <w:rsid w:val="002A4037"/>
    <w:rsid w:val="002A5306"/>
    <w:rsid w:val="002B5A7A"/>
    <w:rsid w:val="003A2A14"/>
    <w:rsid w:val="006B57E8"/>
    <w:rsid w:val="006D61FA"/>
    <w:rsid w:val="007C1061"/>
    <w:rsid w:val="00820054"/>
    <w:rsid w:val="009A6CC9"/>
    <w:rsid w:val="00B20801"/>
    <w:rsid w:val="00C66638"/>
    <w:rsid w:val="00E3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 1"/>
    <w:basedOn w:val="a"/>
    <w:rsid w:val="003A2A14"/>
    <w:pPr>
      <w:spacing w:after="0"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a3">
    <w:name w:val="Достижение"/>
    <w:basedOn w:val="a"/>
    <w:rsid w:val="003A2A14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Batang" w:hAnsi="Arial"/>
      <w:spacing w:val="-5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3A2A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2A1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3A2A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3A2A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2A14"/>
    <w:rPr>
      <w:rFonts w:ascii="Calibri" w:eastAsia="Calibri" w:hAnsi="Calibri" w:cs="Times New Roman"/>
    </w:rPr>
  </w:style>
  <w:style w:type="paragraph" w:customStyle="1" w:styleId="a9">
    <w:name w:val="Заголовок раздела"/>
    <w:basedOn w:val="a"/>
    <w:next w:val="a"/>
    <w:autoRedefine/>
    <w:rsid w:val="003A2A14"/>
    <w:pPr>
      <w:framePr w:hSpace="180" w:wrap="around" w:vAnchor="text" w:hAnchor="margin" w:y="266"/>
      <w:tabs>
        <w:tab w:val="left" w:pos="0"/>
      </w:tabs>
      <w:spacing w:before="220" w:after="0" w:line="240" w:lineRule="auto"/>
    </w:pPr>
    <w:rPr>
      <w:rFonts w:ascii="Times New Roman" w:eastAsia="Batang" w:hAnsi="Times New Roman"/>
      <w:b/>
      <w:i/>
      <w:spacing w:val="-1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2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2018-05-10T17:02:00Z</dcterms:created>
  <dcterms:modified xsi:type="dcterms:W3CDTF">2018-05-10T17:02:00Z</dcterms:modified>
</cp:coreProperties>
</file>