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0" w:rsidRPr="00CE4578" w:rsidRDefault="00000E50" w:rsidP="00000E50">
      <w:pPr>
        <w:pStyle w:val="a3"/>
        <w:jc w:val="right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t>Приложение 4</w:t>
      </w:r>
    </w:p>
    <w:p w:rsidR="00000E50" w:rsidRDefault="00000E50" w:rsidP="00000E50">
      <w:pPr>
        <w:pStyle w:val="a3"/>
        <w:jc w:val="center"/>
        <w:rPr>
          <w:rFonts w:cs="Times New Roman"/>
          <w:b/>
          <w:szCs w:val="24"/>
        </w:rPr>
      </w:pPr>
    </w:p>
    <w:p w:rsidR="00000E50" w:rsidRDefault="00000E50" w:rsidP="00000E50">
      <w:pPr>
        <w:pStyle w:val="a3"/>
        <w:jc w:val="center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t>Минимальные технические требования к оборудованию</w:t>
      </w:r>
    </w:p>
    <w:p w:rsidR="00000E50" w:rsidRPr="00CE4578" w:rsidRDefault="00000E50" w:rsidP="00000E50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(</w:t>
      </w:r>
      <w:r w:rsidRPr="00CE4578">
        <w:rPr>
          <w:rFonts w:cs="Times New Roman"/>
          <w:b/>
          <w:szCs w:val="24"/>
        </w:rPr>
        <w:t xml:space="preserve">Устройство централизованной системы подачи жидкого кислорода и газификаторов для больниц </w:t>
      </w:r>
      <w:proofErr w:type="spellStart"/>
      <w:r w:rsidRPr="00CE4578">
        <w:rPr>
          <w:rFonts w:cs="Times New Roman"/>
          <w:b/>
          <w:szCs w:val="24"/>
        </w:rPr>
        <w:t>Кыргызской</w:t>
      </w:r>
      <w:proofErr w:type="spellEnd"/>
      <w:r w:rsidRPr="00CE4578">
        <w:rPr>
          <w:rFonts w:cs="Times New Roman"/>
          <w:b/>
          <w:szCs w:val="24"/>
        </w:rPr>
        <w:t xml:space="preserve"> Республики</w:t>
      </w:r>
      <w:r>
        <w:rPr>
          <w:rFonts w:cs="Times New Roman"/>
          <w:b/>
          <w:szCs w:val="24"/>
        </w:rPr>
        <w:t>)</w:t>
      </w:r>
    </w:p>
    <w:p w:rsidR="00000E50" w:rsidRPr="00CE4578" w:rsidRDefault="00000E50" w:rsidP="00000E50">
      <w:pPr>
        <w:pStyle w:val="a3"/>
        <w:rPr>
          <w:rFonts w:cs="Times New Roman"/>
          <w:b/>
          <w:szCs w:val="24"/>
        </w:rPr>
      </w:pPr>
      <w:bookmarkStart w:id="0" w:name="_GoBack"/>
    </w:p>
    <w:bookmarkEnd w:id="0"/>
    <w:tbl>
      <w:tblPr>
        <w:tblpPr w:leftFromText="180" w:rightFromText="180" w:vertAnchor="text" w:horzAnchor="margin" w:tblpX="-2" w:tblpY="3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178"/>
        <w:gridCol w:w="2409"/>
      </w:tblGrid>
      <w:tr w:rsidR="00000E50" w:rsidRPr="00CE4578" w:rsidTr="00656541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:rsidR="00000E50" w:rsidRPr="00CE4578" w:rsidRDefault="00000E50" w:rsidP="00656541">
            <w:pPr>
              <w:tabs>
                <w:tab w:val="left" w:pos="18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E0E0E0"/>
            <w:vAlign w:val="center"/>
          </w:tcPr>
          <w:p w:rsidR="00000E50" w:rsidRPr="00CE4578" w:rsidRDefault="00000E50" w:rsidP="00656541">
            <w:pPr>
              <w:jc w:val="center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ТЕХНИЧЕСКАЯ СПЕЦИФИКАЦИЯ</w:t>
            </w:r>
          </w:p>
        </w:tc>
      </w:tr>
      <w:tr w:rsidR="00000E50" w:rsidRPr="00CE4578" w:rsidTr="00656541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E4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 xml:space="preserve">НАИМЕНОВАНИЕ ОБОРУДОВАНИЯ </w:t>
            </w:r>
          </w:p>
          <w:p w:rsidR="00000E50" w:rsidRPr="00CE4578" w:rsidRDefault="00000E50" w:rsidP="00656541">
            <w:pPr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>Централизованная система подачи жидкого кислорода и газификаторов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00E50" w:rsidRPr="00CE4578" w:rsidRDefault="00000E50" w:rsidP="00656541">
            <w:pPr>
              <w:keepNext/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Модель: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поставщиком-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Производитель</w:t>
            </w:r>
            <w:r w:rsidRPr="00CE4578">
              <w:rPr>
                <w:rFonts w:cs="Times New Roman"/>
                <w:szCs w:val="24"/>
              </w:rPr>
              <w:t>:</w:t>
            </w:r>
            <w:r w:rsidRPr="00CE4578">
              <w:rPr>
                <w:rFonts w:cs="Times New Roman"/>
                <w:i/>
                <w:szCs w:val="24"/>
              </w:rPr>
              <w:t xml:space="preserve"> - заполняется поставщиком-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Страна происхождения: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</w:t>
            </w:r>
          </w:p>
        </w:tc>
      </w:tr>
      <w:tr w:rsidR="00000E50" w:rsidRPr="00CE4578" w:rsidTr="00656541">
        <w:tc>
          <w:tcPr>
            <w:tcW w:w="648" w:type="dxa"/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8986" w:type="dxa"/>
            <w:gridSpan w:val="3"/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caps/>
                <w:szCs w:val="24"/>
                <w:u w:val="single"/>
              </w:rPr>
            </w:pPr>
            <w:r w:rsidRPr="00CE4578">
              <w:rPr>
                <w:rFonts w:cs="Times New Roman"/>
                <w:b/>
                <w:caps/>
                <w:szCs w:val="24"/>
                <w:u w:val="single"/>
              </w:rPr>
              <w:t>КРАТКОЕ Описание и предназначение оборудования</w:t>
            </w:r>
          </w:p>
          <w:p w:rsidR="00000E50" w:rsidRPr="00CE4578" w:rsidRDefault="00000E50" w:rsidP="00656541">
            <w:pPr>
              <w:pStyle w:val="a3"/>
              <w:rPr>
                <w:rFonts w:cs="Times New Roman"/>
                <w:b/>
                <w:caps/>
                <w:strike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Централизованная система подачи жидкого кислорода и газификаторов </w:t>
            </w:r>
            <w:r w:rsidRPr="00CE4578">
              <w:rPr>
                <w:rFonts w:cs="Times New Roman"/>
                <w:b/>
                <w:szCs w:val="24"/>
              </w:rPr>
              <w:t xml:space="preserve">предназначен для </w:t>
            </w:r>
            <w:r w:rsidRPr="00CE4578">
              <w:rPr>
                <w:rFonts w:cs="Times New Roman"/>
                <w:b/>
                <w:bCs/>
                <w:szCs w:val="24"/>
              </w:rPr>
              <w:t xml:space="preserve">искусственного дыхания кислородом, который состоит из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газификационной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станции, наружной и внутренней трубопроводной сети и точек подключения аппаратов искусственного дыхания (клапанов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коннекторного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типа)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00E50" w:rsidRPr="00CE4578" w:rsidRDefault="00000E50" w:rsidP="00656541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bCs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181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>Наименование параметра или функции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 xml:space="preserve">Требуемое значение параметра </w:t>
            </w:r>
          </w:p>
        </w:tc>
      </w:tr>
      <w:tr w:rsidR="00000E50" w:rsidRPr="00CE4578" w:rsidTr="00656541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bCs/>
                <w:szCs w:val="24"/>
                <w:u w:val="single"/>
              </w:rPr>
              <w:t>ТЕХНИЧЕСКИЕ ПАРАМЕТРЫ ОБОРУДОВАНИЯ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Измеряемые параметры: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Газификаторов типа ГХК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наружной сети кислорода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во внутренней сети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Рабочий объём газификаторов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Регулирование рабочих давлений и расходов кислорода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Применяемые материалы для основных узлов и частей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окружающий среды наружных сетей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окружающей среды внутренних сетей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электросети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наружной сети трубопроводов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внутренней сети трубопроводов</w:t>
            </w:r>
          </w:p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1,6 Мпа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до 0,6 Мпа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0,35 – 0,40 Мпа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1000 – 8000 л.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пневмоавтоматика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медь, НЖ, сталь</w:t>
            </w:r>
          </w:p>
          <w:p w:rsidR="00000E50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регламентируется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выше +5 градусов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применяется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надземный</w:t>
            </w: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00E50" w:rsidRPr="00CE4578" w:rsidRDefault="00000E50" w:rsidP="0065654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расположение в кабель-каналах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Тип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pStyle w:val="a3"/>
              <w:rPr>
                <w:rFonts w:cs="Times New Roman"/>
                <w:bCs/>
                <w:i/>
                <w:color w:val="000000" w:themeColor="text1"/>
                <w:szCs w:val="24"/>
                <w:highlight w:val="yellow"/>
              </w:rPr>
            </w:pPr>
          </w:p>
        </w:tc>
      </w:tr>
      <w:tr w:rsidR="00000E50" w:rsidRPr="00CE4578" w:rsidTr="00656541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cs="Times New Roman"/>
                <w:b/>
                <w:bCs/>
                <w:szCs w:val="24"/>
                <w:lang w:val="en-GB"/>
              </w:rPr>
            </w:pPr>
            <w:r w:rsidRPr="00CE4578">
              <w:rPr>
                <w:rFonts w:cs="Times New Roman"/>
                <w:b/>
                <w:bCs/>
                <w:szCs w:val="24"/>
                <w:lang w:val="en-GB"/>
              </w:rPr>
              <w:t>D.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i/>
                <w:color w:val="000000" w:themeColor="text1"/>
                <w:szCs w:val="24"/>
                <w:u w:val="single"/>
              </w:rPr>
            </w:pPr>
            <w:r w:rsidRPr="00CE4578">
              <w:rPr>
                <w:rFonts w:cs="Times New Roman"/>
                <w:b/>
                <w:color w:val="000000" w:themeColor="text1"/>
                <w:szCs w:val="24"/>
                <w:u w:val="single"/>
              </w:rPr>
              <w:t>СТАНДАРТНЫЕ И ДОПОЛНИТЕЛЬНЫЕ/ОПЦИОНАЛЬНЫЕ АКСЕССУАРЫ, РАСХОДНЫЕ МАТЕРИАЛЫ И ЗАПАСНЫЕ ЧАСТИ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000E50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rPr>
                <w:rFonts w:cs="Times New Roman"/>
                <w:b/>
                <w:bCs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Набор расходных материалов: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000E50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color w:val="000000" w:themeColor="text1"/>
                <w:szCs w:val="24"/>
              </w:rPr>
              <w:t>Стартовый заправка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strike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Пусконаладочные работы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000E50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 xml:space="preserve">По 2 экз.  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000E50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Прайс-лист цен для запасных частей (для дальнейшей 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По 2 экз.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cs="Times New Roman"/>
                <w:bCs/>
                <w:szCs w:val="24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b/>
                <w:bCs/>
                <w:color w:val="000000" w:themeColor="text1"/>
                <w:szCs w:val="24"/>
                <w:u w:val="single"/>
              </w:rPr>
              <w:t>Примечание:</w:t>
            </w:r>
            <w:r w:rsidRPr="00CE4578">
              <w:rPr>
                <w:rFonts w:cs="Times New Roman"/>
                <w:color w:val="000000" w:themeColor="text1"/>
                <w:szCs w:val="24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000E50" w:rsidRPr="00CE4578" w:rsidTr="00656541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  <w:u w:val="single"/>
              </w:rPr>
            </w:pPr>
            <w:r w:rsidRPr="00CE4578">
              <w:rPr>
                <w:rFonts w:cs="Times New Roman"/>
                <w:b/>
                <w:i/>
                <w:szCs w:val="24"/>
                <w:u w:val="single"/>
              </w:rPr>
              <w:t>ТРЕБОВАНИЯ К КАЧЕСТВУ ОБОРУДОВАНИЯ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Сертификаты качества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 w:rsidRPr="00CE4578">
              <w:rPr>
                <w:rFonts w:cs="Times New Roman"/>
                <w:i/>
                <w:szCs w:val="24"/>
              </w:rPr>
              <w:t xml:space="preserve">Наличие 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szCs w:val="24"/>
                <w:lang w:eastAsia="ru-RU"/>
              </w:rPr>
            </w:pPr>
            <w:r w:rsidRPr="00DC1747">
              <w:rPr>
                <w:rFonts w:cs="Times New Roman"/>
                <w:i/>
                <w:szCs w:val="24"/>
                <w:lang w:eastAsia="ru-RU"/>
              </w:rPr>
              <w:t>Стандарт 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Стандарт</w:t>
            </w:r>
          </w:p>
        </w:tc>
      </w:tr>
      <w:tr w:rsidR="00000E50" w:rsidRPr="00CE4578" w:rsidTr="00656541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БЕЗОПАСНОСТИ ОБОРУДОВАНИЯ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0"/>
                <w:numId w:val="4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 xml:space="preserve">Класс взрывоопасной безопасности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>Соответствие</w:t>
            </w:r>
          </w:p>
        </w:tc>
      </w:tr>
      <w:tr w:rsidR="00000E50" w:rsidRPr="00CE4578" w:rsidTr="00656541">
        <w:tc>
          <w:tcPr>
            <w:tcW w:w="648" w:type="dxa"/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shd w:val="clear" w:color="auto" w:fill="D9D9D9"/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ТЕХНИЧЕСКОМУ ОБСЛУЖИВАНИЮ ОБОРУДОВАНИЯ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Гарантийный 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36 месяцев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5 лет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000E50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Сервисный агент на территории КР: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Фирма:</w:t>
            </w:r>
          </w:p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lastRenderedPageBreak/>
              <w:t>Адрес:</w:t>
            </w:r>
          </w:p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Тел:</w:t>
            </w:r>
          </w:p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Контактное лицо:</w:t>
            </w:r>
          </w:p>
        </w:tc>
      </w:tr>
      <w:tr w:rsidR="00000E50" w:rsidRPr="00CE4578" w:rsidTr="00656541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lastRenderedPageBreak/>
              <w:t>H.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 xml:space="preserve">Регистрация в Реестре средств измерений </w:t>
            </w:r>
            <w:proofErr w:type="spellStart"/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>Кыргызской</w:t>
            </w:r>
            <w:proofErr w:type="spellEnd"/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 xml:space="preserve"> Республики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000E50" w:rsidRPr="00CE4578" w:rsidTr="0065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Проведение обучения использованию поставляемого оборудования для сотрудников организаций здравоохранения на территории КР (на русском языке).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0" w:rsidRPr="00CE4578" w:rsidRDefault="00000E50" w:rsidP="00656541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</w:tbl>
    <w:p w:rsidR="00000E50" w:rsidRDefault="00000E50" w:rsidP="00000E50">
      <w:pPr>
        <w:rPr>
          <w:rFonts w:cs="Times New Roman"/>
          <w:szCs w:val="24"/>
        </w:rPr>
      </w:pPr>
    </w:p>
    <w:p w:rsidR="00E5028A" w:rsidRPr="00000E50" w:rsidRDefault="00E5028A" w:rsidP="00000E50">
      <w:pPr>
        <w:rPr>
          <w:rFonts w:ascii="Times New Roman" w:hAnsi="Times New Roman" w:cs="Times New Roman"/>
          <w:sz w:val="24"/>
          <w:szCs w:val="24"/>
        </w:rPr>
      </w:pPr>
    </w:p>
    <w:sectPr w:rsidR="00E5028A" w:rsidRPr="00000E50" w:rsidSect="00D63A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" w15:restartNumberingAfterBreak="0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" w15:restartNumberingAfterBreak="0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4" w15:restartNumberingAfterBreak="0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B"/>
    <w:rsid w:val="00000E50"/>
    <w:rsid w:val="005E259B"/>
    <w:rsid w:val="00CE3040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70F3F-5580-4C41-A9E9-1D1A71D9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04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CE3040"/>
    <w:pPr>
      <w:spacing w:before="120" w:after="200" w:line="276" w:lineRule="auto"/>
      <w:ind w:left="720" w:hanging="53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3</cp:revision>
  <dcterms:created xsi:type="dcterms:W3CDTF">2020-09-21T09:59:00Z</dcterms:created>
  <dcterms:modified xsi:type="dcterms:W3CDTF">2020-09-21T10:01:00Z</dcterms:modified>
</cp:coreProperties>
</file>