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B3" w:rsidRPr="00432D8C" w:rsidRDefault="00204AB3" w:rsidP="00084D8E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Условия </w:t>
      </w:r>
      <w:r w:rsidRPr="00432D8C">
        <w:rPr>
          <w:rFonts w:ascii="Times New Roman" w:hAnsi="Times New Roman" w:cs="Times New Roman"/>
          <w:bCs w:val="0"/>
          <w:sz w:val="24"/>
          <w:szCs w:val="24"/>
          <w:lang w:val="ru-RU"/>
        </w:rPr>
        <w:t>конкурс</w:t>
      </w: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а</w:t>
      </w:r>
      <w:r w:rsidRPr="00432D8C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на соискание Премии Содружества Независимых Государств 2021 года за достижения в области качества продукции и услуг</w:t>
      </w:r>
    </w:p>
    <w:p w:rsidR="00204AB3" w:rsidRPr="00432D8C" w:rsidRDefault="00204AB3" w:rsidP="00204AB3">
      <w:pPr>
        <w:pStyle w:val="4"/>
        <w:shd w:val="clear" w:color="auto" w:fill="FFFFFF"/>
        <w:spacing w:before="0"/>
        <w:ind w:firstLine="601"/>
        <w:rPr>
          <w:rFonts w:ascii="Times New Roman" w:hAnsi="Times New Roman" w:cs="Times New Roman"/>
          <w:color w:val="auto"/>
          <w:sz w:val="24"/>
          <w:szCs w:val="24"/>
        </w:rPr>
      </w:pPr>
    </w:p>
    <w:p w:rsidR="00204AB3" w:rsidRPr="00432D8C" w:rsidRDefault="00204AB3" w:rsidP="00204AB3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432D8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 целью стимулирования экспорта продукции и услуг высокого качества, внедрения инновационных технологий и методов эффективного менеджмента в организациях государств-участников СНГ </w:t>
      </w:r>
      <w:r w:rsidRPr="00432D8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Решением Межгосударственного совета по стандартизации, метрологии и сертификации, состоявшемся 27 июля 2020 года, объявлен очередной, восьмой конкурс на соискание Премии Содружества Независимых Государств 2021 года за достижения в области качества продукции и услуг. </w:t>
      </w:r>
    </w:p>
    <w:p w:rsidR="00204AB3" w:rsidRPr="00432D8C" w:rsidRDefault="00204AB3" w:rsidP="00204AB3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32D8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Конкурс проводится один раз в два года в соответствии с Положением о конкурсе на соискание Премии Содружества Независимых Государств за достижения в области качества продукции и услуг, утвержденным Решением Совета глав правительств СНГ от 29 мая 2020 года. </w:t>
      </w:r>
    </w:p>
    <w:p w:rsidR="00204AB3" w:rsidRPr="00432D8C" w:rsidRDefault="00204AB3" w:rsidP="00204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D8C">
        <w:rPr>
          <w:rFonts w:ascii="Times New Roman" w:hAnsi="Times New Roman" w:cs="Times New Roman"/>
          <w:sz w:val="24"/>
          <w:szCs w:val="24"/>
        </w:rPr>
        <w:t>Претендентами на соискание Премии СНГ могут быть организации, производящие продукцию и (или) оказывающие услуги при условии:</w:t>
      </w:r>
    </w:p>
    <w:p w:rsidR="00204AB3" w:rsidRPr="00432D8C" w:rsidRDefault="00204AB3" w:rsidP="00204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D8C">
        <w:rPr>
          <w:rFonts w:ascii="Times New Roman" w:hAnsi="Times New Roman" w:cs="Times New Roman"/>
          <w:sz w:val="24"/>
          <w:szCs w:val="24"/>
        </w:rPr>
        <w:t>- выхода в финал на первом (национальном) этапе конкурса на соискание Премии Кыргызской Республики по качеству;</w:t>
      </w:r>
    </w:p>
    <w:p w:rsidR="00204AB3" w:rsidRPr="00432D8C" w:rsidRDefault="00204AB3" w:rsidP="00204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D8C">
        <w:rPr>
          <w:rFonts w:ascii="Times New Roman" w:hAnsi="Times New Roman" w:cs="Times New Roman"/>
          <w:sz w:val="24"/>
          <w:szCs w:val="24"/>
        </w:rPr>
        <w:t>- подтверждения ими должного качества продукции и (или) услуг в течение не менее двух лет, предшествующих проведению конкурса;</w:t>
      </w:r>
    </w:p>
    <w:p w:rsidR="00204AB3" w:rsidRPr="00432D8C" w:rsidRDefault="00204AB3" w:rsidP="00204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D8C">
        <w:rPr>
          <w:rFonts w:ascii="Times New Roman" w:hAnsi="Times New Roman" w:cs="Times New Roman"/>
          <w:sz w:val="24"/>
          <w:szCs w:val="24"/>
        </w:rPr>
        <w:t>- осуществления экспорта продукции и (или) услуг в одно государство-участник СНГ и более.</w:t>
      </w:r>
    </w:p>
    <w:p w:rsidR="00204AB3" w:rsidRPr="002945F8" w:rsidRDefault="00204AB3" w:rsidP="00204AB3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2945F8">
        <w:rPr>
          <w:rFonts w:ascii="Times New Roman" w:hAnsi="Times New Roman" w:cs="Times New Roman"/>
          <w:b/>
          <w:color w:val="212529"/>
          <w:sz w:val="24"/>
          <w:szCs w:val="24"/>
        </w:rPr>
        <w:t>Премия присуждается организациям с численностью работающих:</w:t>
      </w:r>
    </w:p>
    <w:p w:rsidR="00204AB3" w:rsidRPr="002945F8" w:rsidRDefault="00204AB3" w:rsidP="00204AB3">
      <w:pPr>
        <w:pStyle w:val="justifyfull"/>
        <w:shd w:val="clear" w:color="auto" w:fill="FFFFFF"/>
        <w:spacing w:before="0" w:beforeAutospacing="0" w:after="0" w:afterAutospacing="0"/>
        <w:jc w:val="both"/>
        <w:rPr>
          <w:b/>
          <w:color w:val="212529"/>
        </w:rPr>
      </w:pPr>
      <w:r w:rsidRPr="002945F8">
        <w:rPr>
          <w:b/>
          <w:color w:val="212529"/>
        </w:rPr>
        <w:t>− до 250 человек;</w:t>
      </w:r>
    </w:p>
    <w:p w:rsidR="00204AB3" w:rsidRPr="002945F8" w:rsidRDefault="00204AB3" w:rsidP="00204AB3">
      <w:pPr>
        <w:pStyle w:val="justifyfull"/>
        <w:shd w:val="clear" w:color="auto" w:fill="FFFFFF"/>
        <w:spacing w:before="0" w:beforeAutospacing="0" w:after="0" w:afterAutospacing="0"/>
        <w:jc w:val="both"/>
        <w:rPr>
          <w:b/>
          <w:color w:val="212529"/>
        </w:rPr>
      </w:pPr>
      <w:r w:rsidRPr="002945F8">
        <w:rPr>
          <w:b/>
          <w:color w:val="212529"/>
        </w:rPr>
        <w:t>− от 250 до 1500 человек;</w:t>
      </w:r>
    </w:p>
    <w:p w:rsidR="00204AB3" w:rsidRPr="002945F8" w:rsidRDefault="00204AB3" w:rsidP="00204AB3">
      <w:pPr>
        <w:pStyle w:val="justifyfull"/>
        <w:shd w:val="clear" w:color="auto" w:fill="FFFFFF"/>
        <w:spacing w:before="0" w:beforeAutospacing="0" w:after="0" w:afterAutospacing="0"/>
        <w:jc w:val="both"/>
        <w:rPr>
          <w:b/>
          <w:color w:val="212529"/>
        </w:rPr>
      </w:pPr>
      <w:r w:rsidRPr="002945F8">
        <w:rPr>
          <w:b/>
          <w:color w:val="212529"/>
        </w:rPr>
        <w:t>− от 1500 человек и более</w:t>
      </w:r>
    </w:p>
    <w:p w:rsidR="00204AB3" w:rsidRPr="002945F8" w:rsidRDefault="00204AB3" w:rsidP="00204AB3">
      <w:pPr>
        <w:pStyle w:val="justifyfull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12529"/>
        </w:rPr>
      </w:pPr>
      <w:r w:rsidRPr="002945F8">
        <w:rPr>
          <w:b/>
          <w:color w:val="212529"/>
        </w:rPr>
        <w:t>по четырем направлениям деятельности:</w:t>
      </w:r>
    </w:p>
    <w:p w:rsidR="00204AB3" w:rsidRPr="002945F8" w:rsidRDefault="00204AB3" w:rsidP="00204AB3">
      <w:pPr>
        <w:pStyle w:val="justifyfull"/>
        <w:shd w:val="clear" w:color="auto" w:fill="FFFFFF"/>
        <w:spacing w:before="0" w:beforeAutospacing="0" w:after="0" w:afterAutospacing="0"/>
        <w:jc w:val="both"/>
        <w:rPr>
          <w:b/>
          <w:color w:val="212529"/>
        </w:rPr>
      </w:pPr>
      <w:r w:rsidRPr="002945F8">
        <w:rPr>
          <w:b/>
          <w:color w:val="212529"/>
        </w:rPr>
        <w:t>− производство продукции производственного назначения;</w:t>
      </w:r>
    </w:p>
    <w:p w:rsidR="00204AB3" w:rsidRPr="002945F8" w:rsidRDefault="00204AB3" w:rsidP="00204AB3">
      <w:pPr>
        <w:pStyle w:val="justifyfull"/>
        <w:shd w:val="clear" w:color="auto" w:fill="FFFFFF"/>
        <w:spacing w:before="0" w:beforeAutospacing="0" w:after="0" w:afterAutospacing="0"/>
        <w:jc w:val="both"/>
        <w:rPr>
          <w:b/>
          <w:color w:val="212529"/>
        </w:rPr>
      </w:pPr>
      <w:r w:rsidRPr="002945F8">
        <w:rPr>
          <w:b/>
          <w:color w:val="212529"/>
        </w:rPr>
        <w:t>− производство товаров народного потребления;</w:t>
      </w:r>
    </w:p>
    <w:p w:rsidR="00204AB3" w:rsidRPr="002945F8" w:rsidRDefault="00204AB3" w:rsidP="00204AB3">
      <w:pPr>
        <w:pStyle w:val="justifyfull"/>
        <w:shd w:val="clear" w:color="auto" w:fill="FFFFFF"/>
        <w:spacing w:before="0" w:beforeAutospacing="0" w:after="0" w:afterAutospacing="0"/>
        <w:jc w:val="both"/>
        <w:rPr>
          <w:b/>
          <w:color w:val="212529"/>
        </w:rPr>
      </w:pPr>
      <w:r w:rsidRPr="002945F8">
        <w:rPr>
          <w:b/>
          <w:color w:val="212529"/>
        </w:rPr>
        <w:t>− производство продовольственных товаров и сельскохозяйственной продукции;</w:t>
      </w:r>
    </w:p>
    <w:p w:rsidR="00204AB3" w:rsidRPr="002945F8" w:rsidRDefault="00204AB3" w:rsidP="00204AB3">
      <w:pPr>
        <w:pStyle w:val="justifyfull"/>
        <w:shd w:val="clear" w:color="auto" w:fill="FFFFFF"/>
        <w:spacing w:before="0" w:beforeAutospacing="0" w:after="0" w:afterAutospacing="0" w:line="360" w:lineRule="auto"/>
        <w:jc w:val="both"/>
        <w:rPr>
          <w:b/>
          <w:color w:val="212529"/>
        </w:rPr>
      </w:pPr>
      <w:r w:rsidRPr="002945F8">
        <w:rPr>
          <w:b/>
          <w:color w:val="212529"/>
        </w:rPr>
        <w:t>− услуги.</w:t>
      </w:r>
    </w:p>
    <w:p w:rsidR="00084D8E" w:rsidRDefault="00204AB3" w:rsidP="00204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D8C">
        <w:rPr>
          <w:rFonts w:ascii="Times New Roman" w:hAnsi="Times New Roman" w:cs="Times New Roman"/>
          <w:sz w:val="24"/>
          <w:szCs w:val="24"/>
        </w:rPr>
        <w:t xml:space="preserve">Определение победителей конкурса осуществляется в два этапа: </w:t>
      </w:r>
    </w:p>
    <w:p w:rsidR="00084D8E" w:rsidRDefault="00084D8E" w:rsidP="00204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4AB3" w:rsidRPr="00432D8C">
        <w:rPr>
          <w:rFonts w:ascii="Times New Roman" w:hAnsi="Times New Roman" w:cs="Times New Roman"/>
          <w:sz w:val="24"/>
          <w:szCs w:val="24"/>
        </w:rPr>
        <w:t>по результатам оценки участников конкурса Центром по стандартизации и метрологии при МЭ КР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4AB3" w:rsidRPr="00432D8C" w:rsidRDefault="00084D8E" w:rsidP="00204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4AB3" w:rsidRPr="00432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уровне СНГ </w:t>
      </w:r>
      <w:r w:rsidR="00204AB3" w:rsidRPr="00432D8C">
        <w:rPr>
          <w:rFonts w:ascii="Times New Roman" w:hAnsi="Times New Roman" w:cs="Times New Roman"/>
          <w:sz w:val="24"/>
          <w:szCs w:val="24"/>
        </w:rPr>
        <w:t xml:space="preserve">путем проведения экспертизы представленных материалов и на местах с применением оценки в баллах.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04AB3" w:rsidRPr="00432D8C">
        <w:rPr>
          <w:rFonts w:ascii="Times New Roman" w:hAnsi="Times New Roman" w:cs="Times New Roman"/>
          <w:sz w:val="24"/>
          <w:szCs w:val="24"/>
        </w:rPr>
        <w:t>ля выполнения работ по второму этапу конкурса МГС утверждаются составы экспертных комиссий в составе двух экспертов другого государства (перекрестно) с учетом их географического положения.</w:t>
      </w:r>
    </w:p>
    <w:p w:rsidR="00204AB3" w:rsidRPr="00432D8C" w:rsidRDefault="00204AB3" w:rsidP="00204AB3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32D8C">
        <w:rPr>
          <w:rFonts w:ascii="Times New Roman" w:hAnsi="Times New Roman" w:cs="Times New Roman"/>
          <w:sz w:val="24"/>
          <w:szCs w:val="24"/>
        </w:rPr>
        <w:t xml:space="preserve">Награждение лауреатов, дипломантов, а также организаций, удостоенных специального приза проходит в торжественной обстановке с участием представителей </w:t>
      </w:r>
      <w:r w:rsidRPr="00432D8C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Исполнительного комитета СНГ. </w:t>
      </w:r>
      <w:r w:rsidRPr="00432D8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Лауреатам и дипломантам конкурса вручаются дипломы и призы Премии, а также предоставляется право использования в течение трех лет изображения эмблемы Премии при маркировке продукции и на ее упаковке, в рекламных целях и документации.</w:t>
      </w:r>
    </w:p>
    <w:p w:rsidR="00204AB3" w:rsidRPr="005E2D8E" w:rsidRDefault="00204AB3" w:rsidP="00204AB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D8E">
        <w:rPr>
          <w:rFonts w:ascii="Times New Roman" w:hAnsi="Times New Roman" w:cs="Times New Roman"/>
          <w:b/>
          <w:sz w:val="24"/>
          <w:szCs w:val="24"/>
        </w:rPr>
        <w:t xml:space="preserve">Сведения о победителях конкурса размещаются на интернет-сайте Межгосударственного совета по стандартизации, метрологии и сертификации, Министерства экономики КР, Центра по стандартизации и метрологии при МЭ КР, публикуются в средствах массовой информации, информационно-справочном материале и направляются в Правительства государств-участников СНГ. </w:t>
      </w:r>
    </w:p>
    <w:p w:rsidR="005E2D8E" w:rsidRPr="004D5C33" w:rsidRDefault="005E2D8E" w:rsidP="005E2D8E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2529"/>
        </w:rPr>
      </w:pPr>
      <w:r w:rsidRPr="004D5C33">
        <w:rPr>
          <w:b/>
          <w:color w:val="212529"/>
        </w:rPr>
        <w:t>Участие в Премии СНГ позволяет организациям выявить области для улучшения путем самооценки и совершенствовать деятельность, повышать культуру качества, повышать качество</w:t>
      </w:r>
      <w:r>
        <w:rPr>
          <w:b/>
          <w:color w:val="212529"/>
        </w:rPr>
        <w:t xml:space="preserve"> продукции</w:t>
      </w:r>
      <w:r w:rsidRPr="004D5C33">
        <w:rPr>
          <w:b/>
          <w:color w:val="212529"/>
        </w:rPr>
        <w:t>, конкурентоспособность и экспортный потенциал организаций.</w:t>
      </w:r>
    </w:p>
    <w:p w:rsidR="005E2D8E" w:rsidRPr="005E2D8E" w:rsidRDefault="005E2D8E" w:rsidP="005E2D8E">
      <w:pPr>
        <w:pStyle w:val="a6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5E2D8E">
        <w:rPr>
          <w:rFonts w:ascii="Times New Roman" w:hAnsi="Times New Roman" w:cs="Times New Roman"/>
          <w:b/>
          <w:sz w:val="22"/>
          <w:szCs w:val="22"/>
        </w:rPr>
        <w:t>Лауреаты конкурса на соискание Премии получают право использования эмблемы Премии в рекламных целях в течение 3 лет после присуждения Премии.</w:t>
      </w:r>
    </w:p>
    <w:p w:rsidR="00204AB3" w:rsidRPr="00432D8C" w:rsidRDefault="00204AB3" w:rsidP="00204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D8C">
        <w:rPr>
          <w:rFonts w:ascii="Times New Roman" w:hAnsi="Times New Roman" w:cs="Times New Roman"/>
          <w:sz w:val="24"/>
          <w:szCs w:val="24"/>
        </w:rPr>
        <w:t xml:space="preserve">Заявки и материалы для участия в конкурсе на соискание Премии </w:t>
      </w:r>
      <w:r w:rsidR="00084D8E">
        <w:rPr>
          <w:rFonts w:ascii="Times New Roman" w:hAnsi="Times New Roman" w:cs="Times New Roman"/>
          <w:sz w:val="24"/>
          <w:szCs w:val="24"/>
        </w:rPr>
        <w:t xml:space="preserve">СНГ </w:t>
      </w:r>
      <w:r w:rsidRPr="00432D8C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1D4740">
        <w:rPr>
          <w:rFonts w:ascii="Times New Roman" w:hAnsi="Times New Roman" w:cs="Times New Roman"/>
          <w:b/>
          <w:sz w:val="24"/>
          <w:szCs w:val="24"/>
        </w:rPr>
        <w:t>до 1</w:t>
      </w:r>
      <w:r w:rsidR="00C65191">
        <w:rPr>
          <w:rFonts w:ascii="Times New Roman" w:hAnsi="Times New Roman" w:cs="Times New Roman"/>
          <w:b/>
          <w:sz w:val="24"/>
          <w:szCs w:val="24"/>
        </w:rPr>
        <w:t>5 декабря</w:t>
      </w:r>
      <w:r w:rsidRPr="001D4740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432D8C">
        <w:rPr>
          <w:rFonts w:ascii="Times New Roman" w:hAnsi="Times New Roman" w:cs="Times New Roman"/>
          <w:sz w:val="24"/>
          <w:szCs w:val="24"/>
        </w:rPr>
        <w:t xml:space="preserve"> в секретариат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2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2D8C">
        <w:rPr>
          <w:rFonts w:ascii="Times New Roman" w:hAnsi="Times New Roman" w:cs="Times New Roman"/>
          <w:sz w:val="24"/>
          <w:szCs w:val="24"/>
        </w:rPr>
        <w:t>Центр по стандартизации и метрологии при МЭ КР (ЦСМ).</w:t>
      </w:r>
    </w:p>
    <w:p w:rsidR="00204AB3" w:rsidRDefault="00204AB3" w:rsidP="00204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D8C">
        <w:rPr>
          <w:rFonts w:ascii="Times New Roman" w:hAnsi="Times New Roman" w:cs="Times New Roman"/>
          <w:sz w:val="24"/>
          <w:szCs w:val="24"/>
        </w:rPr>
        <w:t xml:space="preserve">Необходимые консультации можно получить в Секретариате конкурсной комиссии Премии СНГ: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32D8C">
        <w:rPr>
          <w:rFonts w:ascii="Times New Roman" w:hAnsi="Times New Roman" w:cs="Times New Roman"/>
          <w:sz w:val="24"/>
          <w:szCs w:val="24"/>
        </w:rPr>
        <w:t xml:space="preserve">Центре по стандартизации и метрологии при МЭ КР: </w:t>
      </w:r>
    </w:p>
    <w:p w:rsidR="00204AB3" w:rsidRPr="001D4740" w:rsidRDefault="00204AB3" w:rsidP="00204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740">
        <w:rPr>
          <w:rFonts w:ascii="Times New Roman" w:hAnsi="Times New Roman" w:cs="Times New Roman"/>
          <w:sz w:val="24"/>
          <w:szCs w:val="24"/>
        </w:rPr>
        <w:t>Управление стандартизации:</w:t>
      </w:r>
    </w:p>
    <w:p w:rsidR="00204AB3" w:rsidRPr="001D4740" w:rsidRDefault="00204AB3" w:rsidP="00204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740">
        <w:rPr>
          <w:rFonts w:ascii="Times New Roman" w:hAnsi="Times New Roman" w:cs="Times New Roman"/>
          <w:sz w:val="24"/>
          <w:szCs w:val="24"/>
        </w:rPr>
        <w:t xml:space="preserve">Тел. 66-04-08, </w:t>
      </w:r>
      <w:r w:rsidRPr="001D47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4740">
        <w:rPr>
          <w:rFonts w:ascii="Times New Roman" w:hAnsi="Times New Roman" w:cs="Times New Roman"/>
          <w:sz w:val="24"/>
          <w:szCs w:val="24"/>
        </w:rPr>
        <w:t>-</w:t>
      </w:r>
      <w:r w:rsidRPr="001D47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74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D47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aytmurzaeva</w:t>
        </w:r>
        <w:r w:rsidRPr="001D474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D47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nism</w:t>
        </w:r>
        <w:r w:rsidRPr="001D47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47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D47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47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Pr="001D4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8E" w:rsidRDefault="00084D8E" w:rsidP="00204A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СМК:</w:t>
      </w:r>
    </w:p>
    <w:p w:rsidR="00204AB3" w:rsidRPr="00334EAF" w:rsidRDefault="00084D8E" w:rsidP="00334E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740">
        <w:rPr>
          <w:rFonts w:ascii="Times New Roman" w:hAnsi="Times New Roman" w:cs="Times New Roman"/>
          <w:sz w:val="24"/>
          <w:szCs w:val="24"/>
        </w:rPr>
        <w:t>Тел</w:t>
      </w:r>
      <w:r w:rsidRPr="00334EAF">
        <w:rPr>
          <w:rFonts w:ascii="Times New Roman" w:hAnsi="Times New Roman" w:cs="Times New Roman"/>
          <w:sz w:val="24"/>
          <w:szCs w:val="24"/>
          <w:lang w:val="en-US"/>
        </w:rPr>
        <w:t xml:space="preserve">. 66-22-81, </w:t>
      </w:r>
      <w:r w:rsidRPr="001D47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4E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D47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4EA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204AB3" w:rsidRPr="001D47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qms</w:t>
        </w:r>
        <w:r w:rsidR="00204AB3" w:rsidRPr="00334E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4AB3" w:rsidRPr="001D47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nism</w:t>
        </w:r>
        <w:r w:rsidR="00204AB3" w:rsidRPr="00334E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4AB3" w:rsidRPr="001D47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04AB3" w:rsidRPr="00334E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4AB3" w:rsidRPr="001D47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204AB3" w:rsidRPr="00334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4AB3" w:rsidRPr="00432D8C" w:rsidRDefault="00204AB3" w:rsidP="00204AB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2D8C">
        <w:rPr>
          <w:rFonts w:ascii="Times New Roman" w:hAnsi="Times New Roman" w:cs="Times New Roman"/>
          <w:sz w:val="24"/>
          <w:szCs w:val="24"/>
        </w:rPr>
        <w:t>Величина организационного взноса для участников 8-го конкурса на соискание Премии СНГ 2021 года (</w:t>
      </w:r>
      <w:r w:rsidRPr="00432D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D8C">
        <w:rPr>
          <w:rFonts w:ascii="Times New Roman" w:hAnsi="Times New Roman" w:cs="Times New Roman"/>
          <w:sz w:val="24"/>
          <w:szCs w:val="24"/>
        </w:rPr>
        <w:t xml:space="preserve"> этап конкурса) установлена в размере: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525"/>
      </w:tblGrid>
      <w:tr w:rsidR="00204AB3" w:rsidRPr="00432D8C" w:rsidTr="00251A9F">
        <w:trPr>
          <w:trHeight w:val="289"/>
        </w:trPr>
        <w:tc>
          <w:tcPr>
            <w:tcW w:w="7938" w:type="dxa"/>
            <w:hideMark/>
          </w:tcPr>
          <w:p w:rsidR="00204AB3" w:rsidRPr="00432D8C" w:rsidRDefault="00204AB3" w:rsidP="0025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численностью работающих до 250 человек </w:t>
            </w:r>
          </w:p>
        </w:tc>
        <w:tc>
          <w:tcPr>
            <w:tcW w:w="1525" w:type="dxa"/>
          </w:tcPr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D8C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432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</w:p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B3" w:rsidRPr="00432D8C" w:rsidTr="00251A9F">
        <w:trPr>
          <w:trHeight w:val="430"/>
        </w:trPr>
        <w:tc>
          <w:tcPr>
            <w:tcW w:w="7938" w:type="dxa"/>
          </w:tcPr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C">
              <w:rPr>
                <w:rFonts w:ascii="Times New Roman" w:hAnsi="Times New Roman" w:cs="Times New Roman"/>
                <w:sz w:val="24"/>
                <w:szCs w:val="24"/>
              </w:rPr>
              <w:t>Организации с численностью работающих от 250 до 1000 человек</w:t>
            </w:r>
          </w:p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C">
              <w:rPr>
                <w:rFonts w:ascii="Times New Roman" w:hAnsi="Times New Roman" w:cs="Times New Roman"/>
                <w:sz w:val="24"/>
                <w:szCs w:val="24"/>
              </w:rPr>
              <w:t xml:space="preserve">2200 </w:t>
            </w:r>
            <w:r w:rsidRPr="00432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</w:p>
        </w:tc>
      </w:tr>
      <w:tr w:rsidR="00204AB3" w:rsidRPr="00432D8C" w:rsidTr="00251A9F">
        <w:trPr>
          <w:trHeight w:val="430"/>
        </w:trPr>
        <w:tc>
          <w:tcPr>
            <w:tcW w:w="7938" w:type="dxa"/>
          </w:tcPr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C">
              <w:rPr>
                <w:rFonts w:ascii="Times New Roman" w:hAnsi="Times New Roman" w:cs="Times New Roman"/>
                <w:sz w:val="24"/>
                <w:szCs w:val="24"/>
              </w:rPr>
              <w:t>Организации с численностью работающих от 1000 до 3000 человек</w:t>
            </w:r>
          </w:p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C">
              <w:rPr>
                <w:rFonts w:ascii="Times New Roman" w:hAnsi="Times New Roman" w:cs="Times New Roman"/>
                <w:sz w:val="24"/>
                <w:szCs w:val="24"/>
              </w:rPr>
              <w:t xml:space="preserve">2800 </w:t>
            </w:r>
            <w:r w:rsidRPr="00432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</w:p>
        </w:tc>
      </w:tr>
      <w:tr w:rsidR="00204AB3" w:rsidRPr="00432D8C" w:rsidTr="00251A9F">
        <w:trPr>
          <w:trHeight w:val="430"/>
        </w:trPr>
        <w:tc>
          <w:tcPr>
            <w:tcW w:w="7938" w:type="dxa"/>
          </w:tcPr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C">
              <w:rPr>
                <w:rFonts w:ascii="Times New Roman" w:hAnsi="Times New Roman" w:cs="Times New Roman"/>
                <w:sz w:val="24"/>
                <w:szCs w:val="24"/>
              </w:rPr>
              <w:t>Организации с численностью работающих от 3000 до 5000 человек</w:t>
            </w:r>
          </w:p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hideMark/>
          </w:tcPr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C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Pr="00432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</w:p>
        </w:tc>
      </w:tr>
      <w:tr w:rsidR="00204AB3" w:rsidRPr="00432D8C" w:rsidTr="00251A9F">
        <w:trPr>
          <w:trHeight w:val="430"/>
        </w:trPr>
        <w:tc>
          <w:tcPr>
            <w:tcW w:w="7938" w:type="dxa"/>
            <w:hideMark/>
          </w:tcPr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C">
              <w:rPr>
                <w:rFonts w:ascii="Times New Roman" w:hAnsi="Times New Roman" w:cs="Times New Roman"/>
                <w:sz w:val="24"/>
                <w:szCs w:val="24"/>
              </w:rPr>
              <w:t>Организации с численностью работающих от 5000 человек и более</w:t>
            </w:r>
          </w:p>
        </w:tc>
        <w:tc>
          <w:tcPr>
            <w:tcW w:w="1525" w:type="dxa"/>
            <w:hideMark/>
          </w:tcPr>
          <w:p w:rsidR="00204AB3" w:rsidRPr="00432D8C" w:rsidRDefault="00204AB3" w:rsidP="0025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C">
              <w:rPr>
                <w:rFonts w:ascii="Times New Roman" w:hAnsi="Times New Roman" w:cs="Times New Roman"/>
                <w:sz w:val="24"/>
                <w:szCs w:val="24"/>
              </w:rPr>
              <w:t xml:space="preserve">3500 </w:t>
            </w:r>
            <w:r w:rsidRPr="00432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</w:p>
        </w:tc>
      </w:tr>
    </w:tbl>
    <w:p w:rsidR="00084D8E" w:rsidRDefault="00204AB3" w:rsidP="00334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2D8C">
        <w:rPr>
          <w:rFonts w:ascii="Times New Roman" w:hAnsi="Times New Roman" w:cs="Times New Roman"/>
          <w:sz w:val="24"/>
          <w:szCs w:val="24"/>
        </w:rPr>
        <w:t>Более подробную ин</w:t>
      </w:r>
      <w:r w:rsidR="00084D8E">
        <w:rPr>
          <w:rFonts w:ascii="Times New Roman" w:hAnsi="Times New Roman" w:cs="Times New Roman"/>
          <w:sz w:val="24"/>
          <w:szCs w:val="24"/>
        </w:rPr>
        <w:t>формацию можно получить на сайтах:</w:t>
      </w:r>
    </w:p>
    <w:p w:rsidR="00084D8E" w:rsidRPr="00084D8E" w:rsidRDefault="00084D8E" w:rsidP="00334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D8C">
        <w:rPr>
          <w:rFonts w:ascii="Times New Roman" w:hAnsi="Times New Roman" w:cs="Times New Roman"/>
          <w:sz w:val="24"/>
          <w:szCs w:val="24"/>
        </w:rPr>
        <w:t>Центра по стандартизации и метрологии при МЭ КР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35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4D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5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nism</w:t>
        </w:r>
        <w:proofErr w:type="spellEnd"/>
        <w:r w:rsidRPr="00084D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5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84D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35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Pr="0008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BD7" w:rsidRDefault="00204AB3" w:rsidP="00334EAF">
      <w:pPr>
        <w:spacing w:after="0" w:line="240" w:lineRule="auto"/>
        <w:ind w:firstLine="567"/>
        <w:jc w:val="both"/>
      </w:pPr>
      <w:r w:rsidRPr="00432D8C">
        <w:rPr>
          <w:rFonts w:ascii="Times New Roman" w:hAnsi="Times New Roman" w:cs="Times New Roman"/>
          <w:sz w:val="24"/>
          <w:szCs w:val="24"/>
        </w:rPr>
        <w:t xml:space="preserve"> Межгосударственного совета по стандартизации, метрологии и сертификации, пройдя по ссылке </w:t>
      </w:r>
      <w:hyperlink r:id="rId8" w:history="1">
        <w:r w:rsidRPr="00432D8C">
          <w:rPr>
            <w:rStyle w:val="a3"/>
            <w:rFonts w:ascii="Times New Roman" w:hAnsi="Times New Roman" w:cs="Times New Roman"/>
            <w:sz w:val="24"/>
            <w:szCs w:val="24"/>
          </w:rPr>
          <w:t>http://www.easc.by/konkurs-na-soiskanie-premii-sng</w:t>
        </w:r>
      </w:hyperlink>
      <w:bookmarkEnd w:id="0"/>
    </w:p>
    <w:sectPr w:rsidR="005C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B3"/>
    <w:rsid w:val="00052CD9"/>
    <w:rsid w:val="00084D8E"/>
    <w:rsid w:val="00116330"/>
    <w:rsid w:val="00204AB3"/>
    <w:rsid w:val="002702A1"/>
    <w:rsid w:val="00334EAF"/>
    <w:rsid w:val="005B59F5"/>
    <w:rsid w:val="005C6BD7"/>
    <w:rsid w:val="005E2D8E"/>
    <w:rsid w:val="006049F0"/>
    <w:rsid w:val="008B5441"/>
    <w:rsid w:val="00A8480D"/>
    <w:rsid w:val="00C65191"/>
    <w:rsid w:val="00DF74B0"/>
    <w:rsid w:val="00EB4854"/>
    <w:rsid w:val="00EF2434"/>
    <w:rsid w:val="00F1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B3"/>
  </w:style>
  <w:style w:type="paragraph" w:styleId="4">
    <w:name w:val="heading 4"/>
    <w:basedOn w:val="a"/>
    <w:next w:val="a"/>
    <w:link w:val="40"/>
    <w:uiPriority w:val="9"/>
    <w:unhideWhenUsed/>
    <w:qFormat/>
    <w:rsid w:val="00204A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4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204AB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204AB3"/>
    <w:pPr>
      <w:widowControl w:val="0"/>
      <w:spacing w:after="0" w:line="240" w:lineRule="auto"/>
    </w:pPr>
    <w:rPr>
      <w:rFonts w:ascii="Arial" w:eastAsia="Arial" w:hAnsi="Arial" w:cs="Arial"/>
      <w:b/>
      <w:bCs/>
      <w:sz w:val="44"/>
      <w:szCs w:val="4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04AB3"/>
    <w:rPr>
      <w:rFonts w:ascii="Arial" w:eastAsia="Arial" w:hAnsi="Arial" w:cs="Arial"/>
      <w:b/>
      <w:bCs/>
      <w:sz w:val="44"/>
      <w:szCs w:val="44"/>
      <w:lang w:val="en-US"/>
    </w:rPr>
  </w:style>
  <w:style w:type="paragraph" w:customStyle="1" w:styleId="justifyfull">
    <w:name w:val="justifyfull"/>
    <w:basedOn w:val="a"/>
    <w:rsid w:val="0020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E2D8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B3"/>
  </w:style>
  <w:style w:type="paragraph" w:styleId="4">
    <w:name w:val="heading 4"/>
    <w:basedOn w:val="a"/>
    <w:next w:val="a"/>
    <w:link w:val="40"/>
    <w:uiPriority w:val="9"/>
    <w:unhideWhenUsed/>
    <w:qFormat/>
    <w:rsid w:val="00204A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4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204AB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204AB3"/>
    <w:pPr>
      <w:widowControl w:val="0"/>
      <w:spacing w:after="0" w:line="240" w:lineRule="auto"/>
    </w:pPr>
    <w:rPr>
      <w:rFonts w:ascii="Arial" w:eastAsia="Arial" w:hAnsi="Arial" w:cs="Arial"/>
      <w:b/>
      <w:bCs/>
      <w:sz w:val="44"/>
      <w:szCs w:val="4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04AB3"/>
    <w:rPr>
      <w:rFonts w:ascii="Arial" w:eastAsia="Arial" w:hAnsi="Arial" w:cs="Arial"/>
      <w:b/>
      <w:bCs/>
      <w:sz w:val="44"/>
      <w:szCs w:val="44"/>
      <w:lang w:val="en-US"/>
    </w:rPr>
  </w:style>
  <w:style w:type="paragraph" w:customStyle="1" w:styleId="justifyfull">
    <w:name w:val="justifyfull"/>
    <w:basedOn w:val="a"/>
    <w:rsid w:val="0020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E2D8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c.by/konkurs-na-soiskanie-premii-s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sm.gov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ms@nism.gov.kg" TargetMode="External"/><Relationship Id="rId5" Type="http://schemas.openxmlformats.org/officeDocument/2006/relationships/hyperlink" Target="mailto:aytmurzaeva@nism.gov.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Aisuluu</cp:lastModifiedBy>
  <cp:revision>5</cp:revision>
  <cp:lastPrinted>2020-12-18T04:10:00Z</cp:lastPrinted>
  <dcterms:created xsi:type="dcterms:W3CDTF">2020-12-03T11:13:00Z</dcterms:created>
  <dcterms:modified xsi:type="dcterms:W3CDTF">2020-12-18T04:11:00Z</dcterms:modified>
</cp:coreProperties>
</file>